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AE" w:rsidRPr="00264FDE" w:rsidRDefault="001F72A9" w:rsidP="001F72A9">
      <w:pPr>
        <w:pStyle w:val="NoSpacing"/>
        <w:jc w:val="right"/>
        <w:rPr>
          <w:rFonts w:eastAsia="Calibri"/>
          <w:b/>
          <w:sz w:val="22"/>
          <w:szCs w:val="22"/>
          <w:lang w:val="sr-Latn-RS"/>
        </w:rPr>
      </w:pPr>
      <w:r w:rsidRPr="00264FDE">
        <w:rPr>
          <w:rFonts w:eastAsia="Calibri"/>
          <w:b/>
          <w:sz w:val="22"/>
          <w:szCs w:val="22"/>
          <w:lang w:val="sr-Latn-RS"/>
        </w:rPr>
        <w:t>П Р Е Д Н А Ц Р Т</w:t>
      </w:r>
    </w:p>
    <w:p w:rsidR="001F72A9" w:rsidRPr="00264FDE" w:rsidRDefault="001F72A9" w:rsidP="0043505C">
      <w:pPr>
        <w:pStyle w:val="NoSpacing"/>
        <w:jc w:val="both"/>
        <w:rPr>
          <w:sz w:val="22"/>
          <w:szCs w:val="22"/>
          <w:lang w:val="sr-Latn-RS"/>
        </w:rPr>
      </w:pPr>
    </w:p>
    <w:p w:rsidR="000541BF" w:rsidRPr="00264FDE" w:rsidRDefault="000541BF" w:rsidP="000541BF">
      <w:pPr>
        <w:pStyle w:val="NoSpacing"/>
        <w:jc w:val="both"/>
        <w:rPr>
          <w:rFonts w:eastAsia="Calibri"/>
          <w:sz w:val="22"/>
          <w:szCs w:val="22"/>
          <w:lang w:val="sr-Latn-RS"/>
        </w:rPr>
      </w:pPr>
      <w:r w:rsidRPr="00264FDE">
        <w:rPr>
          <w:rFonts w:eastAsia="Calibri"/>
          <w:sz w:val="22"/>
          <w:szCs w:val="22"/>
          <w:lang w:val="sr-Latn-RS"/>
        </w:rPr>
        <w:t>На основу члана 15. Закона о Управи за индиректно опорезивање (''Службени гласник БиХ", број 89/05) и члана 61. став 2. Закона о управи ("Службени гласник БиХ", бр. 32/02, 102/09 и 72/17), директор Управе за индиректно опорезивање доноси</w:t>
      </w:r>
    </w:p>
    <w:p w:rsidR="000541BF" w:rsidRPr="00264FDE" w:rsidRDefault="000541BF" w:rsidP="000541BF">
      <w:pPr>
        <w:pStyle w:val="NoSpacing"/>
        <w:jc w:val="both"/>
        <w:rPr>
          <w:sz w:val="22"/>
          <w:szCs w:val="22"/>
          <w:lang w:val="sr-Latn-RS"/>
        </w:rPr>
      </w:pPr>
    </w:p>
    <w:p w:rsidR="000541BF" w:rsidRPr="00264FDE" w:rsidRDefault="000541BF" w:rsidP="000541BF">
      <w:pPr>
        <w:pStyle w:val="NoSpacing"/>
        <w:jc w:val="both"/>
        <w:rPr>
          <w:bCs/>
          <w:sz w:val="22"/>
          <w:szCs w:val="22"/>
          <w:lang w:val="sr-Latn-RS"/>
        </w:rPr>
      </w:pPr>
      <w:r w:rsidRPr="00264FDE">
        <w:rPr>
          <w:bCs/>
          <w:sz w:val="22"/>
          <w:szCs w:val="22"/>
          <w:lang w:val="sr-Latn-RS"/>
        </w:rPr>
        <w:t xml:space="preserve">                    </w:t>
      </w:r>
    </w:p>
    <w:p w:rsidR="000541BF" w:rsidRPr="00264FDE" w:rsidRDefault="000541BF" w:rsidP="000541BF">
      <w:pPr>
        <w:pStyle w:val="NoSpacing"/>
        <w:jc w:val="both"/>
        <w:rPr>
          <w:sz w:val="22"/>
          <w:szCs w:val="22"/>
          <w:lang w:val="sr-Latn-RS"/>
        </w:rPr>
      </w:pPr>
    </w:p>
    <w:p w:rsidR="000541BF" w:rsidRPr="00264FDE" w:rsidRDefault="000541BF" w:rsidP="000541BF">
      <w:pPr>
        <w:pStyle w:val="NoSpacing"/>
        <w:jc w:val="center"/>
        <w:rPr>
          <w:b/>
          <w:sz w:val="22"/>
          <w:szCs w:val="22"/>
          <w:lang w:val="sr-Latn-RS"/>
        </w:rPr>
      </w:pPr>
      <w:r w:rsidRPr="00264FDE">
        <w:rPr>
          <w:b/>
          <w:sz w:val="22"/>
          <w:szCs w:val="22"/>
          <w:lang w:val="sr-Latn-RS"/>
        </w:rPr>
        <w:t>У П У Т С Т В О</w:t>
      </w:r>
    </w:p>
    <w:p w:rsidR="000541BF" w:rsidRPr="00264FDE" w:rsidRDefault="000541BF" w:rsidP="000541BF">
      <w:pPr>
        <w:pStyle w:val="NoSpacing"/>
        <w:jc w:val="center"/>
        <w:rPr>
          <w:sz w:val="22"/>
          <w:szCs w:val="22"/>
          <w:lang w:val="sr-Latn-RS"/>
        </w:rPr>
      </w:pPr>
    </w:p>
    <w:p w:rsidR="000541BF" w:rsidRPr="00264FDE" w:rsidRDefault="000541BF" w:rsidP="000541BF">
      <w:pPr>
        <w:pStyle w:val="NoSpacing"/>
        <w:jc w:val="center"/>
        <w:rPr>
          <w:sz w:val="22"/>
          <w:szCs w:val="22"/>
          <w:lang w:val="sr-Latn-RS"/>
        </w:rPr>
      </w:pPr>
      <w:r w:rsidRPr="00264FDE">
        <w:rPr>
          <w:b/>
          <w:sz w:val="22"/>
          <w:szCs w:val="22"/>
          <w:lang w:val="sr-Latn-RS"/>
        </w:rPr>
        <w:t>О ПОСТУПКУ КУЋНОГ ИЗВОЗНОГ ЦАРИЊЕЊА</w:t>
      </w:r>
    </w:p>
    <w:p w:rsidR="000541BF" w:rsidRPr="00264FDE" w:rsidRDefault="000541BF" w:rsidP="000541BF">
      <w:pPr>
        <w:pStyle w:val="NoSpacing"/>
        <w:jc w:val="both"/>
        <w:rPr>
          <w:sz w:val="22"/>
          <w:szCs w:val="22"/>
          <w:lang w:val="sr-Latn-RS"/>
        </w:rPr>
      </w:pPr>
    </w:p>
    <w:p w:rsidR="000541BF" w:rsidRPr="00264FDE" w:rsidRDefault="000541BF" w:rsidP="000541BF">
      <w:pPr>
        <w:pStyle w:val="NoSpacing"/>
        <w:jc w:val="both"/>
        <w:rPr>
          <w:sz w:val="22"/>
          <w:szCs w:val="22"/>
          <w:lang w:val="sr-Latn-RS"/>
        </w:rPr>
      </w:pPr>
    </w:p>
    <w:p w:rsidR="00054397" w:rsidRPr="00264FDE" w:rsidRDefault="00054397" w:rsidP="000541BF">
      <w:pPr>
        <w:pStyle w:val="NoSpacing"/>
        <w:jc w:val="both"/>
        <w:rPr>
          <w:sz w:val="22"/>
          <w:szCs w:val="22"/>
          <w:lang w:val="sr-Latn-RS"/>
        </w:rPr>
      </w:pPr>
    </w:p>
    <w:p w:rsidR="000541BF" w:rsidRPr="00264FDE" w:rsidRDefault="000541BF" w:rsidP="000541BF">
      <w:pPr>
        <w:pStyle w:val="NoSpacing"/>
        <w:jc w:val="both"/>
        <w:rPr>
          <w:rStyle w:val="Emphasis"/>
          <w:b/>
          <w:i w:val="0"/>
          <w:iCs w:val="0"/>
          <w:sz w:val="22"/>
          <w:szCs w:val="22"/>
          <w:lang w:val="sr-Latn-RS"/>
        </w:rPr>
      </w:pPr>
      <w:r w:rsidRPr="00264FDE">
        <w:rPr>
          <w:b/>
          <w:sz w:val="22"/>
          <w:szCs w:val="22"/>
          <w:lang w:val="sr-Latn-RS"/>
        </w:rPr>
        <w:t>ГЛАВА I</w:t>
      </w:r>
      <w:r w:rsidR="00054397" w:rsidRPr="00264FDE">
        <w:rPr>
          <w:b/>
          <w:sz w:val="22"/>
          <w:szCs w:val="22"/>
          <w:lang w:val="sr-Latn-RS"/>
        </w:rPr>
        <w:t xml:space="preserve"> </w:t>
      </w:r>
      <w:r w:rsidR="00EA7016" w:rsidRPr="00264FDE">
        <w:rPr>
          <w:b/>
          <w:sz w:val="22"/>
          <w:szCs w:val="22"/>
          <w:lang w:val="sr-Cyrl-BA"/>
        </w:rPr>
        <w:t xml:space="preserve">- </w:t>
      </w:r>
      <w:r w:rsidRPr="00264FDE">
        <w:rPr>
          <w:b/>
          <w:sz w:val="22"/>
          <w:szCs w:val="22"/>
          <w:lang w:val="sr-Latn-RS"/>
        </w:rPr>
        <w:t xml:space="preserve">ОПШТЕ ОДРЕДБЕ </w:t>
      </w:r>
    </w:p>
    <w:p w:rsidR="000541BF" w:rsidRPr="00264FDE" w:rsidRDefault="000541BF" w:rsidP="000541BF">
      <w:pPr>
        <w:pStyle w:val="NoSpacing"/>
        <w:jc w:val="both"/>
        <w:rPr>
          <w:sz w:val="22"/>
          <w:szCs w:val="22"/>
          <w:lang w:val="sr-Latn-RS"/>
        </w:rPr>
      </w:pPr>
    </w:p>
    <w:p w:rsidR="00F10F66" w:rsidRPr="00264FDE" w:rsidRDefault="00F10F66" w:rsidP="0043505C">
      <w:pPr>
        <w:pStyle w:val="NoSpacing"/>
        <w:jc w:val="both"/>
        <w:rPr>
          <w:sz w:val="22"/>
          <w:szCs w:val="22"/>
          <w:lang w:val="sr-Latn-RS"/>
        </w:rPr>
      </w:pPr>
    </w:p>
    <w:p w:rsidR="00F10F66" w:rsidRPr="00264FDE" w:rsidRDefault="00F10F66" w:rsidP="0043505C">
      <w:pPr>
        <w:pStyle w:val="NoSpacing"/>
        <w:jc w:val="center"/>
        <w:rPr>
          <w:b/>
          <w:sz w:val="22"/>
          <w:szCs w:val="22"/>
          <w:lang w:val="sr-Latn-RS"/>
        </w:rPr>
      </w:pPr>
      <w:r w:rsidRPr="00264FDE">
        <w:rPr>
          <w:b/>
          <w:sz w:val="22"/>
          <w:szCs w:val="22"/>
          <w:lang w:val="sr-Latn-RS"/>
        </w:rPr>
        <w:t>Члан 1.</w:t>
      </w:r>
    </w:p>
    <w:p w:rsidR="00F10F66" w:rsidRPr="00264FDE" w:rsidRDefault="00F10F66" w:rsidP="0043505C">
      <w:pPr>
        <w:pStyle w:val="NoSpacing"/>
        <w:jc w:val="center"/>
        <w:rPr>
          <w:sz w:val="22"/>
          <w:szCs w:val="22"/>
          <w:lang w:val="sr-Latn-RS"/>
        </w:rPr>
      </w:pPr>
      <w:r w:rsidRPr="00264FDE">
        <w:rPr>
          <w:sz w:val="22"/>
          <w:szCs w:val="22"/>
          <w:lang w:val="sr-Latn-RS"/>
        </w:rPr>
        <w:t>(Предмет)</w:t>
      </w:r>
    </w:p>
    <w:p w:rsidR="00CF299C" w:rsidRPr="00264FDE" w:rsidRDefault="00CF299C" w:rsidP="0043505C">
      <w:pPr>
        <w:pStyle w:val="NoSpacing"/>
        <w:jc w:val="both"/>
        <w:rPr>
          <w:sz w:val="22"/>
          <w:szCs w:val="22"/>
          <w:lang w:val="sr-Latn-RS"/>
        </w:rPr>
      </w:pPr>
    </w:p>
    <w:p w:rsidR="00CF299C" w:rsidRPr="00264FDE" w:rsidRDefault="0000759A" w:rsidP="00AC5F7C">
      <w:pPr>
        <w:pStyle w:val="NoSpacing"/>
        <w:numPr>
          <w:ilvl w:val="0"/>
          <w:numId w:val="2"/>
        </w:numPr>
        <w:ind w:left="426" w:hanging="426"/>
        <w:jc w:val="both"/>
        <w:rPr>
          <w:sz w:val="22"/>
          <w:szCs w:val="22"/>
          <w:lang w:val="sr-Latn-RS"/>
        </w:rPr>
      </w:pPr>
      <w:r w:rsidRPr="00264FDE">
        <w:rPr>
          <w:sz w:val="22"/>
          <w:szCs w:val="22"/>
          <w:lang w:val="sr-Latn-RS"/>
        </w:rPr>
        <w:t>Овим</w:t>
      </w:r>
      <w:r w:rsidR="00CF299C" w:rsidRPr="00264FDE">
        <w:rPr>
          <w:sz w:val="22"/>
          <w:szCs w:val="22"/>
          <w:lang w:val="sr-Latn-RS"/>
        </w:rPr>
        <w:t xml:space="preserve"> </w:t>
      </w:r>
      <w:r w:rsidRPr="00264FDE">
        <w:rPr>
          <w:sz w:val="22"/>
          <w:szCs w:val="22"/>
          <w:lang w:val="sr-Latn-RS"/>
        </w:rPr>
        <w:t>упутством</w:t>
      </w:r>
      <w:r w:rsidR="00CF299C" w:rsidRPr="00264FDE">
        <w:rPr>
          <w:sz w:val="22"/>
          <w:szCs w:val="22"/>
          <w:lang w:val="sr-Latn-RS"/>
        </w:rPr>
        <w:t xml:space="preserve"> </w:t>
      </w:r>
      <w:r w:rsidR="00832EAD" w:rsidRPr="00264FDE">
        <w:rPr>
          <w:sz w:val="22"/>
          <w:szCs w:val="22"/>
          <w:lang w:val="sr-Latn-RS"/>
        </w:rPr>
        <w:t xml:space="preserve">прописује се </w:t>
      </w:r>
      <w:r w:rsidR="00CC4F31" w:rsidRPr="00264FDE">
        <w:rPr>
          <w:sz w:val="22"/>
          <w:szCs w:val="22"/>
          <w:lang w:val="sr-Latn-RS"/>
        </w:rPr>
        <w:t>процедура</w:t>
      </w:r>
      <w:r w:rsidR="009B5B9E" w:rsidRPr="00264FDE">
        <w:rPr>
          <w:sz w:val="22"/>
          <w:szCs w:val="22"/>
          <w:lang w:val="sr-Latn-RS"/>
        </w:rPr>
        <w:t xml:space="preserve"> </w:t>
      </w:r>
      <w:r w:rsidR="00CC4F31" w:rsidRPr="00264FDE">
        <w:rPr>
          <w:sz w:val="22"/>
          <w:szCs w:val="22"/>
          <w:lang w:val="sr-Latn-RS"/>
        </w:rPr>
        <w:t>одобравањ</w:t>
      </w:r>
      <w:r w:rsidR="00E84D85" w:rsidRPr="00264FDE">
        <w:rPr>
          <w:sz w:val="22"/>
          <w:szCs w:val="22"/>
          <w:lang w:val="sr-Cyrl-BA"/>
        </w:rPr>
        <w:t>а</w:t>
      </w:r>
      <w:r w:rsidR="00CC4F31" w:rsidRPr="00264FDE">
        <w:rPr>
          <w:sz w:val="22"/>
          <w:szCs w:val="22"/>
          <w:lang w:val="sr-Latn-RS"/>
        </w:rPr>
        <w:t xml:space="preserve"> поступка </w:t>
      </w:r>
      <w:r w:rsidR="00832EAD" w:rsidRPr="00264FDE">
        <w:rPr>
          <w:sz w:val="22"/>
          <w:szCs w:val="22"/>
          <w:lang w:val="sr-Latn-RS"/>
        </w:rPr>
        <w:t>кућног царињења</w:t>
      </w:r>
      <w:r w:rsidR="00CC4F31" w:rsidRPr="00264FDE">
        <w:rPr>
          <w:sz w:val="22"/>
          <w:szCs w:val="22"/>
          <w:lang w:val="sr-Latn-RS"/>
        </w:rPr>
        <w:t xml:space="preserve"> при извозу</w:t>
      </w:r>
      <w:r w:rsidR="00832EAD" w:rsidRPr="00264FDE">
        <w:rPr>
          <w:sz w:val="22"/>
          <w:szCs w:val="22"/>
          <w:lang w:val="sr-Latn-RS"/>
        </w:rPr>
        <w:t xml:space="preserve"> </w:t>
      </w:r>
      <w:r w:rsidR="00BF4603" w:rsidRPr="00264FDE">
        <w:rPr>
          <w:sz w:val="22"/>
          <w:szCs w:val="22"/>
          <w:lang w:val="sr-Latn-RS"/>
        </w:rPr>
        <w:t>(у да</w:t>
      </w:r>
      <w:r w:rsidR="00CC4F31" w:rsidRPr="00264FDE">
        <w:rPr>
          <w:sz w:val="22"/>
          <w:szCs w:val="22"/>
          <w:lang w:val="sr-Latn-RS"/>
        </w:rPr>
        <w:t>љем тексту: кућно извозно царињење) као поједностављеног поступка,</w:t>
      </w:r>
      <w:r w:rsidR="00832EAD" w:rsidRPr="00264FDE">
        <w:rPr>
          <w:sz w:val="22"/>
          <w:szCs w:val="22"/>
          <w:lang w:val="sr-Latn-RS"/>
        </w:rPr>
        <w:t xml:space="preserve"> спровођењ</w:t>
      </w:r>
      <w:r w:rsidR="00CC4F31" w:rsidRPr="00264FDE">
        <w:rPr>
          <w:sz w:val="22"/>
          <w:szCs w:val="22"/>
          <w:lang w:val="sr-Latn-RS"/>
        </w:rPr>
        <w:t>е</w:t>
      </w:r>
      <w:r w:rsidR="00832EAD" w:rsidRPr="00264FDE">
        <w:rPr>
          <w:sz w:val="22"/>
          <w:szCs w:val="22"/>
          <w:lang w:val="sr-Latn-RS"/>
        </w:rPr>
        <w:t xml:space="preserve"> кућног извозног царињења</w:t>
      </w:r>
      <w:r w:rsidR="00CC4F31" w:rsidRPr="00264FDE">
        <w:rPr>
          <w:sz w:val="22"/>
          <w:szCs w:val="22"/>
          <w:lang w:val="sr-Latn-RS"/>
        </w:rPr>
        <w:t>, те</w:t>
      </w:r>
      <w:r w:rsidR="009B5B9E" w:rsidRPr="00264FDE">
        <w:rPr>
          <w:sz w:val="22"/>
          <w:szCs w:val="22"/>
          <w:lang w:val="sr-Latn-RS"/>
        </w:rPr>
        <w:t xml:space="preserve"> </w:t>
      </w:r>
      <w:r w:rsidRPr="00264FDE">
        <w:rPr>
          <w:sz w:val="22"/>
          <w:szCs w:val="22"/>
          <w:lang w:val="sr-Latn-RS"/>
        </w:rPr>
        <w:t>друга</w:t>
      </w:r>
      <w:r w:rsidR="00CF299C" w:rsidRPr="00264FDE">
        <w:rPr>
          <w:sz w:val="22"/>
          <w:szCs w:val="22"/>
          <w:lang w:val="sr-Latn-RS"/>
        </w:rPr>
        <w:t xml:space="preserve"> </w:t>
      </w:r>
      <w:r w:rsidRPr="00264FDE">
        <w:rPr>
          <w:sz w:val="22"/>
          <w:szCs w:val="22"/>
          <w:lang w:val="sr-Latn-RS"/>
        </w:rPr>
        <w:t>питања</w:t>
      </w:r>
      <w:r w:rsidR="00CF299C" w:rsidRPr="00264FDE">
        <w:rPr>
          <w:sz w:val="22"/>
          <w:szCs w:val="22"/>
          <w:lang w:val="sr-Latn-RS"/>
        </w:rPr>
        <w:t xml:space="preserve"> </w:t>
      </w:r>
      <w:r w:rsidRPr="00264FDE">
        <w:rPr>
          <w:sz w:val="22"/>
          <w:szCs w:val="22"/>
          <w:lang w:val="sr-Latn-RS"/>
        </w:rPr>
        <w:t>у</w:t>
      </w:r>
      <w:r w:rsidR="00CF299C" w:rsidRPr="00264FDE">
        <w:rPr>
          <w:sz w:val="22"/>
          <w:szCs w:val="22"/>
          <w:lang w:val="sr-Latn-RS"/>
        </w:rPr>
        <w:t xml:space="preserve"> </w:t>
      </w:r>
      <w:r w:rsidRPr="00264FDE">
        <w:rPr>
          <w:sz w:val="22"/>
          <w:szCs w:val="22"/>
          <w:lang w:val="sr-Latn-RS"/>
        </w:rPr>
        <w:t>вези</w:t>
      </w:r>
      <w:r w:rsidR="00CF299C" w:rsidRPr="00264FDE">
        <w:rPr>
          <w:sz w:val="22"/>
          <w:szCs w:val="22"/>
          <w:lang w:val="sr-Latn-RS"/>
        </w:rPr>
        <w:t xml:space="preserve"> </w:t>
      </w:r>
      <w:r w:rsidRPr="00264FDE">
        <w:rPr>
          <w:sz w:val="22"/>
          <w:szCs w:val="22"/>
          <w:lang w:val="sr-Latn-RS"/>
        </w:rPr>
        <w:t>кућног</w:t>
      </w:r>
      <w:r w:rsidR="00CF299C" w:rsidRPr="00264FDE">
        <w:rPr>
          <w:sz w:val="22"/>
          <w:szCs w:val="22"/>
          <w:lang w:val="sr-Latn-RS"/>
        </w:rPr>
        <w:t xml:space="preserve"> </w:t>
      </w:r>
      <w:r w:rsidRPr="00264FDE">
        <w:rPr>
          <w:sz w:val="22"/>
          <w:szCs w:val="22"/>
          <w:lang w:val="sr-Latn-RS"/>
        </w:rPr>
        <w:t>извозног</w:t>
      </w:r>
      <w:r w:rsidR="00CF299C" w:rsidRPr="00264FDE">
        <w:rPr>
          <w:sz w:val="22"/>
          <w:szCs w:val="22"/>
          <w:lang w:val="sr-Latn-RS"/>
        </w:rPr>
        <w:t xml:space="preserve"> </w:t>
      </w:r>
      <w:r w:rsidRPr="00264FDE">
        <w:rPr>
          <w:sz w:val="22"/>
          <w:szCs w:val="22"/>
          <w:lang w:val="sr-Latn-RS"/>
        </w:rPr>
        <w:t>царињења</w:t>
      </w:r>
      <w:r w:rsidR="00CF299C" w:rsidRPr="00264FDE">
        <w:rPr>
          <w:sz w:val="22"/>
          <w:szCs w:val="22"/>
          <w:lang w:val="sr-Latn-RS"/>
        </w:rPr>
        <w:t>.</w:t>
      </w:r>
    </w:p>
    <w:p w:rsidR="00CF299C" w:rsidRPr="00264FDE" w:rsidRDefault="00CF299C" w:rsidP="0043505C">
      <w:pPr>
        <w:pStyle w:val="NoSpacing"/>
        <w:ind w:left="426" w:hanging="426"/>
        <w:jc w:val="both"/>
        <w:rPr>
          <w:sz w:val="22"/>
          <w:szCs w:val="22"/>
          <w:lang w:val="sr-Latn-RS"/>
        </w:rPr>
      </w:pPr>
    </w:p>
    <w:p w:rsidR="000541BF" w:rsidRPr="00264FDE" w:rsidRDefault="000541BF" w:rsidP="00AC5F7C">
      <w:pPr>
        <w:pStyle w:val="NoSpacing"/>
        <w:numPr>
          <w:ilvl w:val="0"/>
          <w:numId w:val="2"/>
        </w:numPr>
        <w:ind w:left="426" w:hanging="426"/>
        <w:jc w:val="both"/>
        <w:rPr>
          <w:sz w:val="22"/>
          <w:szCs w:val="22"/>
          <w:lang w:val="sr-Latn-RS"/>
        </w:rPr>
      </w:pPr>
      <w:r w:rsidRPr="00264FDE">
        <w:rPr>
          <w:sz w:val="22"/>
          <w:szCs w:val="22"/>
          <w:lang w:val="sr-Latn-RS"/>
        </w:rPr>
        <w:t>Кућно извозно царињење може се, у складу са прописима из члана 4. овог упутства користити за царинске поступке при извозу (у даљем тексту: извозни царински поступци) и то за: трајни извоз, за привремени извоз робе намијењене поновном увозу у непромијењеном стању који се одвија на редовној основи, за привремени извоз у оквиру спољне обраде и за извоз или поновни извоз којим се завршава поступак унутрашње обраде.</w:t>
      </w:r>
    </w:p>
    <w:p w:rsidR="00CF299C" w:rsidRPr="00264FDE" w:rsidRDefault="00CF299C" w:rsidP="0043505C">
      <w:pPr>
        <w:pStyle w:val="NoSpacing"/>
        <w:jc w:val="both"/>
        <w:rPr>
          <w:sz w:val="22"/>
          <w:szCs w:val="22"/>
          <w:lang w:val="sr-Latn-RS"/>
        </w:rPr>
      </w:pPr>
    </w:p>
    <w:p w:rsidR="001B0582" w:rsidRPr="00264FDE" w:rsidRDefault="001B0582" w:rsidP="0043505C">
      <w:pPr>
        <w:pStyle w:val="NoSpacing"/>
        <w:jc w:val="both"/>
        <w:rPr>
          <w:sz w:val="22"/>
          <w:szCs w:val="22"/>
          <w:lang w:val="sr-Latn-RS"/>
        </w:rPr>
      </w:pPr>
    </w:p>
    <w:p w:rsidR="0043505C" w:rsidRPr="00264FDE" w:rsidRDefault="0043505C" w:rsidP="00E23628">
      <w:pPr>
        <w:pStyle w:val="NoSpacing"/>
        <w:jc w:val="center"/>
        <w:rPr>
          <w:b/>
          <w:sz w:val="22"/>
          <w:szCs w:val="22"/>
          <w:lang w:val="sr-Latn-RS"/>
        </w:rPr>
      </w:pPr>
      <w:r w:rsidRPr="00264FDE">
        <w:rPr>
          <w:b/>
          <w:sz w:val="22"/>
          <w:szCs w:val="22"/>
          <w:lang w:val="sr-Latn-RS"/>
        </w:rPr>
        <w:t>Члан 2.</w:t>
      </w:r>
    </w:p>
    <w:p w:rsidR="0043505C" w:rsidRPr="00264FDE" w:rsidRDefault="0043505C" w:rsidP="00E23628">
      <w:pPr>
        <w:pStyle w:val="NoSpacing"/>
        <w:jc w:val="center"/>
        <w:rPr>
          <w:sz w:val="22"/>
          <w:szCs w:val="22"/>
          <w:lang w:val="sr-Latn-RS"/>
        </w:rPr>
      </w:pPr>
      <w:r w:rsidRPr="00264FDE">
        <w:rPr>
          <w:sz w:val="22"/>
          <w:szCs w:val="22"/>
          <w:lang w:val="sr-Latn-RS"/>
        </w:rPr>
        <w:t>(Употреба израза у мушком или женском роду)</w:t>
      </w:r>
    </w:p>
    <w:p w:rsidR="0043505C" w:rsidRPr="00264FDE" w:rsidRDefault="0043505C" w:rsidP="0043505C">
      <w:pPr>
        <w:pStyle w:val="NoSpacing"/>
        <w:jc w:val="both"/>
        <w:rPr>
          <w:sz w:val="22"/>
          <w:szCs w:val="22"/>
          <w:lang w:val="sr-Latn-RS"/>
        </w:rPr>
      </w:pPr>
    </w:p>
    <w:p w:rsidR="0043505C" w:rsidRPr="00264FDE" w:rsidRDefault="0043505C" w:rsidP="0043505C">
      <w:pPr>
        <w:pStyle w:val="NoSpacing"/>
        <w:jc w:val="both"/>
        <w:rPr>
          <w:rFonts w:eastAsia="Calibri"/>
          <w:sz w:val="22"/>
          <w:szCs w:val="22"/>
          <w:lang w:val="sr-Latn-RS"/>
        </w:rPr>
      </w:pPr>
      <w:r w:rsidRPr="00264FDE">
        <w:rPr>
          <w:rFonts w:eastAsia="Calibri"/>
          <w:sz w:val="22"/>
          <w:szCs w:val="22"/>
          <w:lang w:val="sr-Latn-RS"/>
        </w:rPr>
        <w:t>Ријечи које су ради прегледности у овом упутству наведене у једном роду без дискриминације односе се и на мушки и на женски род.</w:t>
      </w:r>
    </w:p>
    <w:p w:rsidR="0043505C" w:rsidRPr="00264FDE" w:rsidRDefault="0043505C" w:rsidP="0043505C">
      <w:pPr>
        <w:pStyle w:val="NoSpacing"/>
        <w:jc w:val="both"/>
        <w:rPr>
          <w:sz w:val="22"/>
          <w:szCs w:val="22"/>
          <w:lang w:val="sr-Latn-RS"/>
        </w:rPr>
      </w:pPr>
    </w:p>
    <w:p w:rsidR="0043505C" w:rsidRPr="00264FDE" w:rsidRDefault="0043505C" w:rsidP="0043505C">
      <w:pPr>
        <w:pStyle w:val="NoSpacing"/>
        <w:jc w:val="both"/>
        <w:rPr>
          <w:sz w:val="22"/>
          <w:szCs w:val="22"/>
          <w:lang w:val="sr-Latn-RS"/>
        </w:rPr>
      </w:pPr>
    </w:p>
    <w:p w:rsidR="0043505C" w:rsidRPr="00264FDE" w:rsidRDefault="0043505C" w:rsidP="00E23628">
      <w:pPr>
        <w:pStyle w:val="NoSpacing"/>
        <w:jc w:val="center"/>
        <w:rPr>
          <w:b/>
          <w:sz w:val="22"/>
          <w:szCs w:val="22"/>
          <w:lang w:val="sr-Latn-RS"/>
        </w:rPr>
      </w:pPr>
      <w:r w:rsidRPr="00264FDE">
        <w:rPr>
          <w:b/>
          <w:sz w:val="22"/>
          <w:szCs w:val="22"/>
          <w:lang w:val="sr-Latn-RS"/>
        </w:rPr>
        <w:t>Члан 3.</w:t>
      </w:r>
    </w:p>
    <w:p w:rsidR="0043505C" w:rsidRPr="00264FDE" w:rsidRDefault="0043505C" w:rsidP="00E23628">
      <w:pPr>
        <w:pStyle w:val="NoSpacing"/>
        <w:jc w:val="center"/>
        <w:rPr>
          <w:sz w:val="22"/>
          <w:szCs w:val="22"/>
          <w:lang w:val="sr-Latn-RS"/>
        </w:rPr>
      </w:pPr>
      <w:r w:rsidRPr="00264FDE">
        <w:rPr>
          <w:sz w:val="22"/>
          <w:szCs w:val="22"/>
          <w:lang w:val="sr-Latn-RS"/>
        </w:rPr>
        <w:t>(Закони и други прописи)</w:t>
      </w:r>
    </w:p>
    <w:p w:rsidR="0043505C" w:rsidRPr="00264FDE" w:rsidRDefault="0043505C" w:rsidP="0043505C">
      <w:pPr>
        <w:pStyle w:val="NoSpacing"/>
        <w:jc w:val="both"/>
        <w:rPr>
          <w:sz w:val="22"/>
          <w:szCs w:val="22"/>
          <w:lang w:val="sr-Latn-RS"/>
        </w:rPr>
      </w:pPr>
    </w:p>
    <w:p w:rsidR="0043505C" w:rsidRPr="00264FDE" w:rsidRDefault="0043505C" w:rsidP="0043505C">
      <w:pPr>
        <w:pStyle w:val="NoSpacing"/>
        <w:jc w:val="both"/>
        <w:rPr>
          <w:rFonts w:eastAsia="Calibri"/>
          <w:sz w:val="22"/>
          <w:szCs w:val="22"/>
          <w:lang w:val="sr-Latn-RS"/>
        </w:rPr>
      </w:pPr>
      <w:r w:rsidRPr="00264FDE">
        <w:rPr>
          <w:rFonts w:eastAsia="Calibri"/>
          <w:sz w:val="22"/>
          <w:szCs w:val="22"/>
          <w:lang w:val="sr-Latn-RS"/>
        </w:rPr>
        <w:t>Ако није другачије наведено у овом упутству, подразумијева се да свако упућивање у овом упутству на законе и друге прописе укључује и измјене и допуне тих закона и других прописа које су ступиле на снагу до дана ступања на снагу овог упутства и након тог дана.</w:t>
      </w:r>
    </w:p>
    <w:p w:rsidR="0043505C" w:rsidRPr="00264FDE" w:rsidRDefault="0043505C" w:rsidP="0043505C">
      <w:pPr>
        <w:pStyle w:val="NoSpacing"/>
        <w:jc w:val="both"/>
        <w:rPr>
          <w:sz w:val="22"/>
          <w:szCs w:val="22"/>
          <w:lang w:val="sr-Latn-RS"/>
        </w:rPr>
      </w:pPr>
    </w:p>
    <w:p w:rsidR="00522B2C" w:rsidRPr="00264FDE" w:rsidRDefault="00522B2C" w:rsidP="0043505C">
      <w:pPr>
        <w:pStyle w:val="NoSpacing"/>
        <w:jc w:val="both"/>
        <w:rPr>
          <w:strike/>
          <w:sz w:val="22"/>
          <w:szCs w:val="22"/>
          <w:lang w:val="sr-Latn-RS"/>
        </w:rPr>
      </w:pPr>
    </w:p>
    <w:p w:rsidR="00CF299C" w:rsidRPr="00264FDE" w:rsidRDefault="0000759A" w:rsidP="00E23628">
      <w:pPr>
        <w:pStyle w:val="NoSpacing"/>
        <w:jc w:val="center"/>
        <w:rPr>
          <w:b/>
          <w:sz w:val="22"/>
          <w:szCs w:val="22"/>
          <w:lang w:val="sr-Latn-RS"/>
        </w:rPr>
      </w:pPr>
      <w:r w:rsidRPr="00264FDE">
        <w:rPr>
          <w:b/>
          <w:sz w:val="22"/>
          <w:szCs w:val="22"/>
          <w:lang w:val="sr-Latn-RS"/>
        </w:rPr>
        <w:t>Члан</w:t>
      </w:r>
      <w:r w:rsidR="00522B2C" w:rsidRPr="00264FDE">
        <w:rPr>
          <w:b/>
          <w:sz w:val="22"/>
          <w:szCs w:val="22"/>
          <w:lang w:val="sr-Latn-RS"/>
        </w:rPr>
        <w:t xml:space="preserve"> 4</w:t>
      </w:r>
      <w:r w:rsidR="00CF299C" w:rsidRPr="00264FDE">
        <w:rPr>
          <w:b/>
          <w:sz w:val="22"/>
          <w:szCs w:val="22"/>
          <w:lang w:val="sr-Latn-RS"/>
        </w:rPr>
        <w:t>.</w:t>
      </w:r>
    </w:p>
    <w:p w:rsidR="00CF299C" w:rsidRPr="00264FDE" w:rsidRDefault="00CF299C" w:rsidP="00E23628">
      <w:pPr>
        <w:pStyle w:val="NoSpacing"/>
        <w:jc w:val="center"/>
        <w:rPr>
          <w:sz w:val="22"/>
          <w:szCs w:val="22"/>
          <w:lang w:val="sr-Latn-RS"/>
        </w:rPr>
      </w:pPr>
      <w:r w:rsidRPr="00264FDE">
        <w:rPr>
          <w:sz w:val="22"/>
          <w:szCs w:val="22"/>
          <w:lang w:val="sr-Latn-RS"/>
        </w:rPr>
        <w:t>(</w:t>
      </w:r>
      <w:r w:rsidR="0000759A" w:rsidRPr="00264FDE">
        <w:rPr>
          <w:sz w:val="22"/>
          <w:szCs w:val="22"/>
          <w:lang w:val="sr-Latn-RS"/>
        </w:rPr>
        <w:t>Правни</w:t>
      </w:r>
      <w:r w:rsidRPr="00264FDE">
        <w:rPr>
          <w:sz w:val="22"/>
          <w:szCs w:val="22"/>
          <w:lang w:val="sr-Latn-RS"/>
        </w:rPr>
        <w:t xml:space="preserve"> </w:t>
      </w:r>
      <w:r w:rsidR="0000759A" w:rsidRPr="00264FDE">
        <w:rPr>
          <w:sz w:val="22"/>
          <w:szCs w:val="22"/>
          <w:lang w:val="sr-Latn-RS"/>
        </w:rPr>
        <w:t>основ</w:t>
      </w:r>
      <w:r w:rsidRPr="00264FDE">
        <w:rPr>
          <w:sz w:val="22"/>
          <w:szCs w:val="22"/>
          <w:lang w:val="sr-Latn-RS"/>
        </w:rPr>
        <w:t>)</w:t>
      </w:r>
    </w:p>
    <w:p w:rsidR="00CF299C" w:rsidRPr="00264FDE" w:rsidRDefault="00CF299C" w:rsidP="00E23628">
      <w:pPr>
        <w:pStyle w:val="NoSpacing"/>
        <w:jc w:val="both"/>
        <w:rPr>
          <w:sz w:val="22"/>
          <w:szCs w:val="22"/>
          <w:lang w:val="sr-Latn-RS"/>
        </w:rPr>
      </w:pPr>
    </w:p>
    <w:p w:rsidR="00E23628" w:rsidRPr="00264FDE" w:rsidRDefault="00E23628" w:rsidP="00E23628">
      <w:pPr>
        <w:pStyle w:val="NoSpacing"/>
        <w:jc w:val="both"/>
        <w:rPr>
          <w:sz w:val="22"/>
          <w:szCs w:val="22"/>
          <w:lang w:val="sr-Latn-RS"/>
        </w:rPr>
      </w:pPr>
      <w:r w:rsidRPr="00264FDE">
        <w:rPr>
          <w:sz w:val="22"/>
          <w:szCs w:val="22"/>
          <w:lang w:val="sr-Latn-RS"/>
        </w:rPr>
        <w:t xml:space="preserve">Кућно </w:t>
      </w:r>
      <w:r w:rsidR="00D53D6D" w:rsidRPr="00264FDE">
        <w:rPr>
          <w:sz w:val="22"/>
          <w:szCs w:val="22"/>
          <w:lang w:val="sr-Latn-RS"/>
        </w:rPr>
        <w:t>извозно</w:t>
      </w:r>
      <w:r w:rsidRPr="00264FDE">
        <w:rPr>
          <w:sz w:val="22"/>
          <w:szCs w:val="22"/>
          <w:lang w:val="sr-Latn-RS"/>
        </w:rPr>
        <w:t xml:space="preserve"> царињење у царинским поступцима из члана 1. став (2) овог упутства регулисано је:</w:t>
      </w:r>
    </w:p>
    <w:p w:rsidR="00E23628" w:rsidRPr="00264FDE" w:rsidRDefault="00E23628" w:rsidP="00AC5F7C">
      <w:pPr>
        <w:pStyle w:val="NoSpacing"/>
        <w:numPr>
          <w:ilvl w:val="0"/>
          <w:numId w:val="3"/>
        </w:numPr>
        <w:ind w:left="426" w:hanging="426"/>
        <w:jc w:val="both"/>
        <w:rPr>
          <w:sz w:val="22"/>
          <w:szCs w:val="22"/>
          <w:lang w:val="sr-Latn-RS"/>
        </w:rPr>
      </w:pPr>
      <w:r w:rsidRPr="00264FDE">
        <w:rPr>
          <w:sz w:val="22"/>
          <w:szCs w:val="22"/>
          <w:lang w:val="sr-Latn-RS"/>
        </w:rPr>
        <w:t xml:space="preserve">чланом 88. Закона о царинској политици у Босни и Херцеговини ("Службени гласник БиХ", број 58/15) (у даљем тексту: Закон), </w:t>
      </w:r>
    </w:p>
    <w:p w:rsidR="00E23628" w:rsidRPr="00264FDE" w:rsidRDefault="00E23628" w:rsidP="00AC5F7C">
      <w:pPr>
        <w:pStyle w:val="NoSpacing"/>
        <w:numPr>
          <w:ilvl w:val="0"/>
          <w:numId w:val="3"/>
        </w:numPr>
        <w:ind w:left="426" w:hanging="426"/>
        <w:jc w:val="both"/>
        <w:rPr>
          <w:sz w:val="22"/>
          <w:szCs w:val="22"/>
          <w:lang w:val="sr-Latn-RS"/>
        </w:rPr>
      </w:pPr>
      <w:r w:rsidRPr="00264FDE">
        <w:rPr>
          <w:sz w:val="22"/>
          <w:szCs w:val="22"/>
          <w:lang w:val="sr-Latn-RS"/>
        </w:rPr>
        <w:t>чл. 184. до 191.</w:t>
      </w:r>
      <w:r w:rsidR="00E84D85" w:rsidRPr="00264FDE">
        <w:rPr>
          <w:sz w:val="22"/>
          <w:szCs w:val="22"/>
          <w:lang w:val="sr-Cyrl-BA"/>
        </w:rPr>
        <w:t>, чл. 201. до 204.,</w:t>
      </w:r>
      <w:r w:rsidRPr="00264FDE">
        <w:rPr>
          <w:sz w:val="22"/>
          <w:szCs w:val="22"/>
          <w:lang w:val="sr-Latn-RS"/>
        </w:rPr>
        <w:t xml:space="preserve"> чл. 209. до 211., чл. </w:t>
      </w:r>
      <w:r w:rsidR="00491CE7" w:rsidRPr="00264FDE">
        <w:rPr>
          <w:sz w:val="22"/>
          <w:szCs w:val="22"/>
          <w:lang w:val="sr-Latn-RS"/>
        </w:rPr>
        <w:t>214,</w:t>
      </w:r>
      <w:r w:rsidR="00B773D2" w:rsidRPr="00264FDE">
        <w:rPr>
          <w:sz w:val="22"/>
          <w:szCs w:val="22"/>
          <w:lang w:val="sr-Cyrl-BA"/>
        </w:rPr>
        <w:t xml:space="preserve"> чл. 215., </w:t>
      </w:r>
      <w:r w:rsidR="00491CE7" w:rsidRPr="00264FDE">
        <w:rPr>
          <w:sz w:val="22"/>
          <w:szCs w:val="22"/>
          <w:lang w:val="sr-Latn-RS"/>
        </w:rPr>
        <w:t xml:space="preserve">чл. 217. и чл. 221. до 226. </w:t>
      </w:r>
      <w:r w:rsidR="00A70799" w:rsidRPr="00264FDE">
        <w:rPr>
          <w:sz w:val="22"/>
          <w:szCs w:val="22"/>
          <w:lang w:val="sr-Latn-RS"/>
        </w:rPr>
        <w:t xml:space="preserve">и чл. </w:t>
      </w:r>
      <w:r w:rsidRPr="00264FDE">
        <w:rPr>
          <w:sz w:val="22"/>
          <w:szCs w:val="22"/>
          <w:lang w:val="sr-Latn-RS"/>
        </w:rPr>
        <w:t xml:space="preserve">367. став (1) Одлуке о спровођењу Закона о царинској политици у Босни и Херцеговини ("Службени гласник БиХ", бр. 13/19, 54/19, 21/20, 47/21, 49/21, 4/22 и 23/22) (у даљем тексту: Одлука), у зависности на који се </w:t>
      </w:r>
      <w:r w:rsidR="006E1E49" w:rsidRPr="00264FDE">
        <w:rPr>
          <w:sz w:val="22"/>
          <w:szCs w:val="22"/>
          <w:lang w:val="sr-Latn-RS"/>
        </w:rPr>
        <w:t>из</w:t>
      </w:r>
      <w:r w:rsidR="00073E8B" w:rsidRPr="00264FDE">
        <w:rPr>
          <w:sz w:val="22"/>
          <w:szCs w:val="22"/>
          <w:lang w:val="sr-Cyrl-BA"/>
        </w:rPr>
        <w:t>в</w:t>
      </w:r>
      <w:r w:rsidRPr="00264FDE">
        <w:rPr>
          <w:sz w:val="22"/>
          <w:szCs w:val="22"/>
          <w:lang w:val="sr-Latn-RS"/>
        </w:rPr>
        <w:t xml:space="preserve">озни царински поступак односи кућно </w:t>
      </w:r>
      <w:r w:rsidR="00D53D6D" w:rsidRPr="00264FDE">
        <w:rPr>
          <w:sz w:val="22"/>
          <w:szCs w:val="22"/>
          <w:lang w:val="sr-Latn-RS"/>
        </w:rPr>
        <w:t>извозно</w:t>
      </w:r>
      <w:r w:rsidRPr="00264FDE">
        <w:rPr>
          <w:sz w:val="22"/>
          <w:szCs w:val="22"/>
          <w:lang w:val="sr-Latn-RS"/>
        </w:rPr>
        <w:t xml:space="preserve"> царињење и</w:t>
      </w:r>
    </w:p>
    <w:p w:rsidR="00E23628" w:rsidRPr="00264FDE" w:rsidRDefault="00E23628" w:rsidP="00AC5F7C">
      <w:pPr>
        <w:pStyle w:val="NoSpacing"/>
        <w:numPr>
          <w:ilvl w:val="0"/>
          <w:numId w:val="3"/>
        </w:numPr>
        <w:ind w:left="426" w:hanging="426"/>
        <w:jc w:val="both"/>
        <w:rPr>
          <w:sz w:val="22"/>
          <w:szCs w:val="22"/>
          <w:lang w:val="sr-Latn-RS"/>
        </w:rPr>
      </w:pPr>
      <w:r w:rsidRPr="00264FDE">
        <w:rPr>
          <w:sz w:val="22"/>
          <w:szCs w:val="22"/>
          <w:lang w:val="sr-Latn-RS"/>
        </w:rPr>
        <w:lastRenderedPageBreak/>
        <w:t xml:space="preserve">одредбама Закона и Одлуке и других царинских прописа које се односе на попуњавање царинске декларације.  </w:t>
      </w:r>
    </w:p>
    <w:p w:rsidR="00E42701" w:rsidRPr="00264FDE" w:rsidRDefault="00E42701" w:rsidP="006E1E49">
      <w:pPr>
        <w:pStyle w:val="NoSpacing"/>
        <w:jc w:val="both"/>
        <w:rPr>
          <w:sz w:val="22"/>
          <w:szCs w:val="22"/>
          <w:lang w:val="sr-Latn-RS"/>
        </w:rPr>
      </w:pPr>
    </w:p>
    <w:p w:rsidR="00CF299C" w:rsidRPr="00E4522B" w:rsidRDefault="00CF299C" w:rsidP="006E1E49">
      <w:pPr>
        <w:pStyle w:val="NoSpacing"/>
        <w:jc w:val="both"/>
        <w:rPr>
          <w:sz w:val="22"/>
          <w:szCs w:val="22"/>
          <w:lang w:val="sr-Latn-RS"/>
        </w:rPr>
      </w:pPr>
    </w:p>
    <w:p w:rsidR="00CF299C" w:rsidRPr="00264FDE" w:rsidRDefault="0000759A" w:rsidP="006E1E49">
      <w:pPr>
        <w:pStyle w:val="NoSpacing"/>
        <w:jc w:val="center"/>
        <w:rPr>
          <w:b/>
          <w:sz w:val="22"/>
          <w:szCs w:val="22"/>
          <w:lang w:val="sr-Latn-RS"/>
        </w:rPr>
      </w:pPr>
      <w:r w:rsidRPr="00264FDE">
        <w:rPr>
          <w:b/>
          <w:sz w:val="22"/>
          <w:szCs w:val="22"/>
          <w:lang w:val="sr-Latn-RS"/>
        </w:rPr>
        <w:t>Члан</w:t>
      </w:r>
      <w:r w:rsidR="00CF299C" w:rsidRPr="00264FDE">
        <w:rPr>
          <w:b/>
          <w:sz w:val="22"/>
          <w:szCs w:val="22"/>
          <w:lang w:val="sr-Latn-RS"/>
        </w:rPr>
        <w:t xml:space="preserve"> </w:t>
      </w:r>
      <w:r w:rsidR="00A9163C" w:rsidRPr="00264FDE">
        <w:rPr>
          <w:b/>
          <w:sz w:val="22"/>
          <w:szCs w:val="22"/>
          <w:lang w:val="sr-Latn-RS"/>
        </w:rPr>
        <w:t>5</w:t>
      </w:r>
      <w:r w:rsidR="00CF299C" w:rsidRPr="00264FDE">
        <w:rPr>
          <w:b/>
          <w:sz w:val="22"/>
          <w:szCs w:val="22"/>
          <w:lang w:val="sr-Latn-RS"/>
        </w:rPr>
        <w:t>.</w:t>
      </w:r>
    </w:p>
    <w:p w:rsidR="00CF299C" w:rsidRPr="00264FDE" w:rsidRDefault="00CF299C" w:rsidP="006E1E49">
      <w:pPr>
        <w:pStyle w:val="NoSpacing"/>
        <w:jc w:val="center"/>
        <w:rPr>
          <w:sz w:val="22"/>
          <w:szCs w:val="22"/>
          <w:lang w:val="sr-Latn-RS"/>
        </w:rPr>
      </w:pPr>
      <w:r w:rsidRPr="00264FDE">
        <w:rPr>
          <w:sz w:val="22"/>
          <w:szCs w:val="22"/>
          <w:lang w:val="sr-Latn-RS"/>
        </w:rPr>
        <w:t>(</w:t>
      </w:r>
      <w:r w:rsidR="0000759A" w:rsidRPr="00264FDE">
        <w:rPr>
          <w:sz w:val="22"/>
          <w:szCs w:val="22"/>
          <w:lang w:val="sr-Latn-RS"/>
        </w:rPr>
        <w:t>Дефиниције</w:t>
      </w:r>
      <w:r w:rsidRPr="00264FDE">
        <w:rPr>
          <w:sz w:val="22"/>
          <w:szCs w:val="22"/>
          <w:lang w:val="sr-Latn-RS"/>
        </w:rPr>
        <w:t xml:space="preserve"> </w:t>
      </w:r>
      <w:r w:rsidR="0000759A" w:rsidRPr="00264FDE">
        <w:rPr>
          <w:sz w:val="22"/>
          <w:szCs w:val="22"/>
          <w:lang w:val="sr-Latn-RS"/>
        </w:rPr>
        <w:t>и</w:t>
      </w:r>
      <w:r w:rsidRPr="00264FDE">
        <w:rPr>
          <w:sz w:val="22"/>
          <w:szCs w:val="22"/>
          <w:lang w:val="sr-Latn-RS"/>
        </w:rPr>
        <w:t xml:space="preserve"> </w:t>
      </w:r>
      <w:r w:rsidR="0000759A" w:rsidRPr="00264FDE">
        <w:rPr>
          <w:sz w:val="22"/>
          <w:szCs w:val="22"/>
          <w:lang w:val="sr-Latn-RS"/>
        </w:rPr>
        <w:t>шифре</w:t>
      </w:r>
      <w:r w:rsidRPr="00264FDE">
        <w:rPr>
          <w:sz w:val="22"/>
          <w:szCs w:val="22"/>
          <w:lang w:val="sr-Latn-RS"/>
        </w:rPr>
        <w:t>)</w:t>
      </w:r>
    </w:p>
    <w:p w:rsidR="00CF299C" w:rsidRPr="00264FDE" w:rsidRDefault="00CF299C" w:rsidP="006E1E49">
      <w:pPr>
        <w:pStyle w:val="NoSpacing"/>
        <w:jc w:val="both"/>
        <w:rPr>
          <w:sz w:val="22"/>
          <w:szCs w:val="22"/>
          <w:lang w:val="sr-Latn-RS"/>
        </w:rPr>
      </w:pPr>
    </w:p>
    <w:p w:rsidR="0040732F" w:rsidRPr="00264FDE" w:rsidRDefault="0040732F" w:rsidP="00AC5F7C">
      <w:pPr>
        <w:pStyle w:val="NoSpacing"/>
        <w:numPr>
          <w:ilvl w:val="0"/>
          <w:numId w:val="45"/>
        </w:numPr>
        <w:ind w:left="426" w:hanging="426"/>
        <w:jc w:val="both"/>
        <w:rPr>
          <w:sz w:val="22"/>
          <w:szCs w:val="22"/>
        </w:rPr>
      </w:pPr>
      <w:r w:rsidRPr="00264FDE">
        <w:rPr>
          <w:sz w:val="22"/>
          <w:szCs w:val="22"/>
        </w:rPr>
        <w:t xml:space="preserve">У сврху овог упутства, поједини изрази </w:t>
      </w:r>
      <w:r w:rsidR="00F94563" w:rsidRPr="00264FDE">
        <w:rPr>
          <w:sz w:val="22"/>
          <w:szCs w:val="22"/>
        </w:rPr>
        <w:t xml:space="preserve">и шифре </w:t>
      </w:r>
      <w:r w:rsidRPr="00264FDE">
        <w:rPr>
          <w:sz w:val="22"/>
          <w:szCs w:val="22"/>
        </w:rPr>
        <w:t xml:space="preserve">имају сљедеће значење: </w:t>
      </w:r>
    </w:p>
    <w:p w:rsidR="00772F7C" w:rsidRPr="00264FDE" w:rsidRDefault="00772F7C" w:rsidP="00AC5F7C">
      <w:pPr>
        <w:pStyle w:val="NoSpacing"/>
        <w:numPr>
          <w:ilvl w:val="0"/>
          <w:numId w:val="54"/>
        </w:numPr>
        <w:tabs>
          <w:tab w:val="left" w:pos="851"/>
        </w:tabs>
        <w:ind w:left="851" w:hanging="425"/>
        <w:jc w:val="both"/>
        <w:rPr>
          <w:sz w:val="22"/>
          <w:szCs w:val="22"/>
        </w:rPr>
      </w:pPr>
      <w:r w:rsidRPr="00264FDE">
        <w:rPr>
          <w:sz w:val="22"/>
          <w:szCs w:val="22"/>
        </w:rPr>
        <w:t xml:space="preserve">''привредни субјект'' значи </w:t>
      </w:r>
      <w:r w:rsidR="00F976E8" w:rsidRPr="00264FDE">
        <w:rPr>
          <w:sz w:val="22"/>
          <w:szCs w:val="22"/>
        </w:rPr>
        <w:t xml:space="preserve">лице </w:t>
      </w:r>
      <w:r w:rsidRPr="00264FDE">
        <w:rPr>
          <w:sz w:val="22"/>
          <w:szCs w:val="22"/>
        </w:rPr>
        <w:t>које је током свог пословања ук</w:t>
      </w:r>
      <w:r w:rsidR="00F976E8" w:rsidRPr="00264FDE">
        <w:rPr>
          <w:sz w:val="22"/>
          <w:szCs w:val="22"/>
        </w:rPr>
        <w:t>љ</w:t>
      </w:r>
      <w:r w:rsidRPr="00264FDE">
        <w:rPr>
          <w:sz w:val="22"/>
          <w:szCs w:val="22"/>
        </w:rPr>
        <w:t>учено у активности које су обухваћене царинским прописима,</w:t>
      </w:r>
    </w:p>
    <w:p w:rsidR="00772F7C" w:rsidRPr="00264FDE" w:rsidRDefault="00772F7C" w:rsidP="00AC5F7C">
      <w:pPr>
        <w:pStyle w:val="NoSpacing"/>
        <w:numPr>
          <w:ilvl w:val="0"/>
          <w:numId w:val="54"/>
        </w:numPr>
        <w:tabs>
          <w:tab w:val="left" w:pos="851"/>
        </w:tabs>
        <w:ind w:left="851" w:hanging="425"/>
        <w:jc w:val="both"/>
        <w:rPr>
          <w:sz w:val="22"/>
          <w:szCs w:val="22"/>
        </w:rPr>
      </w:pPr>
      <w:r w:rsidRPr="00264FDE">
        <w:rPr>
          <w:sz w:val="22"/>
          <w:szCs w:val="22"/>
        </w:rPr>
        <w:t>''подносилац захтјева'' значи лице (привредни субјект) које подноси захтјев за издавање одобрења за кућно извозно царињење,</w:t>
      </w:r>
    </w:p>
    <w:p w:rsidR="0040732F" w:rsidRPr="00264FDE" w:rsidRDefault="00AA63BC" w:rsidP="00AC5F7C">
      <w:pPr>
        <w:pStyle w:val="NoSpacing"/>
        <w:numPr>
          <w:ilvl w:val="0"/>
          <w:numId w:val="54"/>
        </w:numPr>
        <w:tabs>
          <w:tab w:val="left" w:pos="851"/>
        </w:tabs>
        <w:ind w:left="851" w:hanging="425"/>
        <w:jc w:val="both"/>
        <w:rPr>
          <w:sz w:val="22"/>
          <w:szCs w:val="22"/>
        </w:rPr>
      </w:pPr>
      <w:r w:rsidRPr="00264FDE">
        <w:rPr>
          <w:sz w:val="22"/>
          <w:szCs w:val="22"/>
        </w:rPr>
        <w:t>''</w:t>
      </w:r>
      <w:r w:rsidR="0040732F" w:rsidRPr="00264FDE">
        <w:rPr>
          <w:sz w:val="22"/>
          <w:szCs w:val="22"/>
        </w:rPr>
        <w:t>одобрење</w:t>
      </w:r>
      <w:r w:rsidRPr="00264FDE">
        <w:rPr>
          <w:sz w:val="22"/>
          <w:szCs w:val="22"/>
        </w:rPr>
        <w:t xml:space="preserve">'' </w:t>
      </w:r>
      <w:r w:rsidR="0040732F" w:rsidRPr="00264FDE">
        <w:rPr>
          <w:sz w:val="22"/>
          <w:szCs w:val="22"/>
        </w:rPr>
        <w:t>значи одобрење којим је одређеном лицу, у складу са царинским прописима</w:t>
      </w:r>
      <w:r w:rsidR="003867EC" w:rsidRPr="00264FDE">
        <w:rPr>
          <w:sz w:val="22"/>
          <w:szCs w:val="22"/>
        </w:rPr>
        <w:t xml:space="preserve"> одобрено коришћ</w:t>
      </w:r>
      <w:r w:rsidR="0040732F" w:rsidRPr="00264FDE">
        <w:rPr>
          <w:sz w:val="22"/>
          <w:szCs w:val="22"/>
        </w:rPr>
        <w:t>ење кућног извозног царињења,</w:t>
      </w:r>
    </w:p>
    <w:p w:rsidR="00C12D6E" w:rsidRPr="00264FDE" w:rsidRDefault="00832EAD" w:rsidP="00AC5F7C">
      <w:pPr>
        <w:pStyle w:val="NoSpacing"/>
        <w:numPr>
          <w:ilvl w:val="0"/>
          <w:numId w:val="54"/>
        </w:numPr>
        <w:tabs>
          <w:tab w:val="left" w:pos="851"/>
        </w:tabs>
        <w:ind w:left="851" w:hanging="425"/>
        <w:jc w:val="both"/>
        <w:rPr>
          <w:sz w:val="22"/>
          <w:szCs w:val="22"/>
        </w:rPr>
      </w:pPr>
      <w:r w:rsidRPr="00264FDE">
        <w:rPr>
          <w:sz w:val="22"/>
          <w:szCs w:val="22"/>
        </w:rPr>
        <w:t xml:space="preserve">''одобрени извозник'' </w:t>
      </w:r>
      <w:r w:rsidR="00A9163C" w:rsidRPr="00264FDE">
        <w:rPr>
          <w:sz w:val="22"/>
          <w:szCs w:val="22"/>
        </w:rPr>
        <w:t xml:space="preserve">значи лице којем је издато одобрење за кућно извозно царињење, које је и </w:t>
      </w:r>
      <w:r w:rsidR="00AA63BC" w:rsidRPr="00264FDE">
        <w:rPr>
          <w:sz w:val="22"/>
          <w:szCs w:val="22"/>
        </w:rPr>
        <w:t xml:space="preserve">ималац одобрења и </w:t>
      </w:r>
      <w:r w:rsidR="00A9163C" w:rsidRPr="00264FDE">
        <w:rPr>
          <w:sz w:val="22"/>
          <w:szCs w:val="22"/>
        </w:rPr>
        <w:t>корисник тог поступка,</w:t>
      </w:r>
    </w:p>
    <w:p w:rsidR="00C12D6E" w:rsidRPr="00264FDE" w:rsidRDefault="00C12D6E" w:rsidP="00AC5F7C">
      <w:pPr>
        <w:pStyle w:val="NoSpacing"/>
        <w:numPr>
          <w:ilvl w:val="0"/>
          <w:numId w:val="54"/>
        </w:numPr>
        <w:tabs>
          <w:tab w:val="left" w:pos="851"/>
        </w:tabs>
        <w:ind w:left="851" w:hanging="425"/>
        <w:jc w:val="both"/>
        <w:rPr>
          <w:sz w:val="22"/>
          <w:szCs w:val="22"/>
        </w:rPr>
      </w:pPr>
      <w:r w:rsidRPr="00264FDE">
        <w:rPr>
          <w:sz w:val="22"/>
          <w:szCs w:val="22"/>
        </w:rPr>
        <w:t>''издавалац одобрења'' значи организациона јединица УИО из члана 1</w:t>
      </w:r>
      <w:r w:rsidR="00597C31" w:rsidRPr="00264FDE">
        <w:rPr>
          <w:sz w:val="22"/>
          <w:szCs w:val="22"/>
        </w:rPr>
        <w:t>1</w:t>
      </w:r>
      <w:r w:rsidRPr="00264FDE">
        <w:rPr>
          <w:sz w:val="22"/>
          <w:szCs w:val="22"/>
        </w:rPr>
        <w:t>. став (1) овог упутства</w:t>
      </w:r>
      <w:r w:rsidR="00597C31" w:rsidRPr="00264FDE">
        <w:rPr>
          <w:sz w:val="22"/>
          <w:szCs w:val="22"/>
        </w:rPr>
        <w:t xml:space="preserve"> која издаје одобрење за кућно из</w:t>
      </w:r>
      <w:r w:rsidRPr="00264FDE">
        <w:rPr>
          <w:sz w:val="22"/>
          <w:szCs w:val="22"/>
        </w:rPr>
        <w:t xml:space="preserve">возно царињење, </w:t>
      </w:r>
    </w:p>
    <w:p w:rsidR="00220D64" w:rsidRPr="00264FDE" w:rsidRDefault="00AA63BC" w:rsidP="00AC5F7C">
      <w:pPr>
        <w:pStyle w:val="NoSpacing"/>
        <w:numPr>
          <w:ilvl w:val="0"/>
          <w:numId w:val="54"/>
        </w:numPr>
        <w:tabs>
          <w:tab w:val="left" w:pos="851"/>
        </w:tabs>
        <w:ind w:left="851" w:hanging="425"/>
        <w:jc w:val="both"/>
        <w:rPr>
          <w:sz w:val="22"/>
          <w:szCs w:val="22"/>
        </w:rPr>
      </w:pPr>
      <w:r w:rsidRPr="00264FDE">
        <w:rPr>
          <w:sz w:val="22"/>
          <w:szCs w:val="22"/>
        </w:rPr>
        <w:t>''</w:t>
      </w:r>
      <w:r w:rsidR="0040732F" w:rsidRPr="00264FDE">
        <w:rPr>
          <w:sz w:val="22"/>
          <w:szCs w:val="22"/>
        </w:rPr>
        <w:t>одобрени простор</w:t>
      </w:r>
      <w:r w:rsidRPr="00264FDE">
        <w:rPr>
          <w:sz w:val="22"/>
          <w:szCs w:val="22"/>
        </w:rPr>
        <w:t>''</w:t>
      </w:r>
      <w:r w:rsidR="0040732F" w:rsidRPr="00264FDE">
        <w:rPr>
          <w:sz w:val="22"/>
          <w:szCs w:val="22"/>
        </w:rPr>
        <w:t xml:space="preserve"> значи </w:t>
      </w:r>
      <w:r w:rsidR="00B82ED0" w:rsidRPr="00264FDE">
        <w:rPr>
          <w:sz w:val="22"/>
          <w:szCs w:val="22"/>
        </w:rPr>
        <w:t xml:space="preserve">властити </w:t>
      </w:r>
      <w:r w:rsidR="0040732F" w:rsidRPr="00264FDE">
        <w:rPr>
          <w:sz w:val="22"/>
          <w:szCs w:val="22"/>
        </w:rPr>
        <w:t xml:space="preserve">простор </w:t>
      </w:r>
      <w:r w:rsidR="00832EAD" w:rsidRPr="00264FDE">
        <w:rPr>
          <w:sz w:val="22"/>
          <w:szCs w:val="22"/>
        </w:rPr>
        <w:t>одобреног извозника</w:t>
      </w:r>
      <w:r w:rsidR="0040732F" w:rsidRPr="00264FDE">
        <w:rPr>
          <w:sz w:val="22"/>
          <w:szCs w:val="22"/>
        </w:rPr>
        <w:t xml:space="preserve"> или неко друго </w:t>
      </w:r>
      <w:r w:rsidR="00B82ED0" w:rsidRPr="00264FDE">
        <w:rPr>
          <w:sz w:val="22"/>
          <w:szCs w:val="22"/>
        </w:rPr>
        <w:t xml:space="preserve">одобрењем одобрено мјесто, у </w:t>
      </w:r>
      <w:r w:rsidR="0040732F" w:rsidRPr="00264FDE">
        <w:rPr>
          <w:sz w:val="22"/>
          <w:szCs w:val="22"/>
        </w:rPr>
        <w:t xml:space="preserve">којем </w:t>
      </w:r>
      <w:r w:rsidR="00832EAD" w:rsidRPr="00264FDE">
        <w:rPr>
          <w:sz w:val="22"/>
          <w:szCs w:val="22"/>
        </w:rPr>
        <w:t>одобрени извозник</w:t>
      </w:r>
      <w:r w:rsidR="0040732F" w:rsidRPr="00264FDE">
        <w:rPr>
          <w:sz w:val="22"/>
          <w:szCs w:val="22"/>
        </w:rPr>
        <w:t xml:space="preserve"> ставља робу у захтијевани </w:t>
      </w:r>
      <w:r w:rsidR="00B82ED0" w:rsidRPr="00264FDE">
        <w:rPr>
          <w:sz w:val="22"/>
          <w:szCs w:val="22"/>
        </w:rPr>
        <w:t xml:space="preserve">извозни </w:t>
      </w:r>
      <w:r w:rsidR="0040732F" w:rsidRPr="00264FDE">
        <w:rPr>
          <w:sz w:val="22"/>
          <w:szCs w:val="22"/>
        </w:rPr>
        <w:t xml:space="preserve">царински поступак по </w:t>
      </w:r>
      <w:r w:rsidR="00B82ED0" w:rsidRPr="00264FDE">
        <w:rPr>
          <w:sz w:val="22"/>
          <w:szCs w:val="22"/>
        </w:rPr>
        <w:t xml:space="preserve">одобреном </w:t>
      </w:r>
      <w:r w:rsidR="0040732F" w:rsidRPr="00264FDE">
        <w:rPr>
          <w:sz w:val="22"/>
          <w:szCs w:val="22"/>
        </w:rPr>
        <w:t xml:space="preserve">кућном извозном царињењу, </w:t>
      </w:r>
    </w:p>
    <w:p w:rsidR="005C6E69" w:rsidRPr="00264FDE" w:rsidRDefault="00AA63BC" w:rsidP="00AC5F7C">
      <w:pPr>
        <w:pStyle w:val="NoSpacing"/>
        <w:numPr>
          <w:ilvl w:val="0"/>
          <w:numId w:val="54"/>
        </w:numPr>
        <w:tabs>
          <w:tab w:val="left" w:pos="851"/>
        </w:tabs>
        <w:ind w:left="851" w:hanging="425"/>
        <w:jc w:val="both"/>
        <w:rPr>
          <w:sz w:val="22"/>
          <w:szCs w:val="22"/>
        </w:rPr>
      </w:pPr>
      <w:r w:rsidRPr="00264FDE">
        <w:rPr>
          <w:sz w:val="22"/>
          <w:szCs w:val="22"/>
        </w:rPr>
        <w:t>''</w:t>
      </w:r>
      <w:r w:rsidR="0040732F" w:rsidRPr="00264FDE">
        <w:rPr>
          <w:sz w:val="22"/>
          <w:szCs w:val="22"/>
        </w:rPr>
        <w:t>надзорна царинска канцеларија</w:t>
      </w:r>
      <w:r w:rsidRPr="00264FDE">
        <w:rPr>
          <w:sz w:val="22"/>
          <w:szCs w:val="22"/>
        </w:rPr>
        <w:t xml:space="preserve">'' </w:t>
      </w:r>
      <w:r w:rsidR="0040732F" w:rsidRPr="00264FDE">
        <w:rPr>
          <w:sz w:val="22"/>
          <w:szCs w:val="22"/>
        </w:rPr>
        <w:t>значи царинска испостава која је одобрењем одређена за надзор и спровођење</w:t>
      </w:r>
      <w:r w:rsidR="00832EAD" w:rsidRPr="00264FDE">
        <w:rPr>
          <w:sz w:val="22"/>
          <w:szCs w:val="22"/>
        </w:rPr>
        <w:t xml:space="preserve"> </w:t>
      </w:r>
      <w:r w:rsidR="0040732F" w:rsidRPr="00264FDE">
        <w:rPr>
          <w:sz w:val="22"/>
          <w:szCs w:val="22"/>
        </w:rPr>
        <w:t xml:space="preserve">кућног </w:t>
      </w:r>
      <w:r w:rsidR="00832EAD" w:rsidRPr="00264FDE">
        <w:rPr>
          <w:sz w:val="22"/>
          <w:szCs w:val="22"/>
        </w:rPr>
        <w:t xml:space="preserve">извозног </w:t>
      </w:r>
      <w:r w:rsidR="0040732F" w:rsidRPr="00264FDE">
        <w:rPr>
          <w:sz w:val="22"/>
          <w:szCs w:val="22"/>
        </w:rPr>
        <w:t xml:space="preserve">царињења, </w:t>
      </w:r>
      <w:r w:rsidR="00123C02" w:rsidRPr="00264FDE">
        <w:rPr>
          <w:sz w:val="22"/>
          <w:szCs w:val="22"/>
        </w:rPr>
        <w:t>сходно члану 179. став (3) Закона, надлежна за извоз према сједишту или према мјесту</w:t>
      </w:r>
      <w:r w:rsidR="00832EAD" w:rsidRPr="00264FDE">
        <w:rPr>
          <w:sz w:val="22"/>
          <w:szCs w:val="22"/>
        </w:rPr>
        <w:t xml:space="preserve"> </w:t>
      </w:r>
      <w:r w:rsidR="00123C02" w:rsidRPr="00264FDE">
        <w:rPr>
          <w:sz w:val="22"/>
          <w:szCs w:val="22"/>
        </w:rPr>
        <w:t>у којем се роба пакује</w:t>
      </w:r>
      <w:r w:rsidR="00832EAD" w:rsidRPr="00264FDE">
        <w:rPr>
          <w:sz w:val="22"/>
          <w:szCs w:val="22"/>
        </w:rPr>
        <w:t xml:space="preserve"> </w:t>
      </w:r>
      <w:r w:rsidR="00123C02" w:rsidRPr="00264FDE">
        <w:rPr>
          <w:sz w:val="22"/>
          <w:szCs w:val="22"/>
        </w:rPr>
        <w:t>односно утовара за извоз</w:t>
      </w:r>
      <w:r w:rsidR="00754C0C" w:rsidRPr="00264FDE">
        <w:rPr>
          <w:sz w:val="22"/>
          <w:szCs w:val="22"/>
          <w:lang w:val="sr-Cyrl-BA"/>
        </w:rPr>
        <w:t xml:space="preserve"> (види члан 29. став (2) овог упутства)</w:t>
      </w:r>
      <w:r w:rsidR="00D62DF0" w:rsidRPr="00264FDE">
        <w:rPr>
          <w:sz w:val="22"/>
          <w:szCs w:val="22"/>
        </w:rPr>
        <w:t xml:space="preserve">. Надзорна </w:t>
      </w:r>
      <w:r w:rsidR="00123C02" w:rsidRPr="00264FDE">
        <w:rPr>
          <w:sz w:val="22"/>
          <w:szCs w:val="22"/>
        </w:rPr>
        <w:t>царинск</w:t>
      </w:r>
      <w:r w:rsidR="000A22A6" w:rsidRPr="00264FDE">
        <w:rPr>
          <w:sz w:val="22"/>
          <w:szCs w:val="22"/>
        </w:rPr>
        <w:t>а</w:t>
      </w:r>
      <w:r w:rsidR="00123C02" w:rsidRPr="00264FDE">
        <w:rPr>
          <w:sz w:val="22"/>
          <w:szCs w:val="22"/>
        </w:rPr>
        <w:t xml:space="preserve"> канцелариј</w:t>
      </w:r>
      <w:r w:rsidR="000A22A6" w:rsidRPr="00264FDE">
        <w:rPr>
          <w:sz w:val="22"/>
          <w:szCs w:val="22"/>
        </w:rPr>
        <w:t>а</w:t>
      </w:r>
      <w:r w:rsidR="00123C02" w:rsidRPr="00264FDE">
        <w:rPr>
          <w:sz w:val="22"/>
          <w:szCs w:val="22"/>
        </w:rPr>
        <w:t xml:space="preserve"> надлежна је</w:t>
      </w:r>
      <w:r w:rsidR="00073E8B" w:rsidRPr="00264FDE">
        <w:rPr>
          <w:sz w:val="22"/>
          <w:szCs w:val="22"/>
        </w:rPr>
        <w:t xml:space="preserve"> за </w:t>
      </w:r>
      <w:r w:rsidR="000E32A9" w:rsidRPr="00264FDE">
        <w:rPr>
          <w:sz w:val="22"/>
          <w:szCs w:val="22"/>
        </w:rPr>
        <w:t xml:space="preserve">спровођење </w:t>
      </w:r>
      <w:r w:rsidR="00AE49DD" w:rsidRPr="00264FDE">
        <w:rPr>
          <w:sz w:val="22"/>
          <w:szCs w:val="22"/>
        </w:rPr>
        <w:t xml:space="preserve">царинских поступака из члана 1. став (2) овог упутства за које је одобрено кућно извозно царињење, </w:t>
      </w:r>
      <w:r w:rsidR="001B6A57" w:rsidRPr="00264FDE">
        <w:rPr>
          <w:sz w:val="22"/>
          <w:szCs w:val="22"/>
        </w:rPr>
        <w:t xml:space="preserve">што укључује и провјеру да </w:t>
      </w:r>
      <w:r w:rsidR="00093B1C" w:rsidRPr="00264FDE">
        <w:rPr>
          <w:sz w:val="22"/>
          <w:szCs w:val="22"/>
        </w:rPr>
        <w:t>ли је на примјер</w:t>
      </w:r>
      <w:r w:rsidR="00123C02" w:rsidRPr="00264FDE">
        <w:rPr>
          <w:sz w:val="22"/>
          <w:szCs w:val="22"/>
        </w:rPr>
        <w:t>к</w:t>
      </w:r>
      <w:r w:rsidR="00093B1C" w:rsidRPr="00264FDE">
        <w:rPr>
          <w:sz w:val="22"/>
          <w:szCs w:val="22"/>
        </w:rPr>
        <w:t>у</w:t>
      </w:r>
      <w:r w:rsidR="00123C02" w:rsidRPr="00264FDE">
        <w:rPr>
          <w:sz w:val="22"/>
          <w:szCs w:val="22"/>
        </w:rPr>
        <w:t xml:space="preserve"> 3 извозне </w:t>
      </w:r>
      <w:r w:rsidR="005C6E69" w:rsidRPr="00264FDE">
        <w:rPr>
          <w:sz w:val="22"/>
          <w:szCs w:val="22"/>
        </w:rPr>
        <w:t xml:space="preserve">декларације </w:t>
      </w:r>
      <w:r w:rsidR="00093B1C" w:rsidRPr="00264FDE">
        <w:rPr>
          <w:sz w:val="22"/>
          <w:szCs w:val="22"/>
        </w:rPr>
        <w:t xml:space="preserve">потврђен физички иступ робе из царинског подручја </w:t>
      </w:r>
      <w:r w:rsidR="00A25B14" w:rsidRPr="00264FDE">
        <w:rPr>
          <w:sz w:val="22"/>
          <w:szCs w:val="22"/>
        </w:rPr>
        <w:t>Босне и Херце</w:t>
      </w:r>
      <w:r w:rsidR="00A919C6" w:rsidRPr="00264FDE">
        <w:rPr>
          <w:sz w:val="22"/>
          <w:szCs w:val="22"/>
        </w:rPr>
        <w:t>г</w:t>
      </w:r>
      <w:r w:rsidR="00A25B14" w:rsidRPr="00264FDE">
        <w:rPr>
          <w:sz w:val="22"/>
          <w:szCs w:val="22"/>
        </w:rPr>
        <w:t xml:space="preserve">овине (у даљем тексту: БиХ) </w:t>
      </w:r>
      <w:r w:rsidR="00093B1C" w:rsidRPr="00264FDE">
        <w:rPr>
          <w:sz w:val="22"/>
          <w:szCs w:val="22"/>
        </w:rPr>
        <w:t>на пропис</w:t>
      </w:r>
      <w:r w:rsidR="00A25B14" w:rsidRPr="00264FDE">
        <w:rPr>
          <w:sz w:val="22"/>
          <w:szCs w:val="22"/>
        </w:rPr>
        <w:t>ани</w:t>
      </w:r>
      <w:r w:rsidR="00093B1C" w:rsidRPr="00264FDE">
        <w:rPr>
          <w:sz w:val="22"/>
          <w:szCs w:val="22"/>
        </w:rPr>
        <w:t xml:space="preserve"> начин</w:t>
      </w:r>
      <w:r w:rsidR="00220D64" w:rsidRPr="00264FDE">
        <w:rPr>
          <w:sz w:val="22"/>
          <w:szCs w:val="22"/>
        </w:rPr>
        <w:t xml:space="preserve">, те да ли су јој </w:t>
      </w:r>
      <w:r w:rsidR="005C6E69" w:rsidRPr="00264FDE">
        <w:rPr>
          <w:sz w:val="22"/>
          <w:szCs w:val="22"/>
        </w:rPr>
        <w:t xml:space="preserve">физички достављене </w:t>
      </w:r>
      <w:r w:rsidR="00220D64" w:rsidRPr="00264FDE">
        <w:rPr>
          <w:sz w:val="22"/>
          <w:szCs w:val="22"/>
        </w:rPr>
        <w:t>допунске извозне царинске деклар</w:t>
      </w:r>
      <w:r w:rsidR="00A25B14" w:rsidRPr="00264FDE">
        <w:rPr>
          <w:sz w:val="22"/>
          <w:szCs w:val="22"/>
        </w:rPr>
        <w:t>а</w:t>
      </w:r>
      <w:r w:rsidR="00427998" w:rsidRPr="00264FDE">
        <w:rPr>
          <w:sz w:val="22"/>
          <w:szCs w:val="22"/>
        </w:rPr>
        <w:t>ције из члана 28</w:t>
      </w:r>
      <w:r w:rsidR="00220D64" w:rsidRPr="00264FDE">
        <w:rPr>
          <w:sz w:val="22"/>
          <w:szCs w:val="22"/>
        </w:rPr>
        <w:t>. овог упутства,</w:t>
      </w:r>
    </w:p>
    <w:p w:rsidR="00123C02" w:rsidRPr="00264FDE" w:rsidRDefault="00C53CDF" w:rsidP="00AC5F7C">
      <w:pPr>
        <w:pStyle w:val="NoSpacing"/>
        <w:numPr>
          <w:ilvl w:val="0"/>
          <w:numId w:val="54"/>
        </w:numPr>
        <w:tabs>
          <w:tab w:val="left" w:pos="851"/>
        </w:tabs>
        <w:ind w:left="851" w:hanging="425"/>
        <w:jc w:val="both"/>
        <w:rPr>
          <w:sz w:val="22"/>
          <w:szCs w:val="22"/>
        </w:rPr>
      </w:pPr>
      <w:r w:rsidRPr="00264FDE">
        <w:rPr>
          <w:sz w:val="22"/>
          <w:szCs w:val="22"/>
        </w:rPr>
        <w:t>''излазна</w:t>
      </w:r>
      <w:r w:rsidR="00123C02" w:rsidRPr="00264FDE">
        <w:rPr>
          <w:sz w:val="22"/>
          <w:szCs w:val="22"/>
        </w:rPr>
        <w:t xml:space="preserve"> царинск</w:t>
      </w:r>
      <w:r w:rsidRPr="00264FDE">
        <w:rPr>
          <w:sz w:val="22"/>
          <w:szCs w:val="22"/>
        </w:rPr>
        <w:t>а канцеларија</w:t>
      </w:r>
      <w:r w:rsidR="00123C02" w:rsidRPr="00264FDE">
        <w:rPr>
          <w:sz w:val="22"/>
          <w:szCs w:val="22"/>
        </w:rPr>
        <w:t>'' значи царински реферат на граничном прелазу преко којег ће роба по кућном извозном царињењу иступити из царинског подручја Б</w:t>
      </w:r>
      <w:r w:rsidR="00A25B14" w:rsidRPr="00264FDE">
        <w:rPr>
          <w:sz w:val="22"/>
          <w:szCs w:val="22"/>
        </w:rPr>
        <w:t>иХ</w:t>
      </w:r>
      <w:r w:rsidR="00F5720E" w:rsidRPr="00264FDE">
        <w:rPr>
          <w:sz w:val="22"/>
          <w:szCs w:val="22"/>
        </w:rPr>
        <w:t>, то јест ц</w:t>
      </w:r>
      <w:r w:rsidR="00123C02" w:rsidRPr="00264FDE">
        <w:rPr>
          <w:sz w:val="22"/>
          <w:szCs w:val="22"/>
        </w:rPr>
        <w:t>аринск</w:t>
      </w:r>
      <w:r w:rsidR="00CF4BF5" w:rsidRPr="00264FDE">
        <w:rPr>
          <w:sz w:val="22"/>
          <w:szCs w:val="22"/>
        </w:rPr>
        <w:t>а канцеларија</w:t>
      </w:r>
      <w:r w:rsidR="00123C02" w:rsidRPr="00264FDE">
        <w:rPr>
          <w:sz w:val="22"/>
          <w:szCs w:val="22"/>
        </w:rPr>
        <w:t xml:space="preserve"> из поља 29 извозне царинске декларације, </w:t>
      </w:r>
    </w:p>
    <w:p w:rsidR="00A25B14" w:rsidRPr="00264FDE" w:rsidRDefault="00F94563" w:rsidP="00AC5F7C">
      <w:pPr>
        <w:pStyle w:val="NoSpacing"/>
        <w:numPr>
          <w:ilvl w:val="0"/>
          <w:numId w:val="54"/>
        </w:numPr>
        <w:tabs>
          <w:tab w:val="left" w:pos="851"/>
        </w:tabs>
        <w:ind w:left="851" w:hanging="425"/>
        <w:jc w:val="both"/>
        <w:rPr>
          <w:sz w:val="22"/>
          <w:szCs w:val="22"/>
        </w:rPr>
      </w:pPr>
      <w:r w:rsidRPr="00264FDE">
        <w:rPr>
          <w:sz w:val="22"/>
          <w:szCs w:val="22"/>
        </w:rPr>
        <w:t>шифра</w:t>
      </w:r>
      <w:r w:rsidR="002B4FC3" w:rsidRPr="00264FDE">
        <w:rPr>
          <w:sz w:val="22"/>
          <w:szCs w:val="22"/>
        </w:rPr>
        <w:t xml:space="preserve"> </w:t>
      </w:r>
      <w:r w:rsidR="002B4FC3" w:rsidRPr="00620F47">
        <w:rPr>
          <w:sz w:val="22"/>
          <w:szCs w:val="22"/>
        </w:rPr>
        <w:t>''</w:t>
      </w:r>
      <w:r w:rsidR="005B3481" w:rsidRPr="00620F47">
        <w:rPr>
          <w:sz w:val="22"/>
          <w:szCs w:val="22"/>
        </w:rPr>
        <w:t>KUĆNO</w:t>
      </w:r>
      <w:r w:rsidRPr="00620F47">
        <w:rPr>
          <w:sz w:val="22"/>
          <w:szCs w:val="22"/>
        </w:rPr>
        <w:t xml:space="preserve"> IZVOZ</w:t>
      </w:r>
      <w:r w:rsidR="002B4FC3" w:rsidRPr="00620F47">
        <w:rPr>
          <w:sz w:val="22"/>
          <w:szCs w:val="22"/>
        </w:rPr>
        <w:t>''</w:t>
      </w:r>
      <w:r w:rsidR="002B4FC3" w:rsidRPr="00264FDE">
        <w:rPr>
          <w:sz w:val="22"/>
          <w:szCs w:val="22"/>
        </w:rPr>
        <w:t xml:space="preserve"> </w:t>
      </w:r>
      <w:r w:rsidR="00123C02" w:rsidRPr="00264FDE">
        <w:rPr>
          <w:sz w:val="22"/>
          <w:szCs w:val="22"/>
        </w:rPr>
        <w:t xml:space="preserve">користи се </w:t>
      </w:r>
      <w:r w:rsidR="00106A96" w:rsidRPr="00264FDE">
        <w:rPr>
          <w:sz w:val="22"/>
          <w:szCs w:val="22"/>
        </w:rPr>
        <w:t xml:space="preserve">у </w:t>
      </w:r>
      <w:r w:rsidR="00A25B14" w:rsidRPr="00264FDE">
        <w:rPr>
          <w:sz w:val="22"/>
          <w:szCs w:val="22"/>
        </w:rPr>
        <w:t xml:space="preserve">извозној </w:t>
      </w:r>
      <w:r w:rsidR="00106A96" w:rsidRPr="00264FDE">
        <w:rPr>
          <w:sz w:val="22"/>
          <w:szCs w:val="22"/>
        </w:rPr>
        <w:t>царинској декларацији за означавање</w:t>
      </w:r>
      <w:r w:rsidR="00B82ED0" w:rsidRPr="00264FDE">
        <w:rPr>
          <w:sz w:val="22"/>
          <w:szCs w:val="22"/>
        </w:rPr>
        <w:t xml:space="preserve"> поступка</w:t>
      </w:r>
      <w:r w:rsidR="00123C02" w:rsidRPr="00264FDE">
        <w:rPr>
          <w:sz w:val="22"/>
          <w:szCs w:val="22"/>
        </w:rPr>
        <w:t xml:space="preserve"> кућног извозног царињења, </w:t>
      </w:r>
    </w:p>
    <w:p w:rsidR="005D29EC" w:rsidRPr="00264FDE" w:rsidRDefault="005D29EC" w:rsidP="00AC5F7C">
      <w:pPr>
        <w:pStyle w:val="NoSpacing"/>
        <w:numPr>
          <w:ilvl w:val="0"/>
          <w:numId w:val="54"/>
        </w:numPr>
        <w:tabs>
          <w:tab w:val="left" w:pos="851"/>
        </w:tabs>
        <w:ind w:left="851" w:hanging="425"/>
        <w:jc w:val="both"/>
        <w:rPr>
          <w:sz w:val="22"/>
          <w:szCs w:val="22"/>
        </w:rPr>
      </w:pPr>
      <w:r w:rsidRPr="00264FDE">
        <w:rPr>
          <w:sz w:val="22"/>
          <w:szCs w:val="22"/>
        </w:rPr>
        <w:t xml:space="preserve">''Група за контролу'' значи Група за контролу регионалног центра надлежног према сједишту подносиоца захтјева за кућно </w:t>
      </w:r>
      <w:r w:rsidR="00D53D6D" w:rsidRPr="00264FDE">
        <w:rPr>
          <w:sz w:val="22"/>
          <w:szCs w:val="22"/>
        </w:rPr>
        <w:t>извозно</w:t>
      </w:r>
      <w:r w:rsidRPr="00264FDE">
        <w:rPr>
          <w:sz w:val="22"/>
          <w:szCs w:val="22"/>
        </w:rPr>
        <w:t xml:space="preserve"> царињење, која у предконтроли обавља провјеру испуњавања услова и критеријума по поднијетом захтјеву прије издавања одобрења, врши праћење </w:t>
      </w:r>
      <w:r w:rsidR="00FF3188" w:rsidRPr="00264FDE">
        <w:rPr>
          <w:sz w:val="22"/>
          <w:szCs w:val="22"/>
        </w:rPr>
        <w:t xml:space="preserve">имаоца одобрења </w:t>
      </w:r>
      <w:r w:rsidRPr="00264FDE">
        <w:rPr>
          <w:sz w:val="22"/>
          <w:szCs w:val="22"/>
        </w:rPr>
        <w:t xml:space="preserve">и </w:t>
      </w:r>
      <w:r w:rsidR="00FF3188" w:rsidRPr="00264FDE">
        <w:rPr>
          <w:sz w:val="22"/>
          <w:szCs w:val="22"/>
        </w:rPr>
        <w:t xml:space="preserve">обавља </w:t>
      </w:r>
      <w:r w:rsidRPr="00264FDE">
        <w:rPr>
          <w:sz w:val="22"/>
          <w:szCs w:val="22"/>
        </w:rPr>
        <w:t xml:space="preserve">провјере у поновној процјени одобрења у складу са чл. </w:t>
      </w:r>
      <w:r w:rsidR="00F94563" w:rsidRPr="00264FDE">
        <w:rPr>
          <w:sz w:val="22"/>
          <w:szCs w:val="22"/>
        </w:rPr>
        <w:t xml:space="preserve">17. </w:t>
      </w:r>
      <w:r w:rsidR="00427998" w:rsidRPr="00264FDE">
        <w:rPr>
          <w:sz w:val="22"/>
          <w:szCs w:val="22"/>
        </w:rPr>
        <w:t xml:space="preserve"> 18</w:t>
      </w:r>
      <w:r w:rsidR="003867EC" w:rsidRPr="00264FDE">
        <w:rPr>
          <w:sz w:val="22"/>
          <w:szCs w:val="22"/>
        </w:rPr>
        <w:t>.</w:t>
      </w:r>
      <w:r w:rsidRPr="00264FDE">
        <w:rPr>
          <w:sz w:val="22"/>
          <w:szCs w:val="22"/>
        </w:rPr>
        <w:t xml:space="preserve"> овог упутства</w:t>
      </w:r>
      <w:r w:rsidR="00FF3188" w:rsidRPr="00264FDE">
        <w:rPr>
          <w:sz w:val="22"/>
          <w:szCs w:val="22"/>
        </w:rPr>
        <w:t>, те</w:t>
      </w:r>
      <w:r w:rsidRPr="00264FDE">
        <w:rPr>
          <w:sz w:val="22"/>
          <w:szCs w:val="22"/>
        </w:rPr>
        <w:t xml:space="preserve"> обавља накнадну контролу тог поступка по издатом одобрењу, </w:t>
      </w:r>
    </w:p>
    <w:p w:rsidR="00077D3E" w:rsidRPr="00264FDE" w:rsidRDefault="005D29EC" w:rsidP="00AC5F7C">
      <w:pPr>
        <w:pStyle w:val="NoSpacing"/>
        <w:numPr>
          <w:ilvl w:val="0"/>
          <w:numId w:val="54"/>
        </w:numPr>
        <w:tabs>
          <w:tab w:val="left" w:pos="851"/>
        </w:tabs>
        <w:ind w:left="851" w:hanging="425"/>
        <w:jc w:val="both"/>
        <w:rPr>
          <w:sz w:val="22"/>
          <w:szCs w:val="22"/>
        </w:rPr>
      </w:pPr>
      <w:r w:rsidRPr="00264FDE">
        <w:rPr>
          <w:sz w:val="22"/>
          <w:szCs w:val="22"/>
        </w:rPr>
        <w:t>''</w:t>
      </w:r>
      <w:r w:rsidR="00077D3E" w:rsidRPr="00264FDE">
        <w:rPr>
          <w:sz w:val="22"/>
          <w:szCs w:val="22"/>
        </w:rPr>
        <w:t xml:space="preserve">АЕО'' значи </w:t>
      </w:r>
      <w:r w:rsidRPr="00264FDE">
        <w:rPr>
          <w:sz w:val="22"/>
          <w:szCs w:val="22"/>
        </w:rPr>
        <w:t>овлашћ</w:t>
      </w:r>
      <w:r w:rsidR="00077D3E" w:rsidRPr="00264FDE">
        <w:rPr>
          <w:sz w:val="22"/>
          <w:szCs w:val="22"/>
        </w:rPr>
        <w:t>ени привредни субјект,</w:t>
      </w:r>
    </w:p>
    <w:p w:rsidR="0040732F" w:rsidRPr="00264FDE" w:rsidRDefault="005D29EC" w:rsidP="00AC5F7C">
      <w:pPr>
        <w:pStyle w:val="NoSpacing"/>
        <w:numPr>
          <w:ilvl w:val="0"/>
          <w:numId w:val="54"/>
        </w:numPr>
        <w:tabs>
          <w:tab w:val="left" w:pos="851"/>
        </w:tabs>
        <w:ind w:left="851" w:hanging="425"/>
        <w:jc w:val="both"/>
        <w:rPr>
          <w:sz w:val="22"/>
          <w:szCs w:val="22"/>
        </w:rPr>
      </w:pPr>
      <w:r w:rsidRPr="00264FDE">
        <w:rPr>
          <w:sz w:val="22"/>
          <w:szCs w:val="22"/>
        </w:rPr>
        <w:t>''</w:t>
      </w:r>
      <w:r w:rsidR="00B5599C" w:rsidRPr="00264FDE">
        <w:rPr>
          <w:sz w:val="22"/>
          <w:szCs w:val="22"/>
        </w:rPr>
        <w:t>УИО</w:t>
      </w:r>
      <w:r w:rsidR="00CF4BF5" w:rsidRPr="00264FDE">
        <w:rPr>
          <w:sz w:val="22"/>
          <w:szCs w:val="22"/>
        </w:rPr>
        <w:t>''</w:t>
      </w:r>
      <w:r w:rsidR="00123C02" w:rsidRPr="00264FDE">
        <w:rPr>
          <w:sz w:val="22"/>
          <w:szCs w:val="22"/>
        </w:rPr>
        <w:t xml:space="preserve"> значи Управа за индиректно опорезивање. </w:t>
      </w:r>
    </w:p>
    <w:p w:rsidR="00A9163C" w:rsidRPr="00264FDE" w:rsidRDefault="00A9163C" w:rsidP="003867EC">
      <w:pPr>
        <w:pStyle w:val="NoSpacing"/>
        <w:ind w:left="426" w:hanging="426"/>
        <w:jc w:val="both"/>
        <w:rPr>
          <w:sz w:val="22"/>
          <w:szCs w:val="22"/>
        </w:rPr>
      </w:pPr>
    </w:p>
    <w:p w:rsidR="0040732F" w:rsidRPr="00264FDE" w:rsidRDefault="0040732F" w:rsidP="00AC5F7C">
      <w:pPr>
        <w:pStyle w:val="NoSpacing"/>
        <w:numPr>
          <w:ilvl w:val="0"/>
          <w:numId w:val="45"/>
        </w:numPr>
        <w:ind w:left="426" w:hanging="426"/>
        <w:jc w:val="both"/>
        <w:rPr>
          <w:sz w:val="22"/>
          <w:szCs w:val="22"/>
        </w:rPr>
      </w:pPr>
      <w:r w:rsidRPr="00264FDE">
        <w:rPr>
          <w:sz w:val="22"/>
          <w:szCs w:val="22"/>
        </w:rPr>
        <w:t>Други изрази који се користе у овом упутству, а којима није одређено значење ов</w:t>
      </w:r>
      <w:r w:rsidR="00077D3E" w:rsidRPr="00264FDE">
        <w:rPr>
          <w:sz w:val="22"/>
          <w:szCs w:val="22"/>
        </w:rPr>
        <w:t>им упутством,</w:t>
      </w:r>
      <w:r w:rsidRPr="00264FDE">
        <w:rPr>
          <w:sz w:val="22"/>
          <w:szCs w:val="22"/>
        </w:rPr>
        <w:t xml:space="preserve"> имају значење </w:t>
      </w:r>
      <w:r w:rsidR="00077D3E" w:rsidRPr="00264FDE">
        <w:rPr>
          <w:sz w:val="22"/>
          <w:szCs w:val="22"/>
        </w:rPr>
        <w:t xml:space="preserve">које им је </w:t>
      </w:r>
      <w:r w:rsidRPr="00264FDE">
        <w:rPr>
          <w:sz w:val="22"/>
          <w:szCs w:val="22"/>
        </w:rPr>
        <w:t>одређено Закон</w:t>
      </w:r>
      <w:r w:rsidR="00077D3E" w:rsidRPr="00264FDE">
        <w:rPr>
          <w:sz w:val="22"/>
          <w:szCs w:val="22"/>
        </w:rPr>
        <w:t>ом</w:t>
      </w:r>
      <w:r w:rsidRPr="00264FDE">
        <w:rPr>
          <w:sz w:val="22"/>
          <w:szCs w:val="22"/>
        </w:rPr>
        <w:t xml:space="preserve"> и Одлу</w:t>
      </w:r>
      <w:r w:rsidR="00077D3E" w:rsidRPr="00264FDE">
        <w:rPr>
          <w:sz w:val="22"/>
          <w:szCs w:val="22"/>
        </w:rPr>
        <w:t>ком</w:t>
      </w:r>
      <w:r w:rsidRPr="00264FDE">
        <w:rPr>
          <w:sz w:val="22"/>
          <w:szCs w:val="22"/>
        </w:rPr>
        <w:t>.</w:t>
      </w:r>
    </w:p>
    <w:p w:rsidR="0040732F" w:rsidRPr="00264FDE" w:rsidRDefault="0040732F" w:rsidP="006E1E49">
      <w:pPr>
        <w:pStyle w:val="NoSpacing"/>
        <w:jc w:val="both"/>
        <w:rPr>
          <w:bCs/>
          <w:sz w:val="22"/>
          <w:szCs w:val="22"/>
          <w:lang w:val="sr-Latn-RS"/>
        </w:rPr>
      </w:pPr>
    </w:p>
    <w:p w:rsidR="00CF299C" w:rsidRPr="00264FDE" w:rsidRDefault="00CF299C" w:rsidP="005C3654">
      <w:pPr>
        <w:pStyle w:val="NoSpacing"/>
        <w:jc w:val="both"/>
        <w:rPr>
          <w:sz w:val="22"/>
          <w:szCs w:val="22"/>
          <w:lang w:val="sr-Latn-RS"/>
        </w:rPr>
      </w:pPr>
    </w:p>
    <w:p w:rsidR="00CF299C" w:rsidRPr="00264FDE" w:rsidRDefault="0000759A" w:rsidP="005C3654">
      <w:pPr>
        <w:pStyle w:val="NoSpacing"/>
        <w:jc w:val="center"/>
        <w:rPr>
          <w:b/>
          <w:bCs/>
          <w:sz w:val="22"/>
          <w:szCs w:val="22"/>
          <w:lang w:val="sr-Latn-RS"/>
        </w:rPr>
      </w:pPr>
      <w:r w:rsidRPr="00264FDE">
        <w:rPr>
          <w:b/>
          <w:bCs/>
          <w:sz w:val="22"/>
          <w:szCs w:val="22"/>
          <w:lang w:val="sr-Latn-RS"/>
        </w:rPr>
        <w:t>Члан</w:t>
      </w:r>
      <w:r w:rsidR="00CF299C" w:rsidRPr="00264FDE">
        <w:rPr>
          <w:b/>
          <w:bCs/>
          <w:sz w:val="22"/>
          <w:szCs w:val="22"/>
          <w:lang w:val="sr-Latn-RS"/>
        </w:rPr>
        <w:t xml:space="preserve"> </w:t>
      </w:r>
      <w:r w:rsidR="00A9163C" w:rsidRPr="00264FDE">
        <w:rPr>
          <w:b/>
          <w:bCs/>
          <w:sz w:val="22"/>
          <w:szCs w:val="22"/>
          <w:lang w:val="sr-Latn-RS"/>
        </w:rPr>
        <w:t>6</w:t>
      </w:r>
      <w:r w:rsidR="00CF299C" w:rsidRPr="00264FDE">
        <w:rPr>
          <w:b/>
          <w:bCs/>
          <w:sz w:val="22"/>
          <w:szCs w:val="22"/>
          <w:lang w:val="sr-Latn-RS"/>
        </w:rPr>
        <w:t>.</w:t>
      </w:r>
    </w:p>
    <w:p w:rsidR="00CF299C" w:rsidRPr="00264FDE" w:rsidRDefault="00CF299C" w:rsidP="00211CA0">
      <w:pPr>
        <w:pStyle w:val="NoSpacing"/>
        <w:jc w:val="center"/>
        <w:rPr>
          <w:sz w:val="22"/>
          <w:szCs w:val="22"/>
        </w:rPr>
      </w:pPr>
      <w:r w:rsidRPr="00264FDE">
        <w:rPr>
          <w:sz w:val="22"/>
          <w:szCs w:val="22"/>
        </w:rPr>
        <w:t>(</w:t>
      </w:r>
      <w:r w:rsidR="00077D3E" w:rsidRPr="00264FDE">
        <w:rPr>
          <w:sz w:val="22"/>
          <w:szCs w:val="22"/>
        </w:rPr>
        <w:t>К</w:t>
      </w:r>
      <w:r w:rsidR="0000759A" w:rsidRPr="00264FDE">
        <w:rPr>
          <w:sz w:val="22"/>
          <w:szCs w:val="22"/>
        </w:rPr>
        <w:t>ућно</w:t>
      </w:r>
      <w:r w:rsidRPr="00264FDE">
        <w:rPr>
          <w:sz w:val="22"/>
          <w:szCs w:val="22"/>
        </w:rPr>
        <w:t xml:space="preserve"> </w:t>
      </w:r>
      <w:r w:rsidR="0000759A" w:rsidRPr="00264FDE">
        <w:rPr>
          <w:sz w:val="22"/>
          <w:szCs w:val="22"/>
        </w:rPr>
        <w:t>извозно</w:t>
      </w:r>
      <w:r w:rsidRPr="00264FDE">
        <w:rPr>
          <w:sz w:val="22"/>
          <w:szCs w:val="22"/>
        </w:rPr>
        <w:t xml:space="preserve"> </w:t>
      </w:r>
      <w:r w:rsidR="0000759A" w:rsidRPr="00264FDE">
        <w:rPr>
          <w:sz w:val="22"/>
          <w:szCs w:val="22"/>
        </w:rPr>
        <w:t>царињењ</w:t>
      </w:r>
      <w:r w:rsidR="00180E9D" w:rsidRPr="00264FDE">
        <w:rPr>
          <w:sz w:val="22"/>
          <w:szCs w:val="22"/>
        </w:rPr>
        <w:t>е</w:t>
      </w:r>
      <w:r w:rsidRPr="00264FDE">
        <w:rPr>
          <w:sz w:val="22"/>
          <w:szCs w:val="22"/>
        </w:rPr>
        <w:t>)</w:t>
      </w:r>
    </w:p>
    <w:p w:rsidR="005C3654" w:rsidRPr="00264FDE" w:rsidRDefault="005C3654" w:rsidP="005C3654">
      <w:pPr>
        <w:pStyle w:val="NoSpacing"/>
        <w:jc w:val="both"/>
        <w:rPr>
          <w:sz w:val="22"/>
          <w:szCs w:val="22"/>
          <w:lang w:val="sr-Latn-RS"/>
        </w:rPr>
      </w:pPr>
    </w:p>
    <w:p w:rsidR="00574A02" w:rsidRPr="00264FDE" w:rsidRDefault="00903B89" w:rsidP="00AC5F7C">
      <w:pPr>
        <w:pStyle w:val="NoSpacing"/>
        <w:numPr>
          <w:ilvl w:val="0"/>
          <w:numId w:val="4"/>
        </w:numPr>
        <w:ind w:left="426" w:hanging="426"/>
        <w:jc w:val="both"/>
        <w:rPr>
          <w:sz w:val="22"/>
          <w:szCs w:val="22"/>
          <w:lang w:val="sr-Latn-RS"/>
        </w:rPr>
      </w:pPr>
      <w:r w:rsidRPr="00264FDE">
        <w:rPr>
          <w:sz w:val="22"/>
          <w:szCs w:val="22"/>
          <w:lang w:val="sr-Latn-RS"/>
        </w:rPr>
        <w:t xml:space="preserve">Поступак кућног </w:t>
      </w:r>
      <w:r w:rsidR="00D53D6D" w:rsidRPr="00264FDE">
        <w:rPr>
          <w:sz w:val="22"/>
          <w:szCs w:val="22"/>
          <w:lang w:val="sr-Latn-RS"/>
        </w:rPr>
        <w:t>извозно</w:t>
      </w:r>
      <w:r w:rsidR="00574A02" w:rsidRPr="00264FDE">
        <w:rPr>
          <w:sz w:val="22"/>
          <w:szCs w:val="22"/>
          <w:lang w:val="sr-Latn-RS"/>
        </w:rPr>
        <w:t>г царињења је поједностављени поступак, према којем се роба може ставити у одо</w:t>
      </w:r>
      <w:r w:rsidRPr="00264FDE">
        <w:rPr>
          <w:sz w:val="22"/>
          <w:szCs w:val="22"/>
          <w:lang w:val="sr-Latn-RS"/>
        </w:rPr>
        <w:t>брени из</w:t>
      </w:r>
      <w:r w:rsidR="00180E9D" w:rsidRPr="00264FDE">
        <w:rPr>
          <w:sz w:val="22"/>
          <w:szCs w:val="22"/>
          <w:lang w:val="sr-Cyrl-BA"/>
        </w:rPr>
        <w:t>в</w:t>
      </w:r>
      <w:r w:rsidR="00574A02" w:rsidRPr="00264FDE">
        <w:rPr>
          <w:sz w:val="22"/>
          <w:szCs w:val="22"/>
          <w:lang w:val="sr-Latn-RS"/>
        </w:rPr>
        <w:t xml:space="preserve">озни царински поступак у одобреном простору </w:t>
      </w:r>
      <w:r w:rsidR="003505A1" w:rsidRPr="00264FDE">
        <w:rPr>
          <w:sz w:val="22"/>
          <w:szCs w:val="22"/>
          <w:lang w:val="sr-Latn-RS"/>
        </w:rPr>
        <w:t xml:space="preserve">корисника </w:t>
      </w:r>
      <w:r w:rsidR="003505A1" w:rsidRPr="00264FDE">
        <w:rPr>
          <w:sz w:val="22"/>
          <w:szCs w:val="22"/>
          <w:lang w:val="sr-Cyrl-BA"/>
        </w:rPr>
        <w:t>кућног извозног царињења</w:t>
      </w:r>
      <w:r w:rsidR="00574A02" w:rsidRPr="00264FDE">
        <w:rPr>
          <w:sz w:val="22"/>
          <w:szCs w:val="22"/>
          <w:lang w:val="sr-Latn-RS"/>
        </w:rPr>
        <w:t xml:space="preserve">, на начин одређен чл. </w:t>
      </w:r>
      <w:r w:rsidR="00427998" w:rsidRPr="00264FDE">
        <w:rPr>
          <w:sz w:val="22"/>
          <w:szCs w:val="22"/>
          <w:lang w:val="sr-Cyrl-BA"/>
        </w:rPr>
        <w:t>21. до 29</w:t>
      </w:r>
      <w:r w:rsidR="00211CA0" w:rsidRPr="00264FDE">
        <w:rPr>
          <w:sz w:val="22"/>
          <w:szCs w:val="22"/>
          <w:lang w:val="sr-Cyrl-BA"/>
        </w:rPr>
        <w:t xml:space="preserve">. </w:t>
      </w:r>
      <w:r w:rsidR="00574A02" w:rsidRPr="00264FDE">
        <w:rPr>
          <w:sz w:val="22"/>
          <w:szCs w:val="22"/>
          <w:lang w:val="sr-Latn-RS"/>
        </w:rPr>
        <w:t xml:space="preserve">овог упутства, без обавезе непосредног предочења (допремања) робе царинској канцеларији. Код кућног </w:t>
      </w:r>
      <w:r w:rsidR="00D53D6D" w:rsidRPr="00264FDE">
        <w:rPr>
          <w:sz w:val="22"/>
          <w:szCs w:val="22"/>
          <w:lang w:val="sr-Latn-RS"/>
        </w:rPr>
        <w:t>извозно</w:t>
      </w:r>
      <w:r w:rsidR="00574A02" w:rsidRPr="00264FDE">
        <w:rPr>
          <w:sz w:val="22"/>
          <w:szCs w:val="22"/>
          <w:lang w:val="sr-Latn-RS"/>
        </w:rPr>
        <w:t xml:space="preserve">г царињења, роба се у одобреном простору </w:t>
      </w:r>
      <w:r w:rsidRPr="00264FDE">
        <w:rPr>
          <w:sz w:val="22"/>
          <w:szCs w:val="22"/>
          <w:lang w:val="sr-Latn-RS"/>
        </w:rPr>
        <w:t xml:space="preserve">одобреног извозника </w:t>
      </w:r>
      <w:r w:rsidR="00574A02" w:rsidRPr="00264FDE">
        <w:rPr>
          <w:sz w:val="22"/>
          <w:szCs w:val="22"/>
          <w:lang w:val="sr-Latn-RS"/>
        </w:rPr>
        <w:t xml:space="preserve">и пушта у одобрени </w:t>
      </w:r>
      <w:r w:rsidRPr="00264FDE">
        <w:rPr>
          <w:sz w:val="22"/>
          <w:szCs w:val="22"/>
          <w:lang w:val="sr-Latn-RS"/>
        </w:rPr>
        <w:t>из</w:t>
      </w:r>
      <w:r w:rsidR="00180E9D" w:rsidRPr="00264FDE">
        <w:rPr>
          <w:sz w:val="22"/>
          <w:szCs w:val="22"/>
          <w:lang w:val="sr-Cyrl-BA"/>
        </w:rPr>
        <w:t>в</w:t>
      </w:r>
      <w:r w:rsidR="00574A02" w:rsidRPr="00264FDE">
        <w:rPr>
          <w:sz w:val="22"/>
          <w:szCs w:val="22"/>
          <w:lang w:val="sr-Latn-RS"/>
        </w:rPr>
        <w:t>озни царин</w:t>
      </w:r>
      <w:r w:rsidR="00180E9D" w:rsidRPr="00264FDE">
        <w:rPr>
          <w:sz w:val="22"/>
          <w:szCs w:val="22"/>
          <w:lang w:val="sr-Latn-RS"/>
        </w:rPr>
        <w:t>ски поступак за који је пријав</w:t>
      </w:r>
      <w:r w:rsidR="00574A02" w:rsidRPr="00264FDE">
        <w:rPr>
          <w:sz w:val="22"/>
          <w:szCs w:val="22"/>
          <w:lang w:val="sr-Latn-RS"/>
        </w:rPr>
        <w:t xml:space="preserve">љена, с тим да роба мора бити на располагању надзорној царинској канцеларији за одређено </w:t>
      </w:r>
      <w:r w:rsidR="00574A02" w:rsidRPr="00264FDE">
        <w:rPr>
          <w:sz w:val="22"/>
          <w:szCs w:val="22"/>
          <w:lang w:val="sr-Latn-RS"/>
        </w:rPr>
        <w:lastRenderedPageBreak/>
        <w:t>вријеме ради омогућавања њеног прегледа (контроле), када је, на основу анализе ризика, исти одређен.</w:t>
      </w:r>
    </w:p>
    <w:p w:rsidR="00574A02" w:rsidRPr="00264FDE" w:rsidRDefault="00574A02" w:rsidP="005C3654">
      <w:pPr>
        <w:pStyle w:val="NoSpacing"/>
        <w:ind w:left="426" w:hanging="426"/>
        <w:jc w:val="both"/>
        <w:rPr>
          <w:sz w:val="22"/>
          <w:szCs w:val="22"/>
          <w:lang w:val="sr-Latn-RS"/>
        </w:rPr>
      </w:pPr>
    </w:p>
    <w:p w:rsidR="00574A02" w:rsidRPr="00264FDE" w:rsidRDefault="00574A02" w:rsidP="00AC5F7C">
      <w:pPr>
        <w:pStyle w:val="NoSpacing"/>
        <w:numPr>
          <w:ilvl w:val="0"/>
          <w:numId w:val="4"/>
        </w:numPr>
        <w:ind w:left="426" w:hanging="426"/>
        <w:jc w:val="both"/>
        <w:rPr>
          <w:sz w:val="22"/>
          <w:szCs w:val="22"/>
          <w:lang w:val="sr-Latn-RS"/>
        </w:rPr>
      </w:pPr>
      <w:r w:rsidRPr="00264FDE">
        <w:rPr>
          <w:sz w:val="22"/>
          <w:szCs w:val="22"/>
          <w:lang w:val="sr-Latn-RS"/>
        </w:rPr>
        <w:t xml:space="preserve">Код кућног </w:t>
      </w:r>
      <w:r w:rsidR="00D53D6D" w:rsidRPr="00264FDE">
        <w:rPr>
          <w:sz w:val="22"/>
          <w:szCs w:val="22"/>
          <w:lang w:val="sr-Latn-RS"/>
        </w:rPr>
        <w:t>извозно</w:t>
      </w:r>
      <w:r w:rsidRPr="00264FDE">
        <w:rPr>
          <w:sz w:val="22"/>
          <w:szCs w:val="22"/>
          <w:lang w:val="sr-Latn-RS"/>
        </w:rPr>
        <w:t xml:space="preserve">г царињења само спровођење царинских формалности остаје непромијењено, а ради се о промјени мјеста предочења робе и поједностављеној царинској декларацији, која је основ за спровођење поступка кућног </w:t>
      </w:r>
      <w:r w:rsidR="00D732AA" w:rsidRPr="00264FDE">
        <w:rPr>
          <w:sz w:val="22"/>
          <w:szCs w:val="22"/>
          <w:lang w:val="sr-Latn-RS"/>
        </w:rPr>
        <w:t>извозно</w:t>
      </w:r>
      <w:r w:rsidRPr="00264FDE">
        <w:rPr>
          <w:sz w:val="22"/>
          <w:szCs w:val="22"/>
          <w:lang w:val="sr-Latn-RS"/>
        </w:rPr>
        <w:t xml:space="preserve">г царињења. Документарни и физички преглед (укључујући и евентуално узимање узорака робе), када је, на основу анализе ризика, исти одређен, обавља се као у редовном (стандардном) поступку, само је мјесто обављања тих царинских формалности одобрени простор корисника </w:t>
      </w:r>
      <w:r w:rsidR="00687A2D" w:rsidRPr="00264FDE">
        <w:rPr>
          <w:sz w:val="22"/>
          <w:szCs w:val="22"/>
          <w:lang w:val="sr-Cyrl-BA"/>
        </w:rPr>
        <w:t xml:space="preserve">кућног извозног царињења </w:t>
      </w:r>
      <w:r w:rsidR="005C3654" w:rsidRPr="00264FDE">
        <w:rPr>
          <w:sz w:val="22"/>
          <w:szCs w:val="22"/>
          <w:lang w:val="sr-Latn-RS"/>
        </w:rPr>
        <w:t>у</w:t>
      </w:r>
      <w:r w:rsidRPr="00264FDE">
        <w:rPr>
          <w:sz w:val="22"/>
          <w:szCs w:val="22"/>
          <w:lang w:val="sr-Latn-RS"/>
        </w:rPr>
        <w:t xml:space="preserve"> којем се роба пушта у захтијевани </w:t>
      </w:r>
      <w:r w:rsidR="005C3654" w:rsidRPr="00264FDE">
        <w:rPr>
          <w:sz w:val="22"/>
          <w:szCs w:val="22"/>
          <w:lang w:val="sr-Latn-RS"/>
        </w:rPr>
        <w:t>из</w:t>
      </w:r>
      <w:r w:rsidR="00180E9D" w:rsidRPr="00264FDE">
        <w:rPr>
          <w:sz w:val="22"/>
          <w:szCs w:val="22"/>
          <w:lang w:val="sr-Cyrl-BA"/>
        </w:rPr>
        <w:t>в</w:t>
      </w:r>
      <w:r w:rsidRPr="00264FDE">
        <w:rPr>
          <w:sz w:val="22"/>
          <w:szCs w:val="22"/>
          <w:lang w:val="sr-Latn-RS"/>
        </w:rPr>
        <w:t xml:space="preserve">озни </w:t>
      </w:r>
      <w:r w:rsidR="002A0EFC" w:rsidRPr="00264FDE">
        <w:rPr>
          <w:sz w:val="22"/>
          <w:szCs w:val="22"/>
          <w:lang w:val="sr-Cyrl-BA"/>
        </w:rPr>
        <w:t xml:space="preserve">царински </w:t>
      </w:r>
      <w:r w:rsidRPr="00264FDE">
        <w:rPr>
          <w:sz w:val="22"/>
          <w:szCs w:val="22"/>
          <w:lang w:val="sr-Latn-RS"/>
        </w:rPr>
        <w:t xml:space="preserve">поступак. Одредбе Закона, Одлуке и других прописа који се односе на поступак царињења, укључујући и измјену и допуну и поништење царинске декларације, примјењују се и на царинску декларацију за кућно </w:t>
      </w:r>
      <w:r w:rsidR="00D53D6D" w:rsidRPr="00264FDE">
        <w:rPr>
          <w:sz w:val="22"/>
          <w:szCs w:val="22"/>
          <w:lang w:val="sr-Latn-RS"/>
        </w:rPr>
        <w:t>извозно</w:t>
      </w:r>
      <w:r w:rsidRPr="00264FDE">
        <w:rPr>
          <w:sz w:val="22"/>
          <w:szCs w:val="22"/>
          <w:lang w:val="sr-Latn-RS"/>
        </w:rPr>
        <w:t xml:space="preserve"> царињење.</w:t>
      </w:r>
    </w:p>
    <w:p w:rsidR="00574A02" w:rsidRPr="00264FDE" w:rsidRDefault="00574A02" w:rsidP="005C3654">
      <w:pPr>
        <w:pStyle w:val="NoSpacing"/>
        <w:jc w:val="both"/>
        <w:rPr>
          <w:sz w:val="22"/>
          <w:szCs w:val="22"/>
          <w:lang w:val="sr-Latn-RS"/>
        </w:rPr>
      </w:pPr>
    </w:p>
    <w:p w:rsidR="00574A02" w:rsidRPr="00264FDE" w:rsidRDefault="00574A02" w:rsidP="005C3654">
      <w:pPr>
        <w:pStyle w:val="NoSpacing"/>
        <w:jc w:val="both"/>
        <w:rPr>
          <w:sz w:val="22"/>
          <w:szCs w:val="22"/>
          <w:lang w:val="sr-Latn-RS"/>
        </w:rPr>
      </w:pPr>
    </w:p>
    <w:p w:rsidR="007D4507" w:rsidRPr="00264FDE" w:rsidRDefault="007D4507" w:rsidP="007D4507">
      <w:pPr>
        <w:pStyle w:val="NoSpacing"/>
        <w:jc w:val="center"/>
        <w:rPr>
          <w:b/>
          <w:sz w:val="22"/>
          <w:szCs w:val="22"/>
          <w:lang w:val="sr-Latn-RS"/>
        </w:rPr>
      </w:pPr>
      <w:r w:rsidRPr="00264FDE">
        <w:rPr>
          <w:b/>
          <w:sz w:val="22"/>
          <w:szCs w:val="22"/>
          <w:lang w:val="sr-Latn-RS"/>
        </w:rPr>
        <w:t>Члан 7.</w:t>
      </w:r>
    </w:p>
    <w:p w:rsidR="007D4507" w:rsidRPr="00264FDE" w:rsidRDefault="007D4507" w:rsidP="007D4507">
      <w:pPr>
        <w:pStyle w:val="NoSpacing"/>
        <w:jc w:val="center"/>
        <w:rPr>
          <w:sz w:val="22"/>
          <w:szCs w:val="22"/>
          <w:lang w:val="sr-Latn-RS"/>
        </w:rPr>
      </w:pPr>
      <w:r w:rsidRPr="00264FDE">
        <w:rPr>
          <w:sz w:val="22"/>
          <w:szCs w:val="22"/>
          <w:lang w:val="sr-Latn-RS"/>
        </w:rPr>
        <w:t>(Мјере трговинске политике и инспекцијска контрола роба)</w:t>
      </w:r>
    </w:p>
    <w:p w:rsidR="007D4507" w:rsidRPr="00264FDE" w:rsidRDefault="007D4507" w:rsidP="007D4507">
      <w:pPr>
        <w:pStyle w:val="NoSpacing"/>
        <w:jc w:val="both"/>
        <w:rPr>
          <w:sz w:val="22"/>
          <w:szCs w:val="22"/>
          <w:lang w:val="sr-Latn-RS"/>
        </w:rPr>
      </w:pPr>
    </w:p>
    <w:p w:rsidR="007D4507" w:rsidRPr="00264FDE" w:rsidRDefault="007D4507" w:rsidP="00AC5F7C">
      <w:pPr>
        <w:pStyle w:val="NoSpacing"/>
        <w:numPr>
          <w:ilvl w:val="0"/>
          <w:numId w:val="5"/>
        </w:numPr>
        <w:ind w:left="426" w:hanging="426"/>
        <w:jc w:val="both"/>
        <w:rPr>
          <w:sz w:val="22"/>
          <w:szCs w:val="22"/>
          <w:lang w:val="sr-Latn-RS"/>
        </w:rPr>
      </w:pPr>
      <w:r w:rsidRPr="00264FDE">
        <w:rPr>
          <w:sz w:val="22"/>
          <w:szCs w:val="22"/>
          <w:lang w:val="sr-Latn-RS"/>
        </w:rPr>
        <w:t xml:space="preserve">Ако роба за коју се тражи кућно </w:t>
      </w:r>
      <w:r w:rsidR="00D53D6D" w:rsidRPr="00264FDE">
        <w:rPr>
          <w:sz w:val="22"/>
          <w:szCs w:val="22"/>
          <w:lang w:val="sr-Latn-RS"/>
        </w:rPr>
        <w:t>извозно</w:t>
      </w:r>
      <w:r w:rsidRPr="00264FDE">
        <w:rPr>
          <w:sz w:val="22"/>
          <w:szCs w:val="22"/>
          <w:lang w:val="sr-Latn-RS"/>
        </w:rPr>
        <w:t xml:space="preserve"> царињење подлијеже некој о</w:t>
      </w:r>
      <w:r w:rsidR="009148A2" w:rsidRPr="00264FDE">
        <w:rPr>
          <w:sz w:val="22"/>
          <w:szCs w:val="22"/>
          <w:lang w:val="sr-Latn-RS"/>
        </w:rPr>
        <w:t>д мјера трговинске политике за из</w:t>
      </w:r>
      <w:r w:rsidRPr="00264FDE">
        <w:rPr>
          <w:sz w:val="22"/>
          <w:szCs w:val="22"/>
          <w:lang w:val="sr-Latn-RS"/>
        </w:rPr>
        <w:t xml:space="preserve">воз (на примјер на режиму ''дозволе'') примјењивој у </w:t>
      </w:r>
      <w:r w:rsidR="00D53D6D" w:rsidRPr="00264FDE">
        <w:rPr>
          <w:sz w:val="22"/>
          <w:szCs w:val="22"/>
          <w:lang w:val="sr-Latn-RS"/>
        </w:rPr>
        <w:t>извозно</w:t>
      </w:r>
      <w:r w:rsidRPr="00264FDE">
        <w:rPr>
          <w:sz w:val="22"/>
          <w:szCs w:val="22"/>
          <w:lang w:val="sr-Latn-RS"/>
        </w:rPr>
        <w:t>м царинском по</w:t>
      </w:r>
      <w:r w:rsidR="008E363C" w:rsidRPr="00264FDE">
        <w:rPr>
          <w:sz w:val="22"/>
          <w:szCs w:val="22"/>
          <w:lang w:val="sr-Latn-RS"/>
        </w:rPr>
        <w:t>ступку за који се тражи кућно из</w:t>
      </w:r>
      <w:r w:rsidR="002A7DBD" w:rsidRPr="00264FDE">
        <w:rPr>
          <w:sz w:val="22"/>
          <w:szCs w:val="22"/>
          <w:lang w:val="sr-Latn-RS"/>
        </w:rPr>
        <w:t>в</w:t>
      </w:r>
      <w:r w:rsidRPr="00264FDE">
        <w:rPr>
          <w:sz w:val="22"/>
          <w:szCs w:val="22"/>
          <w:lang w:val="sr-Latn-RS"/>
        </w:rPr>
        <w:t xml:space="preserve">озно царињење, уз захтјев из члана </w:t>
      </w:r>
      <w:r w:rsidR="008E363C" w:rsidRPr="00264FDE">
        <w:rPr>
          <w:sz w:val="22"/>
          <w:szCs w:val="22"/>
          <w:lang w:val="sr-Latn-RS"/>
        </w:rPr>
        <w:t>1</w:t>
      </w:r>
      <w:r w:rsidR="00427998" w:rsidRPr="00264FDE">
        <w:rPr>
          <w:sz w:val="22"/>
          <w:szCs w:val="22"/>
          <w:lang w:val="sr-Latn-RS"/>
        </w:rPr>
        <w:t>1</w:t>
      </w:r>
      <w:r w:rsidR="008E363C" w:rsidRPr="00264FDE">
        <w:rPr>
          <w:sz w:val="22"/>
          <w:szCs w:val="22"/>
          <w:lang w:val="sr-Latn-RS"/>
        </w:rPr>
        <w:t>.</w:t>
      </w:r>
      <w:r w:rsidRPr="00264FDE">
        <w:rPr>
          <w:sz w:val="22"/>
          <w:szCs w:val="22"/>
          <w:lang w:val="sr-Latn-RS"/>
        </w:rPr>
        <w:t xml:space="preserve"> овог упутства, подноси се потребна дозвола, ако постоји. Ако дозвола не по</w:t>
      </w:r>
      <w:r w:rsidR="008E363C" w:rsidRPr="00264FDE">
        <w:rPr>
          <w:sz w:val="22"/>
          <w:szCs w:val="22"/>
          <w:lang w:val="sr-Latn-RS"/>
        </w:rPr>
        <w:t xml:space="preserve">стоји, може се одобрити кућно </w:t>
      </w:r>
      <w:r w:rsidR="00D53D6D" w:rsidRPr="00264FDE">
        <w:rPr>
          <w:sz w:val="22"/>
          <w:szCs w:val="22"/>
          <w:lang w:val="sr-Latn-RS"/>
        </w:rPr>
        <w:t>извозно</w:t>
      </w:r>
      <w:r w:rsidRPr="00264FDE">
        <w:rPr>
          <w:sz w:val="22"/>
          <w:szCs w:val="22"/>
          <w:lang w:val="sr-Latn-RS"/>
        </w:rPr>
        <w:t xml:space="preserve"> царињење ако нема других сметњи за његово одобравање, у ком случа</w:t>
      </w:r>
      <w:r w:rsidR="008E363C" w:rsidRPr="00264FDE">
        <w:rPr>
          <w:sz w:val="22"/>
          <w:szCs w:val="22"/>
          <w:lang w:val="sr-Latn-RS"/>
        </w:rPr>
        <w:t xml:space="preserve">ју се кућно </w:t>
      </w:r>
      <w:r w:rsidR="00D53D6D" w:rsidRPr="00264FDE">
        <w:rPr>
          <w:sz w:val="22"/>
          <w:szCs w:val="22"/>
          <w:lang w:val="sr-Latn-RS"/>
        </w:rPr>
        <w:t>извозно</w:t>
      </w:r>
      <w:r w:rsidRPr="00264FDE">
        <w:rPr>
          <w:sz w:val="22"/>
          <w:szCs w:val="22"/>
          <w:lang w:val="sr-Latn-RS"/>
        </w:rPr>
        <w:t xml:space="preserve"> цариње</w:t>
      </w:r>
      <w:r w:rsidR="008E363C" w:rsidRPr="00264FDE">
        <w:rPr>
          <w:sz w:val="22"/>
          <w:szCs w:val="22"/>
          <w:lang w:val="sr-Latn-RS"/>
        </w:rPr>
        <w:t>ње може користити у одобреним из</w:t>
      </w:r>
      <w:r w:rsidR="002D0873" w:rsidRPr="00264FDE">
        <w:rPr>
          <w:sz w:val="22"/>
          <w:szCs w:val="22"/>
          <w:lang w:val="sr-Cyrl-BA"/>
        </w:rPr>
        <w:t>в</w:t>
      </w:r>
      <w:r w:rsidRPr="00264FDE">
        <w:rPr>
          <w:sz w:val="22"/>
          <w:szCs w:val="22"/>
          <w:lang w:val="sr-Latn-RS"/>
        </w:rPr>
        <w:t xml:space="preserve">озним </w:t>
      </w:r>
      <w:r w:rsidR="002A0EFC" w:rsidRPr="00264FDE">
        <w:rPr>
          <w:sz w:val="22"/>
          <w:szCs w:val="22"/>
          <w:lang w:val="sr-Cyrl-BA"/>
        </w:rPr>
        <w:t xml:space="preserve">царинским </w:t>
      </w:r>
      <w:r w:rsidRPr="00264FDE">
        <w:rPr>
          <w:sz w:val="22"/>
          <w:szCs w:val="22"/>
          <w:lang w:val="sr-Latn-RS"/>
        </w:rPr>
        <w:t>поступцима само под условом ако корисник истог, најкасније у тренутку пријављивања робе по том поступку има потребну дозволу за робу, а референтни подаци о тој</w:t>
      </w:r>
      <w:r w:rsidR="008E363C" w:rsidRPr="00264FDE">
        <w:rPr>
          <w:sz w:val="22"/>
          <w:szCs w:val="22"/>
          <w:lang w:val="sr-Latn-RS"/>
        </w:rPr>
        <w:t xml:space="preserve"> дозволи уписују се у поље 44 из</w:t>
      </w:r>
      <w:r w:rsidR="002A7DBD" w:rsidRPr="00264FDE">
        <w:rPr>
          <w:sz w:val="22"/>
          <w:szCs w:val="22"/>
          <w:lang w:val="sr-Latn-RS"/>
        </w:rPr>
        <w:t>в</w:t>
      </w:r>
      <w:r w:rsidRPr="00264FDE">
        <w:rPr>
          <w:sz w:val="22"/>
          <w:szCs w:val="22"/>
          <w:lang w:val="sr-Latn-RS"/>
        </w:rPr>
        <w:t xml:space="preserve">озне царинске декларације из члана </w:t>
      </w:r>
      <w:r w:rsidR="00922B52" w:rsidRPr="00264FDE">
        <w:rPr>
          <w:sz w:val="22"/>
          <w:szCs w:val="22"/>
          <w:lang w:val="sr-Cyrl-BA"/>
        </w:rPr>
        <w:t>2</w:t>
      </w:r>
      <w:r w:rsidR="00427998" w:rsidRPr="00264FDE">
        <w:rPr>
          <w:sz w:val="22"/>
          <w:szCs w:val="22"/>
          <w:lang w:val="sr-Cyrl-BA"/>
        </w:rPr>
        <w:t>5</w:t>
      </w:r>
      <w:r w:rsidR="00922B52" w:rsidRPr="00264FDE">
        <w:rPr>
          <w:sz w:val="22"/>
          <w:szCs w:val="22"/>
          <w:lang w:val="sr-Cyrl-BA"/>
        </w:rPr>
        <w:t>.</w:t>
      </w:r>
      <w:r w:rsidRPr="00264FDE">
        <w:rPr>
          <w:sz w:val="22"/>
          <w:szCs w:val="22"/>
          <w:lang w:val="sr-Latn-RS"/>
        </w:rPr>
        <w:t xml:space="preserve"> овог упутства. </w:t>
      </w:r>
    </w:p>
    <w:p w:rsidR="007D4507" w:rsidRPr="00264FDE" w:rsidRDefault="007D4507" w:rsidP="007D4507">
      <w:pPr>
        <w:pStyle w:val="NoSpacing"/>
        <w:ind w:left="426" w:hanging="426"/>
        <w:jc w:val="both"/>
        <w:rPr>
          <w:sz w:val="22"/>
          <w:szCs w:val="22"/>
          <w:lang w:val="sr-Latn-RS"/>
        </w:rPr>
      </w:pPr>
    </w:p>
    <w:p w:rsidR="007D4507" w:rsidRPr="00264FDE" w:rsidRDefault="007D4507" w:rsidP="00AC5F7C">
      <w:pPr>
        <w:pStyle w:val="NoSpacing"/>
        <w:numPr>
          <w:ilvl w:val="0"/>
          <w:numId w:val="5"/>
        </w:numPr>
        <w:ind w:left="426" w:hanging="426"/>
        <w:jc w:val="both"/>
        <w:rPr>
          <w:sz w:val="22"/>
          <w:szCs w:val="22"/>
          <w:lang w:val="sr-Latn-RS"/>
        </w:rPr>
      </w:pPr>
      <w:r w:rsidRPr="00264FDE">
        <w:rPr>
          <w:sz w:val="22"/>
          <w:szCs w:val="22"/>
          <w:lang w:val="sr-Latn-RS"/>
        </w:rPr>
        <w:t>Ак</w:t>
      </w:r>
      <w:r w:rsidR="008E363C" w:rsidRPr="00264FDE">
        <w:rPr>
          <w:sz w:val="22"/>
          <w:szCs w:val="22"/>
          <w:lang w:val="sr-Latn-RS"/>
        </w:rPr>
        <w:t xml:space="preserve">о роба за коју се тражи кућно </w:t>
      </w:r>
      <w:r w:rsidR="00D53D6D" w:rsidRPr="00264FDE">
        <w:rPr>
          <w:sz w:val="22"/>
          <w:szCs w:val="22"/>
          <w:lang w:val="sr-Latn-RS"/>
        </w:rPr>
        <w:t>извозно</w:t>
      </w:r>
      <w:r w:rsidRPr="00264FDE">
        <w:rPr>
          <w:sz w:val="22"/>
          <w:szCs w:val="22"/>
          <w:lang w:val="sr-Latn-RS"/>
        </w:rPr>
        <w:t xml:space="preserve"> царињење подлијеже некој од инспекцијских контрола у спољнотрговинском промету примјењ</w:t>
      </w:r>
      <w:r w:rsidR="008E363C" w:rsidRPr="00264FDE">
        <w:rPr>
          <w:sz w:val="22"/>
          <w:szCs w:val="22"/>
          <w:lang w:val="sr-Latn-RS"/>
        </w:rPr>
        <w:t xml:space="preserve">ивој у </w:t>
      </w:r>
      <w:r w:rsidR="00D53D6D" w:rsidRPr="00264FDE">
        <w:rPr>
          <w:sz w:val="22"/>
          <w:szCs w:val="22"/>
          <w:lang w:val="sr-Latn-RS"/>
        </w:rPr>
        <w:t>извозно</w:t>
      </w:r>
      <w:r w:rsidRPr="00264FDE">
        <w:rPr>
          <w:sz w:val="22"/>
          <w:szCs w:val="22"/>
          <w:lang w:val="sr-Latn-RS"/>
        </w:rPr>
        <w:t>м царинском по</w:t>
      </w:r>
      <w:r w:rsidR="008E363C" w:rsidRPr="00264FDE">
        <w:rPr>
          <w:sz w:val="22"/>
          <w:szCs w:val="22"/>
          <w:lang w:val="sr-Latn-RS"/>
        </w:rPr>
        <w:t xml:space="preserve">ступку за који се тражи кућно </w:t>
      </w:r>
      <w:r w:rsidR="00D53D6D" w:rsidRPr="00264FDE">
        <w:rPr>
          <w:sz w:val="22"/>
          <w:szCs w:val="22"/>
          <w:lang w:val="sr-Latn-RS"/>
        </w:rPr>
        <w:t>извозно</w:t>
      </w:r>
      <w:r w:rsidRPr="00264FDE">
        <w:rPr>
          <w:sz w:val="22"/>
          <w:szCs w:val="22"/>
          <w:lang w:val="sr-Latn-RS"/>
        </w:rPr>
        <w:t xml:space="preserve"> царињење, уз </w:t>
      </w:r>
      <w:r w:rsidR="008E363C" w:rsidRPr="00264FDE">
        <w:rPr>
          <w:sz w:val="22"/>
          <w:szCs w:val="22"/>
          <w:lang w:val="sr-Latn-RS"/>
        </w:rPr>
        <w:t xml:space="preserve">захтјев из </w:t>
      </w:r>
      <w:r w:rsidR="001047CA" w:rsidRPr="00264FDE">
        <w:rPr>
          <w:sz w:val="22"/>
          <w:szCs w:val="22"/>
          <w:lang w:val="sr-Latn-RS"/>
        </w:rPr>
        <w:t>члана 1</w:t>
      </w:r>
      <w:r w:rsidR="00597C31" w:rsidRPr="00264FDE">
        <w:rPr>
          <w:sz w:val="22"/>
          <w:szCs w:val="22"/>
          <w:lang w:val="sr-Cyrl-BA"/>
        </w:rPr>
        <w:t>1</w:t>
      </w:r>
      <w:r w:rsidRPr="00264FDE">
        <w:rPr>
          <w:sz w:val="22"/>
          <w:szCs w:val="22"/>
          <w:lang w:val="sr-Latn-RS"/>
        </w:rPr>
        <w:t>. овог упутства, подносилац захтјева подноси, ако постоји, одлуку надлежног инспекцијског контролног органа (зависно која контрола и царински поступак за робу су у питању), којом је одређен начин спро</w:t>
      </w:r>
      <w:r w:rsidR="00D732AA" w:rsidRPr="00264FDE">
        <w:rPr>
          <w:sz w:val="22"/>
          <w:szCs w:val="22"/>
          <w:lang w:val="sr-Latn-RS"/>
        </w:rPr>
        <w:t xml:space="preserve">вођења те контроле код кућног </w:t>
      </w:r>
      <w:r w:rsidR="00D53D6D" w:rsidRPr="00264FDE">
        <w:rPr>
          <w:sz w:val="22"/>
          <w:szCs w:val="22"/>
          <w:lang w:val="sr-Latn-RS"/>
        </w:rPr>
        <w:t>извозно</w:t>
      </w:r>
      <w:r w:rsidRPr="00264FDE">
        <w:rPr>
          <w:sz w:val="22"/>
          <w:szCs w:val="22"/>
          <w:lang w:val="sr-Latn-RS"/>
        </w:rPr>
        <w:t>г царињења. Ако таква одлука не по</w:t>
      </w:r>
      <w:r w:rsidR="00D732AA" w:rsidRPr="00264FDE">
        <w:rPr>
          <w:sz w:val="22"/>
          <w:szCs w:val="22"/>
          <w:lang w:val="sr-Latn-RS"/>
        </w:rPr>
        <w:t xml:space="preserve">стоји, може се одобрити кућно </w:t>
      </w:r>
      <w:r w:rsidR="00D53D6D" w:rsidRPr="00264FDE">
        <w:rPr>
          <w:sz w:val="22"/>
          <w:szCs w:val="22"/>
          <w:lang w:val="sr-Latn-RS"/>
        </w:rPr>
        <w:t>извозно</w:t>
      </w:r>
      <w:r w:rsidRPr="00264FDE">
        <w:rPr>
          <w:sz w:val="22"/>
          <w:szCs w:val="22"/>
          <w:lang w:val="sr-Latn-RS"/>
        </w:rPr>
        <w:t xml:space="preserve"> царињење ако нема других сметњи за његово одобр</w:t>
      </w:r>
      <w:r w:rsidR="00D732AA" w:rsidRPr="00264FDE">
        <w:rPr>
          <w:sz w:val="22"/>
          <w:szCs w:val="22"/>
          <w:lang w:val="sr-Latn-RS"/>
        </w:rPr>
        <w:t xml:space="preserve">авање, у ком случају се кућно </w:t>
      </w:r>
      <w:r w:rsidR="00D53D6D" w:rsidRPr="00264FDE">
        <w:rPr>
          <w:sz w:val="22"/>
          <w:szCs w:val="22"/>
          <w:lang w:val="sr-Latn-RS"/>
        </w:rPr>
        <w:t>извозно</w:t>
      </w:r>
      <w:r w:rsidRPr="00264FDE">
        <w:rPr>
          <w:sz w:val="22"/>
          <w:szCs w:val="22"/>
          <w:lang w:val="sr-Latn-RS"/>
        </w:rPr>
        <w:t xml:space="preserve"> цариње</w:t>
      </w:r>
      <w:r w:rsidR="00D732AA" w:rsidRPr="00264FDE">
        <w:rPr>
          <w:sz w:val="22"/>
          <w:szCs w:val="22"/>
          <w:lang w:val="sr-Latn-RS"/>
        </w:rPr>
        <w:t>ње може користити у одобреним из</w:t>
      </w:r>
      <w:r w:rsidR="00BD0A7D" w:rsidRPr="00264FDE">
        <w:rPr>
          <w:sz w:val="22"/>
          <w:szCs w:val="22"/>
          <w:lang w:val="sr-Cyrl-BA"/>
        </w:rPr>
        <w:t>в</w:t>
      </w:r>
      <w:r w:rsidRPr="00264FDE">
        <w:rPr>
          <w:sz w:val="22"/>
          <w:szCs w:val="22"/>
          <w:lang w:val="sr-Latn-RS"/>
        </w:rPr>
        <w:t xml:space="preserve">озним </w:t>
      </w:r>
      <w:r w:rsidR="002A0EFC" w:rsidRPr="00264FDE">
        <w:rPr>
          <w:sz w:val="22"/>
          <w:szCs w:val="22"/>
          <w:lang w:val="sr-Cyrl-BA"/>
        </w:rPr>
        <w:t xml:space="preserve">царинским </w:t>
      </w:r>
      <w:r w:rsidRPr="00264FDE">
        <w:rPr>
          <w:sz w:val="22"/>
          <w:szCs w:val="22"/>
          <w:lang w:val="sr-Latn-RS"/>
        </w:rPr>
        <w:t xml:space="preserve">поступцима само под условом ако корисник истог, најкасније у тренутку пријављивања робе по том поступку има за робу потребно одобрење или сагласност надлежног инспекцијског контролног органа, о којем се референтни </w:t>
      </w:r>
      <w:r w:rsidR="00D732AA" w:rsidRPr="00264FDE">
        <w:rPr>
          <w:sz w:val="22"/>
          <w:szCs w:val="22"/>
          <w:lang w:val="sr-Latn-RS"/>
        </w:rPr>
        <w:t>подаци уписују у поље 44 из</w:t>
      </w:r>
      <w:r w:rsidR="002A7DBD" w:rsidRPr="00264FDE">
        <w:rPr>
          <w:sz w:val="22"/>
          <w:szCs w:val="22"/>
          <w:lang w:val="sr-Latn-RS"/>
        </w:rPr>
        <w:t>в</w:t>
      </w:r>
      <w:r w:rsidRPr="00264FDE">
        <w:rPr>
          <w:sz w:val="22"/>
          <w:szCs w:val="22"/>
          <w:lang w:val="sr-Latn-RS"/>
        </w:rPr>
        <w:t xml:space="preserve">озне царинске декларације из члана </w:t>
      </w:r>
      <w:r w:rsidR="00922B52" w:rsidRPr="00264FDE">
        <w:rPr>
          <w:sz w:val="22"/>
          <w:szCs w:val="22"/>
          <w:lang w:val="sr-Cyrl-BA"/>
        </w:rPr>
        <w:t>2</w:t>
      </w:r>
      <w:r w:rsidR="00597C31" w:rsidRPr="00264FDE">
        <w:rPr>
          <w:sz w:val="22"/>
          <w:szCs w:val="22"/>
          <w:lang w:val="sr-Cyrl-BA"/>
        </w:rPr>
        <w:t>5</w:t>
      </w:r>
      <w:r w:rsidR="00922B52" w:rsidRPr="00264FDE">
        <w:rPr>
          <w:sz w:val="22"/>
          <w:szCs w:val="22"/>
          <w:lang w:val="sr-Cyrl-BA"/>
        </w:rPr>
        <w:t xml:space="preserve">. </w:t>
      </w:r>
      <w:r w:rsidRPr="00264FDE">
        <w:rPr>
          <w:sz w:val="22"/>
          <w:szCs w:val="22"/>
          <w:lang w:val="sr-Latn-RS"/>
        </w:rPr>
        <w:t xml:space="preserve">овог упутства. </w:t>
      </w:r>
    </w:p>
    <w:p w:rsidR="007D4507" w:rsidRPr="00264FDE" w:rsidRDefault="007D4507" w:rsidP="007D4507">
      <w:pPr>
        <w:pStyle w:val="NoSpacing"/>
        <w:jc w:val="both"/>
        <w:rPr>
          <w:sz w:val="22"/>
          <w:szCs w:val="22"/>
          <w:lang w:val="sr-Latn-RS"/>
        </w:rPr>
      </w:pPr>
    </w:p>
    <w:p w:rsidR="001B0582" w:rsidRPr="00264FDE" w:rsidRDefault="001B0582" w:rsidP="000A6546">
      <w:pPr>
        <w:pStyle w:val="NoSpacing"/>
        <w:jc w:val="both"/>
        <w:rPr>
          <w:sz w:val="22"/>
          <w:szCs w:val="22"/>
          <w:lang w:val="sr-Latn-RS"/>
        </w:rPr>
      </w:pPr>
    </w:p>
    <w:p w:rsidR="00E730AE" w:rsidRPr="00264FDE" w:rsidRDefault="00E730AE" w:rsidP="00E730AE">
      <w:pPr>
        <w:pStyle w:val="NoSpacing"/>
        <w:jc w:val="center"/>
        <w:rPr>
          <w:b/>
          <w:sz w:val="22"/>
          <w:szCs w:val="22"/>
          <w:lang w:val="sr-Latn-RS"/>
        </w:rPr>
      </w:pPr>
      <w:r w:rsidRPr="00264FDE">
        <w:rPr>
          <w:b/>
          <w:sz w:val="22"/>
          <w:szCs w:val="22"/>
          <w:lang w:val="sr-Latn-RS"/>
        </w:rPr>
        <w:t>Члан 8.</w:t>
      </w:r>
    </w:p>
    <w:p w:rsidR="00E730AE" w:rsidRPr="00264FDE" w:rsidRDefault="00E730AE" w:rsidP="00E730AE">
      <w:pPr>
        <w:pStyle w:val="NoSpacing"/>
        <w:jc w:val="center"/>
        <w:rPr>
          <w:sz w:val="22"/>
          <w:szCs w:val="22"/>
          <w:lang w:val="sr-Latn-RS"/>
        </w:rPr>
      </w:pPr>
      <w:r w:rsidRPr="00264FDE">
        <w:rPr>
          <w:sz w:val="22"/>
          <w:szCs w:val="22"/>
          <w:lang w:val="sr-Latn-RS"/>
        </w:rPr>
        <w:t>(Заступање)</w:t>
      </w:r>
    </w:p>
    <w:p w:rsidR="00E730AE" w:rsidRPr="00264FDE" w:rsidRDefault="00E730AE" w:rsidP="00E730AE">
      <w:pPr>
        <w:pStyle w:val="NoSpacing"/>
        <w:jc w:val="both"/>
        <w:rPr>
          <w:sz w:val="22"/>
          <w:szCs w:val="22"/>
          <w:lang w:val="sr-Latn-RS"/>
        </w:rPr>
      </w:pPr>
    </w:p>
    <w:p w:rsidR="00E730AE" w:rsidRPr="00264FDE" w:rsidRDefault="00E730AE" w:rsidP="00AC5F7C">
      <w:pPr>
        <w:pStyle w:val="NoSpacing"/>
        <w:numPr>
          <w:ilvl w:val="0"/>
          <w:numId w:val="6"/>
        </w:numPr>
        <w:ind w:left="426" w:hanging="426"/>
        <w:jc w:val="both"/>
        <w:rPr>
          <w:sz w:val="22"/>
          <w:szCs w:val="22"/>
          <w:lang w:val="sr-Latn-RS"/>
        </w:rPr>
      </w:pPr>
      <w:r w:rsidRPr="00264FDE">
        <w:rPr>
          <w:sz w:val="22"/>
          <w:szCs w:val="22"/>
          <w:lang w:val="sr-Latn-RS"/>
        </w:rPr>
        <w:t xml:space="preserve">Подносилац захтјева који не испуњава услов из члана 9. став (1) тачка ц) овог упутства може именовати заступника (шпедитера), који ће, у његово име и за његов рачун (непосредно заступање, чл. 5. и 6. Закона), подносити царинске декларације код кућног </w:t>
      </w:r>
      <w:r w:rsidR="00D53D6D" w:rsidRPr="00264FDE">
        <w:rPr>
          <w:sz w:val="22"/>
          <w:szCs w:val="22"/>
          <w:lang w:val="sr-Latn-RS"/>
        </w:rPr>
        <w:t>извозно</w:t>
      </w:r>
      <w:r w:rsidRPr="00264FDE">
        <w:rPr>
          <w:sz w:val="22"/>
          <w:szCs w:val="22"/>
          <w:lang w:val="sr-Latn-RS"/>
        </w:rPr>
        <w:t xml:space="preserve">г царињења, на начин прописан овим упутством. </w:t>
      </w:r>
    </w:p>
    <w:p w:rsidR="00E730AE" w:rsidRPr="00264FDE" w:rsidRDefault="00E730AE" w:rsidP="00E730AE">
      <w:pPr>
        <w:pStyle w:val="NoSpacing"/>
        <w:ind w:left="426" w:hanging="426"/>
        <w:jc w:val="both"/>
        <w:rPr>
          <w:sz w:val="22"/>
          <w:szCs w:val="22"/>
          <w:lang w:val="sr-Latn-RS"/>
        </w:rPr>
      </w:pPr>
    </w:p>
    <w:p w:rsidR="00E730AE" w:rsidRPr="00264FDE" w:rsidRDefault="00E730AE" w:rsidP="00AC5F7C">
      <w:pPr>
        <w:pStyle w:val="NoSpacing"/>
        <w:numPr>
          <w:ilvl w:val="0"/>
          <w:numId w:val="6"/>
        </w:numPr>
        <w:ind w:left="426" w:hanging="426"/>
        <w:jc w:val="both"/>
        <w:rPr>
          <w:sz w:val="22"/>
          <w:szCs w:val="22"/>
          <w:lang w:val="sr-Latn-RS"/>
        </w:rPr>
      </w:pPr>
      <w:r w:rsidRPr="00264FDE">
        <w:rPr>
          <w:sz w:val="22"/>
          <w:szCs w:val="22"/>
          <w:lang w:val="sr-Latn-RS"/>
        </w:rPr>
        <w:t>У случају из става (1) овог члана:</w:t>
      </w:r>
    </w:p>
    <w:p w:rsidR="00E730AE" w:rsidRPr="00264FDE" w:rsidRDefault="00E730AE" w:rsidP="00AC5F7C">
      <w:pPr>
        <w:pStyle w:val="NoSpacing"/>
        <w:numPr>
          <w:ilvl w:val="0"/>
          <w:numId w:val="7"/>
        </w:numPr>
        <w:tabs>
          <w:tab w:val="left" w:pos="851"/>
        </w:tabs>
        <w:ind w:left="851" w:hanging="425"/>
        <w:jc w:val="both"/>
        <w:rPr>
          <w:sz w:val="22"/>
          <w:szCs w:val="22"/>
          <w:lang w:val="sr-Latn-RS"/>
        </w:rPr>
      </w:pPr>
      <w:r w:rsidRPr="00264FDE">
        <w:rPr>
          <w:sz w:val="22"/>
          <w:szCs w:val="22"/>
          <w:lang w:val="sr-Latn-RS"/>
        </w:rPr>
        <w:t>засту</w:t>
      </w:r>
      <w:r w:rsidR="00BD0A7D" w:rsidRPr="00264FDE">
        <w:rPr>
          <w:sz w:val="22"/>
          <w:szCs w:val="22"/>
          <w:lang w:val="sr-Cyrl-BA"/>
        </w:rPr>
        <w:t>п</w:t>
      </w:r>
      <w:r w:rsidRPr="00264FDE">
        <w:rPr>
          <w:sz w:val="22"/>
          <w:szCs w:val="22"/>
          <w:lang w:val="sr-Latn-RS"/>
        </w:rPr>
        <w:t>ник мора бити ре</w:t>
      </w:r>
      <w:r w:rsidR="0093713B" w:rsidRPr="00264FDE">
        <w:rPr>
          <w:sz w:val="22"/>
          <w:szCs w:val="22"/>
          <w:lang w:val="sr-Cyrl-BA"/>
        </w:rPr>
        <w:t>г</w:t>
      </w:r>
      <w:r w:rsidRPr="00264FDE">
        <w:rPr>
          <w:sz w:val="22"/>
          <w:szCs w:val="22"/>
          <w:lang w:val="sr-Latn-RS"/>
        </w:rPr>
        <w:t xml:space="preserve">истрован код УИО (Јединствени регистар обвезника индиректних пореза) по основу обављања послова међународне шпедиције и да има овлашћење о приступу информационом систему УИО за електронско подношење царинских декларација. Издавалац одобрења спроводи службену провјеру ових услова, уз испис провјере о регистрацији код УИО,  </w:t>
      </w:r>
    </w:p>
    <w:p w:rsidR="00E730AE" w:rsidRPr="00264FDE" w:rsidRDefault="00E730AE" w:rsidP="00AC5F7C">
      <w:pPr>
        <w:pStyle w:val="NoSpacing"/>
        <w:numPr>
          <w:ilvl w:val="0"/>
          <w:numId w:val="7"/>
        </w:numPr>
        <w:tabs>
          <w:tab w:val="left" w:pos="851"/>
        </w:tabs>
        <w:ind w:left="851" w:hanging="425"/>
        <w:jc w:val="both"/>
        <w:rPr>
          <w:sz w:val="22"/>
          <w:szCs w:val="22"/>
          <w:lang w:val="sr-Latn-RS"/>
        </w:rPr>
      </w:pPr>
      <w:r w:rsidRPr="00264FDE">
        <w:rPr>
          <w:sz w:val="22"/>
          <w:szCs w:val="22"/>
          <w:lang w:val="sr-Latn-RS"/>
        </w:rPr>
        <w:t xml:space="preserve">подносилац захтјева закључује уговор са заступником, којим јасно дефинишу њихове међусобне обавезе и друга питања у вези непосредног заступања и одговорности у вези тог заступања. </w:t>
      </w:r>
    </w:p>
    <w:p w:rsidR="00E730AE" w:rsidRPr="00264FDE" w:rsidRDefault="00E730AE" w:rsidP="00E730AE">
      <w:pPr>
        <w:pStyle w:val="NoSpacing"/>
        <w:ind w:left="426" w:hanging="426"/>
        <w:jc w:val="both"/>
        <w:rPr>
          <w:sz w:val="22"/>
          <w:szCs w:val="22"/>
          <w:lang w:val="sr-Latn-RS"/>
        </w:rPr>
      </w:pPr>
    </w:p>
    <w:p w:rsidR="00E730AE" w:rsidRPr="00264FDE" w:rsidRDefault="00E730AE" w:rsidP="00AC5F7C">
      <w:pPr>
        <w:pStyle w:val="NoSpacing"/>
        <w:numPr>
          <w:ilvl w:val="0"/>
          <w:numId w:val="6"/>
        </w:numPr>
        <w:ind w:left="426" w:hanging="426"/>
        <w:jc w:val="both"/>
        <w:rPr>
          <w:sz w:val="22"/>
          <w:szCs w:val="22"/>
          <w:lang w:val="sr-Latn-RS"/>
        </w:rPr>
      </w:pPr>
      <w:r w:rsidRPr="00264FDE">
        <w:rPr>
          <w:sz w:val="22"/>
          <w:szCs w:val="22"/>
          <w:lang w:val="sr-Latn-RS"/>
        </w:rPr>
        <w:lastRenderedPageBreak/>
        <w:t xml:space="preserve">Одредбе овог члана не доводе у питање примјену важећих казнених прописа према заступнику ако су се за то стекли прописани услови. </w:t>
      </w:r>
    </w:p>
    <w:p w:rsidR="001D7502" w:rsidRPr="00264FDE" w:rsidRDefault="001D7502" w:rsidP="001D7502">
      <w:pPr>
        <w:pStyle w:val="NoSpacing"/>
        <w:jc w:val="both"/>
        <w:rPr>
          <w:sz w:val="22"/>
          <w:szCs w:val="22"/>
          <w:lang w:val="sr-Latn-RS"/>
        </w:rPr>
      </w:pPr>
    </w:p>
    <w:p w:rsidR="00F66A69" w:rsidRPr="00264FDE" w:rsidRDefault="00F66A69" w:rsidP="001D7502">
      <w:pPr>
        <w:pStyle w:val="NoSpacing"/>
        <w:jc w:val="both"/>
        <w:rPr>
          <w:sz w:val="22"/>
          <w:szCs w:val="22"/>
          <w:lang w:val="sr-Latn-RS"/>
        </w:rPr>
      </w:pPr>
    </w:p>
    <w:p w:rsidR="001D7502" w:rsidRPr="00264FDE" w:rsidRDefault="001D7502" w:rsidP="001D7502">
      <w:pPr>
        <w:pStyle w:val="NoSpacing"/>
        <w:jc w:val="both"/>
        <w:rPr>
          <w:sz w:val="22"/>
          <w:szCs w:val="22"/>
          <w:lang w:val="sr-Latn-RS"/>
        </w:rPr>
      </w:pPr>
    </w:p>
    <w:tbl>
      <w:tblPr>
        <w:tblW w:w="0" w:type="auto"/>
        <w:tblLook w:val="04A0" w:firstRow="1" w:lastRow="0" w:firstColumn="1" w:lastColumn="0" w:noHBand="0" w:noVBand="1"/>
      </w:tblPr>
      <w:tblGrid>
        <w:gridCol w:w="1372"/>
        <w:gridCol w:w="8266"/>
      </w:tblGrid>
      <w:tr w:rsidR="00E75765" w:rsidRPr="00264FDE" w:rsidTr="0093713B">
        <w:tc>
          <w:tcPr>
            <w:tcW w:w="1384" w:type="dxa"/>
            <w:shd w:val="clear" w:color="auto" w:fill="auto"/>
          </w:tcPr>
          <w:p w:rsidR="002A7DBD" w:rsidRPr="00264FDE" w:rsidRDefault="002A7DBD" w:rsidP="00AA3341">
            <w:pPr>
              <w:pStyle w:val="NoSpacing"/>
              <w:rPr>
                <w:rFonts w:eastAsia="Calibri"/>
                <w:b/>
                <w:sz w:val="22"/>
                <w:szCs w:val="22"/>
                <w:lang w:val="sr-Cyrl-BA"/>
              </w:rPr>
            </w:pPr>
            <w:r w:rsidRPr="00264FDE">
              <w:rPr>
                <w:rFonts w:eastAsia="Calibri"/>
                <w:b/>
                <w:sz w:val="22"/>
                <w:szCs w:val="22"/>
                <w:lang w:val="sr-Latn-RS"/>
              </w:rPr>
              <w:t>ГЛАВА II</w:t>
            </w:r>
            <w:r w:rsidR="0093713B" w:rsidRPr="00264FDE">
              <w:rPr>
                <w:rFonts w:eastAsia="Calibri"/>
                <w:b/>
                <w:sz w:val="22"/>
                <w:szCs w:val="22"/>
                <w:lang w:val="sr-Cyrl-BA"/>
              </w:rPr>
              <w:t xml:space="preserve"> -</w:t>
            </w:r>
          </w:p>
        </w:tc>
        <w:tc>
          <w:tcPr>
            <w:tcW w:w="8470" w:type="dxa"/>
            <w:shd w:val="clear" w:color="auto" w:fill="auto"/>
          </w:tcPr>
          <w:p w:rsidR="002A7DBD" w:rsidRPr="00264FDE" w:rsidRDefault="002A7DBD" w:rsidP="00350B99">
            <w:pPr>
              <w:pStyle w:val="NoSpacing"/>
              <w:ind w:left="-113" w:right="-57"/>
              <w:rPr>
                <w:rFonts w:eastAsia="Calibri"/>
                <w:b/>
                <w:sz w:val="22"/>
                <w:szCs w:val="22"/>
                <w:lang w:val="sr-Latn-RS"/>
              </w:rPr>
            </w:pPr>
            <w:r w:rsidRPr="00264FDE">
              <w:rPr>
                <w:rFonts w:eastAsia="Calibri"/>
                <w:b/>
                <w:sz w:val="22"/>
                <w:szCs w:val="22"/>
                <w:lang w:val="sr-Latn-RS"/>
              </w:rPr>
              <w:t xml:space="preserve">УСЛОВИ И КРИТЕРИЈУМИ ЗА ИЗДАВАЊЕ </w:t>
            </w:r>
          </w:p>
        </w:tc>
      </w:tr>
      <w:tr w:rsidR="00E75765" w:rsidRPr="00264FDE" w:rsidTr="0093713B">
        <w:tc>
          <w:tcPr>
            <w:tcW w:w="1384" w:type="dxa"/>
            <w:shd w:val="clear" w:color="auto" w:fill="auto"/>
          </w:tcPr>
          <w:p w:rsidR="002A7DBD" w:rsidRPr="00264FDE" w:rsidRDefault="002A7DBD" w:rsidP="00350B99">
            <w:pPr>
              <w:pStyle w:val="NoSpacing"/>
              <w:rPr>
                <w:rFonts w:eastAsia="Calibri"/>
                <w:b/>
                <w:sz w:val="22"/>
                <w:szCs w:val="22"/>
                <w:lang w:val="sr-Latn-RS"/>
              </w:rPr>
            </w:pPr>
          </w:p>
        </w:tc>
        <w:tc>
          <w:tcPr>
            <w:tcW w:w="8470" w:type="dxa"/>
            <w:shd w:val="clear" w:color="auto" w:fill="auto"/>
          </w:tcPr>
          <w:p w:rsidR="002A7DBD" w:rsidRPr="00264FDE" w:rsidRDefault="002A7DBD" w:rsidP="00350B99">
            <w:pPr>
              <w:pStyle w:val="NoSpacing"/>
              <w:ind w:left="-113" w:right="-57"/>
              <w:rPr>
                <w:rFonts w:eastAsia="Calibri"/>
                <w:b/>
                <w:sz w:val="22"/>
                <w:szCs w:val="22"/>
                <w:lang w:val="sr-Latn-RS"/>
              </w:rPr>
            </w:pPr>
            <w:r w:rsidRPr="00264FDE">
              <w:rPr>
                <w:rFonts w:eastAsia="Calibri"/>
                <w:b/>
                <w:sz w:val="22"/>
                <w:szCs w:val="22"/>
                <w:lang w:val="sr-Latn-RS"/>
              </w:rPr>
              <w:t>ОДОБРЕЊА ЗА КУЋНО ИЗВОЗНО ЦАРИЊЕЊЕ</w:t>
            </w:r>
          </w:p>
        </w:tc>
      </w:tr>
    </w:tbl>
    <w:p w:rsidR="002A7DBD" w:rsidRPr="00264FDE" w:rsidRDefault="002A7DBD" w:rsidP="002A7DBD">
      <w:pPr>
        <w:pStyle w:val="NoSpacing"/>
        <w:jc w:val="both"/>
        <w:rPr>
          <w:sz w:val="22"/>
          <w:szCs w:val="22"/>
          <w:lang w:val="sr-Latn-RS"/>
        </w:rPr>
      </w:pPr>
    </w:p>
    <w:p w:rsidR="002A7DBD" w:rsidRPr="00264FDE" w:rsidRDefault="002A7DBD" w:rsidP="002A7DBD">
      <w:pPr>
        <w:pStyle w:val="NoSpacing"/>
        <w:jc w:val="both"/>
        <w:rPr>
          <w:sz w:val="22"/>
          <w:szCs w:val="22"/>
          <w:lang w:val="sr-Latn-RS"/>
        </w:rPr>
      </w:pPr>
    </w:p>
    <w:p w:rsidR="002A7DBD" w:rsidRPr="00264FDE" w:rsidRDefault="002A7DBD" w:rsidP="002A7DBD">
      <w:pPr>
        <w:pStyle w:val="NoSpacing"/>
        <w:jc w:val="center"/>
        <w:rPr>
          <w:b/>
          <w:bCs/>
          <w:sz w:val="22"/>
          <w:szCs w:val="22"/>
          <w:lang w:val="sr-Latn-RS"/>
        </w:rPr>
      </w:pPr>
      <w:r w:rsidRPr="00264FDE">
        <w:rPr>
          <w:b/>
          <w:sz w:val="22"/>
          <w:szCs w:val="22"/>
          <w:lang w:val="sr-Latn-RS"/>
        </w:rPr>
        <w:t xml:space="preserve">Члан </w:t>
      </w:r>
      <w:r w:rsidR="00D53D6D" w:rsidRPr="00264FDE">
        <w:rPr>
          <w:b/>
          <w:sz w:val="22"/>
          <w:szCs w:val="22"/>
          <w:lang w:val="sr-Latn-RS"/>
        </w:rPr>
        <w:t>9</w:t>
      </w:r>
      <w:r w:rsidRPr="00264FDE">
        <w:rPr>
          <w:b/>
          <w:bCs/>
          <w:sz w:val="22"/>
          <w:szCs w:val="22"/>
          <w:lang w:val="sr-Latn-RS"/>
        </w:rPr>
        <w:t>.</w:t>
      </w:r>
    </w:p>
    <w:p w:rsidR="002A7DBD" w:rsidRPr="00264FDE" w:rsidRDefault="002A7DBD" w:rsidP="002A7DBD">
      <w:pPr>
        <w:pStyle w:val="NoSpacing"/>
        <w:jc w:val="center"/>
        <w:rPr>
          <w:sz w:val="22"/>
          <w:szCs w:val="22"/>
          <w:lang w:val="sr-Latn-RS"/>
        </w:rPr>
      </w:pPr>
      <w:r w:rsidRPr="00264FDE">
        <w:rPr>
          <w:sz w:val="22"/>
          <w:szCs w:val="22"/>
          <w:lang w:val="sr-Latn-RS"/>
        </w:rPr>
        <w:t xml:space="preserve">(Услови и критеријуми за кућно </w:t>
      </w:r>
      <w:r w:rsidR="00D53D6D" w:rsidRPr="00264FDE">
        <w:rPr>
          <w:sz w:val="22"/>
          <w:szCs w:val="22"/>
          <w:lang w:val="sr-Latn-RS"/>
        </w:rPr>
        <w:t>из</w:t>
      </w:r>
      <w:r w:rsidRPr="00264FDE">
        <w:rPr>
          <w:sz w:val="22"/>
          <w:szCs w:val="22"/>
          <w:lang w:val="sr-Latn-RS"/>
        </w:rPr>
        <w:t>возно царињење)</w:t>
      </w:r>
    </w:p>
    <w:p w:rsidR="00CF299C" w:rsidRPr="00264FDE" w:rsidRDefault="00CF299C" w:rsidP="003A74DF">
      <w:pPr>
        <w:jc w:val="both"/>
        <w:rPr>
          <w:sz w:val="22"/>
          <w:szCs w:val="22"/>
          <w:lang w:val="sr-Latn-RS"/>
        </w:rPr>
      </w:pPr>
      <w:r w:rsidRPr="00264FDE">
        <w:rPr>
          <w:sz w:val="22"/>
          <w:szCs w:val="22"/>
          <w:lang w:val="sr-Latn-RS"/>
        </w:rPr>
        <w:t xml:space="preserve"> </w:t>
      </w:r>
    </w:p>
    <w:p w:rsidR="00A71407" w:rsidRPr="00264FDE" w:rsidRDefault="00A71407" w:rsidP="00AC5F7C">
      <w:pPr>
        <w:pStyle w:val="NoSpacing"/>
        <w:numPr>
          <w:ilvl w:val="0"/>
          <w:numId w:val="8"/>
        </w:numPr>
        <w:ind w:left="426" w:hanging="426"/>
        <w:jc w:val="both"/>
        <w:rPr>
          <w:sz w:val="22"/>
          <w:szCs w:val="22"/>
          <w:lang w:val="sr-Latn-RS"/>
        </w:rPr>
      </w:pPr>
      <w:r w:rsidRPr="00264FDE">
        <w:rPr>
          <w:sz w:val="22"/>
          <w:szCs w:val="22"/>
          <w:lang w:val="sr-Latn-RS"/>
        </w:rPr>
        <w:t xml:space="preserve">Подносилац захтјева за издавање одобрења за поступак кућног извозног царињења мора испуњавати сљедеће </w:t>
      </w:r>
      <w:r w:rsidR="003D04C7" w:rsidRPr="00264FDE">
        <w:rPr>
          <w:sz w:val="22"/>
          <w:szCs w:val="22"/>
          <w:lang w:val="sr-Latn-RS"/>
        </w:rPr>
        <w:t xml:space="preserve">услове </w:t>
      </w:r>
      <w:r w:rsidR="003D04C7" w:rsidRPr="00264FDE">
        <w:rPr>
          <w:sz w:val="22"/>
          <w:szCs w:val="22"/>
          <w:lang w:val="sr-Cyrl-BA"/>
        </w:rPr>
        <w:t xml:space="preserve">и </w:t>
      </w:r>
      <w:r w:rsidR="0093713B" w:rsidRPr="00264FDE">
        <w:rPr>
          <w:sz w:val="22"/>
          <w:szCs w:val="22"/>
          <w:lang w:val="sr-Latn-RS"/>
        </w:rPr>
        <w:t>критеријум</w:t>
      </w:r>
      <w:r w:rsidR="003D04C7" w:rsidRPr="00264FDE">
        <w:rPr>
          <w:sz w:val="22"/>
          <w:szCs w:val="22"/>
          <w:lang w:val="sr-Cyrl-BA"/>
        </w:rPr>
        <w:t>е</w:t>
      </w:r>
      <w:r w:rsidRPr="00264FDE">
        <w:rPr>
          <w:sz w:val="22"/>
          <w:szCs w:val="22"/>
          <w:lang w:val="sr-Latn-RS"/>
        </w:rPr>
        <w:t xml:space="preserve">: </w:t>
      </w:r>
    </w:p>
    <w:p w:rsidR="00A71407" w:rsidRPr="00264FDE" w:rsidRDefault="00A71407"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t>гдје је примјенљиво, да захтјев није поднијет прије истека рока од једне или три године од укидања или поништења одобрења за кућно царињење (у увозу</w:t>
      </w:r>
      <w:r w:rsidR="00174140" w:rsidRPr="00264FDE">
        <w:rPr>
          <w:sz w:val="22"/>
          <w:szCs w:val="22"/>
          <w:lang w:val="sr-Cyrl-BA"/>
        </w:rPr>
        <w:t xml:space="preserve"> </w:t>
      </w:r>
      <w:r w:rsidRPr="00264FDE">
        <w:rPr>
          <w:sz w:val="22"/>
          <w:szCs w:val="22"/>
          <w:lang w:val="sr-Latn-RS"/>
        </w:rPr>
        <w:t xml:space="preserve">и/или извозу), како је прописано чланом 187. став (5) Одлуке. Издавалац одобрења у погледу овог услова спроводи провјеру у службеној евиденцији, </w:t>
      </w:r>
    </w:p>
    <w:p w:rsidR="00A71407" w:rsidRPr="00264FDE" w:rsidRDefault="00D3558B"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t>да је регистрован у Б</w:t>
      </w:r>
      <w:r w:rsidR="00A71407" w:rsidRPr="00264FDE">
        <w:rPr>
          <w:sz w:val="22"/>
          <w:szCs w:val="22"/>
          <w:lang w:val="sr-Latn-RS"/>
        </w:rPr>
        <w:t>иХ</w:t>
      </w:r>
      <w:r w:rsidRPr="00264FDE">
        <w:rPr>
          <w:sz w:val="22"/>
          <w:szCs w:val="22"/>
          <w:lang w:val="sr-Latn-RS"/>
        </w:rPr>
        <w:t xml:space="preserve"> </w:t>
      </w:r>
      <w:r w:rsidR="00A71407" w:rsidRPr="00264FDE">
        <w:rPr>
          <w:sz w:val="22"/>
          <w:szCs w:val="22"/>
          <w:lang w:val="sr-Latn-RS"/>
        </w:rPr>
        <w:t>и код УИО (Јединствени регистар обвезника индиректних пореза) по основу обављања спољнотрговинског промета. Издавалац одобрења спроводи службену провјеру регистрације код УИО, уз испис провјере,</w:t>
      </w:r>
    </w:p>
    <w:p w:rsidR="00A71407" w:rsidRPr="00264FDE" w:rsidRDefault="00A71407"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t xml:space="preserve">да је регистрован код УИО (Јединствени регистар обвезника индиректних пореза) по основу обављања послова међународне шпедиције и да има овлашћење о приступу информационом систему УИО за електронско подношење царинских декларација, осим у случају из члана 8. овог упутства. Издавалац одобрења спроводи службену провјеру ових услова, уз испис провјере о регистрацији код УИО,  </w:t>
      </w:r>
    </w:p>
    <w:p w:rsidR="00A71407" w:rsidRPr="00264FDE" w:rsidRDefault="00A71407"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t>да у вријеме подношења захтјева није у поступку стечаја, о чему, уз захтјев, подноси увјерење издато од надлежног суда,</w:t>
      </w:r>
    </w:p>
    <w:p w:rsidR="00A71407" w:rsidRPr="00264FDE" w:rsidRDefault="00A71407"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t>да су испуњени услови и критеријум из члана 29. Одлуке (придржавање царинских и</w:t>
      </w:r>
      <w:r w:rsidR="00617C0D" w:rsidRPr="00264FDE">
        <w:rPr>
          <w:sz w:val="22"/>
          <w:szCs w:val="22"/>
          <w:lang w:val="sr-Cyrl-BA"/>
        </w:rPr>
        <w:t xml:space="preserve"> </w:t>
      </w:r>
      <w:r w:rsidRPr="00264FDE">
        <w:rPr>
          <w:sz w:val="22"/>
          <w:szCs w:val="22"/>
          <w:lang w:val="sr-Latn-RS"/>
        </w:rPr>
        <w:t xml:space="preserve">пореских прописа у претходном периоду) у погледу тога да у последње три године прије подношења захтјева није извршило тежу повреду или поновљене повреде царинских и/или пореских прописа ниједно од сљедећих лица: подносилац захтјева, његово одговорно лице (сва лица уписана у рјешењу о регистрацији) и запослени задужен за царинска питања код подносиоца захтјева (у даљем тексту: лице одговорно за кућно </w:t>
      </w:r>
      <w:r w:rsidR="00C20CBB" w:rsidRPr="00264FDE">
        <w:rPr>
          <w:sz w:val="22"/>
          <w:szCs w:val="22"/>
          <w:lang w:val="sr-Latn-RS"/>
        </w:rPr>
        <w:t>извозно</w:t>
      </w:r>
      <w:r w:rsidRPr="00264FDE">
        <w:rPr>
          <w:sz w:val="22"/>
          <w:szCs w:val="22"/>
          <w:lang w:val="sr-Latn-RS"/>
        </w:rPr>
        <w:t xml:space="preserve"> царињење), о чему, уз захтјев, за свако наведено лице подноси увјерење издато од надлежног суда. За наведена лица, спроводи се и службена провјера у прекршајној бази података у УИО,</w:t>
      </w:r>
    </w:p>
    <w:p w:rsidR="00A71407" w:rsidRPr="00264FDE" w:rsidRDefault="00A71407"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t>да су испуњени услови и критеријум</w:t>
      </w:r>
      <w:r w:rsidR="00221117" w:rsidRPr="00264FDE">
        <w:rPr>
          <w:sz w:val="22"/>
          <w:szCs w:val="22"/>
          <w:lang w:val="sr-Latn-RS"/>
        </w:rPr>
        <w:t>и</w:t>
      </w:r>
      <w:r w:rsidRPr="00264FDE">
        <w:rPr>
          <w:sz w:val="22"/>
          <w:szCs w:val="22"/>
          <w:lang w:val="sr-Latn-RS"/>
        </w:rPr>
        <w:t xml:space="preserve"> из члана 29. Одлуке (придржавање царинских и пореских прописа) у погледу тога да у последње три године прије подношења захтјева није извршило теже кривично дјело </w:t>
      </w:r>
      <w:r w:rsidR="00F0183F" w:rsidRPr="00264FDE">
        <w:rPr>
          <w:sz w:val="22"/>
          <w:szCs w:val="22"/>
          <w:lang w:val="sr-Latn-RS"/>
        </w:rPr>
        <w:t xml:space="preserve">које је </w:t>
      </w:r>
      <w:r w:rsidRPr="00264FDE">
        <w:rPr>
          <w:sz w:val="22"/>
          <w:szCs w:val="22"/>
          <w:lang w:val="sr-Latn-RS"/>
        </w:rPr>
        <w:t xml:space="preserve">у вези </w:t>
      </w:r>
      <w:r w:rsidR="004F54FB" w:rsidRPr="00264FDE">
        <w:rPr>
          <w:sz w:val="22"/>
          <w:szCs w:val="22"/>
          <w:lang w:val="sr-Latn-RS"/>
        </w:rPr>
        <w:t xml:space="preserve">са </w:t>
      </w:r>
      <w:r w:rsidRPr="00264FDE">
        <w:rPr>
          <w:sz w:val="22"/>
          <w:szCs w:val="22"/>
          <w:lang w:val="sr-Latn-RS"/>
        </w:rPr>
        <w:t>привредн</w:t>
      </w:r>
      <w:r w:rsidR="004F54FB" w:rsidRPr="00264FDE">
        <w:rPr>
          <w:sz w:val="22"/>
          <w:szCs w:val="22"/>
          <w:lang w:val="sr-Latn-RS"/>
        </w:rPr>
        <w:t>ом</w:t>
      </w:r>
      <w:r w:rsidRPr="00264FDE">
        <w:rPr>
          <w:sz w:val="22"/>
          <w:szCs w:val="22"/>
          <w:lang w:val="sr-Latn-RS"/>
        </w:rPr>
        <w:t xml:space="preserve"> дјелатности подносиоца захтјева ниједно од сљедећих лица: подносилац захтјева, његово одговорно лице (сва лица уписана у рјешењу о регистрацији) и лице одговорно за кућно </w:t>
      </w:r>
      <w:r w:rsidR="00C20CBB" w:rsidRPr="00264FDE">
        <w:rPr>
          <w:sz w:val="22"/>
          <w:szCs w:val="22"/>
          <w:lang w:val="sr-Latn-RS"/>
        </w:rPr>
        <w:t>извозно</w:t>
      </w:r>
      <w:r w:rsidRPr="00264FDE">
        <w:rPr>
          <w:sz w:val="22"/>
          <w:szCs w:val="22"/>
          <w:lang w:val="sr-Latn-RS"/>
        </w:rPr>
        <w:t xml:space="preserve"> царињење о чему, уз захтјев, за свако наведено лице подноси увјерење издато од надлежног суда,</w:t>
      </w:r>
    </w:p>
    <w:p w:rsidR="00A71407" w:rsidRPr="00264FDE" w:rsidRDefault="00A71407"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t>да су испуњени услови и критеријуми из члана 30. Одлуке, који се односе на задовољавајући систем вођења пословне евиденције, и према потреби, евиденције о превозу робе, који омогућава ефикасан надзор поступка и спровођења царинске контроле, нарочито накнадне контроле, што обухвата и про</w:t>
      </w:r>
      <w:r w:rsidR="007728AB" w:rsidRPr="00264FDE">
        <w:rPr>
          <w:sz w:val="22"/>
          <w:szCs w:val="22"/>
          <w:lang w:val="sr-Cyrl-BA"/>
        </w:rPr>
        <w:t>в</w:t>
      </w:r>
      <w:r w:rsidRPr="00264FDE">
        <w:rPr>
          <w:sz w:val="22"/>
          <w:szCs w:val="22"/>
          <w:lang w:val="sr-Latn-RS"/>
        </w:rPr>
        <w:t>јеру испуњавања критер</w:t>
      </w:r>
      <w:r w:rsidR="007728AB" w:rsidRPr="00264FDE">
        <w:rPr>
          <w:sz w:val="22"/>
          <w:szCs w:val="22"/>
          <w:lang w:val="sr-Cyrl-BA"/>
        </w:rPr>
        <w:t>и</w:t>
      </w:r>
      <w:r w:rsidRPr="00264FDE">
        <w:rPr>
          <w:sz w:val="22"/>
          <w:szCs w:val="22"/>
          <w:lang w:val="sr-Latn-RS"/>
        </w:rPr>
        <w:t xml:space="preserve">јиума (додатног) из члана 30. став (1) тачка л) Одлуке, </w:t>
      </w:r>
    </w:p>
    <w:p w:rsidR="00A71407" w:rsidRPr="00264FDE" w:rsidRDefault="00A71407"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t xml:space="preserve">да запослена лица, која су у списку из става (3) овог члана наведена као лица одговорна за кућно </w:t>
      </w:r>
      <w:r w:rsidR="00C20CBB" w:rsidRPr="00264FDE">
        <w:rPr>
          <w:sz w:val="22"/>
          <w:szCs w:val="22"/>
          <w:lang w:val="sr-Latn-RS"/>
        </w:rPr>
        <w:t>извозно</w:t>
      </w:r>
      <w:r w:rsidRPr="00264FDE">
        <w:rPr>
          <w:sz w:val="22"/>
          <w:szCs w:val="22"/>
          <w:lang w:val="sr-Latn-RS"/>
        </w:rPr>
        <w:t xml:space="preserve"> царињење код подносиоца захтјева, а која не испуњавају критеријум из члана 30. став (1) тачка л) Одлуке, познају царинске и друге прописе примјењиве на царинске поступке из члана 1. овог упутства за које се тражи кућно </w:t>
      </w:r>
      <w:r w:rsidR="00C20CBB" w:rsidRPr="00264FDE">
        <w:rPr>
          <w:sz w:val="22"/>
          <w:szCs w:val="22"/>
          <w:lang w:val="sr-Latn-RS"/>
        </w:rPr>
        <w:t>извозно</w:t>
      </w:r>
      <w:r w:rsidRPr="00264FDE">
        <w:rPr>
          <w:sz w:val="22"/>
          <w:szCs w:val="22"/>
          <w:lang w:val="sr-Latn-RS"/>
        </w:rPr>
        <w:t xml:space="preserve"> царињење и робу која ће бити предмет тих поступака, о чему се провјера с</w:t>
      </w:r>
      <w:r w:rsidR="00987A7C" w:rsidRPr="00264FDE">
        <w:rPr>
          <w:sz w:val="22"/>
          <w:szCs w:val="22"/>
          <w:lang w:val="sr-Latn-RS"/>
        </w:rPr>
        <w:t xml:space="preserve">проводи у складу са чланом </w:t>
      </w:r>
      <w:r w:rsidR="00B35E41" w:rsidRPr="00264FDE">
        <w:rPr>
          <w:sz w:val="22"/>
          <w:szCs w:val="22"/>
          <w:lang w:val="sr-Latn-RS"/>
        </w:rPr>
        <w:t>14</w:t>
      </w:r>
      <w:r w:rsidR="001047CA" w:rsidRPr="00264FDE">
        <w:rPr>
          <w:sz w:val="22"/>
          <w:szCs w:val="22"/>
          <w:lang w:val="sr-Latn-RS"/>
        </w:rPr>
        <w:t>. став (3) тачка</w:t>
      </w:r>
      <w:r w:rsidR="00BD0A7D" w:rsidRPr="00264FDE">
        <w:rPr>
          <w:sz w:val="22"/>
          <w:szCs w:val="22"/>
          <w:lang w:val="sr-Cyrl-BA"/>
        </w:rPr>
        <w:t xml:space="preserve"> ј) </w:t>
      </w:r>
      <w:r w:rsidRPr="00264FDE">
        <w:rPr>
          <w:sz w:val="22"/>
          <w:szCs w:val="22"/>
          <w:lang w:val="sr-Latn-RS"/>
        </w:rPr>
        <w:t>овог упутства</w:t>
      </w:r>
      <w:r w:rsidR="00987A7C" w:rsidRPr="00264FDE">
        <w:rPr>
          <w:sz w:val="22"/>
          <w:szCs w:val="22"/>
          <w:lang w:val="sr-Latn-RS"/>
        </w:rPr>
        <w:t>,</w:t>
      </w:r>
    </w:p>
    <w:p w:rsidR="00A71407" w:rsidRPr="00264FDE" w:rsidRDefault="00A71407"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t xml:space="preserve">да има ваљано одобрење за </w:t>
      </w:r>
      <w:r w:rsidR="001C33FF" w:rsidRPr="00264FDE">
        <w:rPr>
          <w:sz w:val="22"/>
          <w:szCs w:val="22"/>
          <w:lang w:val="sr-Latn-RS"/>
        </w:rPr>
        <w:t>изв</w:t>
      </w:r>
      <w:r w:rsidRPr="00264FDE">
        <w:rPr>
          <w:sz w:val="22"/>
          <w:szCs w:val="22"/>
          <w:lang w:val="sr-Latn-RS"/>
        </w:rPr>
        <w:t xml:space="preserve">озни поступак с економским дејством за који тражи кућно </w:t>
      </w:r>
      <w:r w:rsidR="00C20CBB" w:rsidRPr="00264FDE">
        <w:rPr>
          <w:sz w:val="22"/>
          <w:szCs w:val="22"/>
          <w:lang w:val="sr-Latn-RS"/>
        </w:rPr>
        <w:t>извозно</w:t>
      </w:r>
      <w:r w:rsidRPr="00264FDE">
        <w:rPr>
          <w:sz w:val="22"/>
          <w:szCs w:val="22"/>
          <w:lang w:val="sr-Latn-RS"/>
        </w:rPr>
        <w:t xml:space="preserve"> царињење (ако тражи), те да поштује правила и уредно води одговарајућу евиденцију у вези са тим поступком, </w:t>
      </w:r>
    </w:p>
    <w:p w:rsidR="00A71407" w:rsidRPr="00264FDE" w:rsidRDefault="00A71407" w:rsidP="00AC5F7C">
      <w:pPr>
        <w:pStyle w:val="NoSpacing"/>
        <w:numPr>
          <w:ilvl w:val="0"/>
          <w:numId w:val="9"/>
        </w:numPr>
        <w:tabs>
          <w:tab w:val="left" w:pos="851"/>
        </w:tabs>
        <w:ind w:left="851" w:hanging="425"/>
        <w:jc w:val="both"/>
        <w:rPr>
          <w:sz w:val="22"/>
          <w:szCs w:val="22"/>
          <w:lang w:val="sr-Latn-RS"/>
        </w:rPr>
      </w:pPr>
      <w:r w:rsidRPr="00264FDE">
        <w:rPr>
          <w:sz w:val="22"/>
          <w:szCs w:val="22"/>
          <w:lang w:val="sr-Latn-RS"/>
        </w:rPr>
        <w:lastRenderedPageBreak/>
        <w:t>да нема неизмирених доспјелих финансијских обавеза у погледу индиректних пореза, осталих прихода и такси, које је УИО надлежна наплаћивати према прописима из области индиректног опорезивања, о чему издавалац одобрења спроводи провјеру</w:t>
      </w:r>
      <w:r w:rsidR="001C33FF" w:rsidRPr="00264FDE">
        <w:rPr>
          <w:sz w:val="22"/>
          <w:szCs w:val="22"/>
          <w:lang w:val="sr-Latn-RS"/>
        </w:rPr>
        <w:t xml:space="preserve"> у склад</w:t>
      </w:r>
      <w:r w:rsidR="00B35E41" w:rsidRPr="00264FDE">
        <w:rPr>
          <w:sz w:val="22"/>
          <w:szCs w:val="22"/>
          <w:lang w:val="sr-Latn-RS"/>
        </w:rPr>
        <w:t>у са чланом 13</w:t>
      </w:r>
      <w:r w:rsidRPr="00264FDE">
        <w:rPr>
          <w:sz w:val="22"/>
          <w:szCs w:val="22"/>
          <w:lang w:val="sr-Latn-RS"/>
        </w:rPr>
        <w:t xml:space="preserve">. овог упутства. </w:t>
      </w:r>
    </w:p>
    <w:p w:rsidR="00A71407" w:rsidRPr="00264FDE" w:rsidRDefault="00A71407" w:rsidP="00A71407">
      <w:pPr>
        <w:pStyle w:val="NoSpacing"/>
        <w:tabs>
          <w:tab w:val="left" w:pos="851"/>
        </w:tabs>
        <w:ind w:left="851"/>
        <w:jc w:val="both"/>
        <w:rPr>
          <w:sz w:val="22"/>
          <w:szCs w:val="22"/>
          <w:lang w:val="sr-Latn-RS"/>
        </w:rPr>
      </w:pPr>
    </w:p>
    <w:p w:rsidR="00A71407" w:rsidRPr="00264FDE" w:rsidRDefault="001C33FF" w:rsidP="00AC5F7C">
      <w:pPr>
        <w:pStyle w:val="NoSpacing"/>
        <w:numPr>
          <w:ilvl w:val="0"/>
          <w:numId w:val="8"/>
        </w:numPr>
        <w:ind w:left="426" w:hanging="426"/>
        <w:jc w:val="both"/>
        <w:rPr>
          <w:sz w:val="22"/>
          <w:szCs w:val="22"/>
          <w:lang w:val="sr-Latn-RS"/>
        </w:rPr>
      </w:pPr>
      <w:r w:rsidRPr="00264FDE">
        <w:rPr>
          <w:sz w:val="22"/>
          <w:szCs w:val="22"/>
          <w:lang w:val="sr-Latn-RS"/>
        </w:rPr>
        <w:t>Уз захтјев из члана 1</w:t>
      </w:r>
      <w:r w:rsidR="00B35E41" w:rsidRPr="00264FDE">
        <w:rPr>
          <w:sz w:val="22"/>
          <w:szCs w:val="22"/>
          <w:lang w:val="sr-Cyrl-BA"/>
        </w:rPr>
        <w:t>1</w:t>
      </w:r>
      <w:r w:rsidR="00A71407" w:rsidRPr="00264FDE">
        <w:rPr>
          <w:sz w:val="22"/>
          <w:szCs w:val="22"/>
          <w:lang w:val="sr-Latn-RS"/>
        </w:rPr>
        <w:t>. о</w:t>
      </w:r>
      <w:r w:rsidR="00683109" w:rsidRPr="00264FDE">
        <w:rPr>
          <w:sz w:val="22"/>
          <w:szCs w:val="22"/>
          <w:lang w:val="sr-Latn-RS"/>
        </w:rPr>
        <w:t>вог упутства, подно</w:t>
      </w:r>
      <w:r w:rsidR="00A71407" w:rsidRPr="00264FDE">
        <w:rPr>
          <w:sz w:val="22"/>
          <w:szCs w:val="22"/>
          <w:lang w:val="sr-Latn-RS"/>
        </w:rPr>
        <w:t>с</w:t>
      </w:r>
      <w:r w:rsidR="00683109" w:rsidRPr="00264FDE">
        <w:rPr>
          <w:sz w:val="22"/>
          <w:szCs w:val="22"/>
          <w:lang w:val="sr-Cyrl-BA"/>
        </w:rPr>
        <w:t>и</w:t>
      </w:r>
      <w:r w:rsidR="00A71407" w:rsidRPr="00264FDE">
        <w:rPr>
          <w:sz w:val="22"/>
          <w:szCs w:val="22"/>
          <w:lang w:val="sr-Latn-RS"/>
        </w:rPr>
        <w:t xml:space="preserve">лац захтјева прилаже и списак лица одговорних за кућно </w:t>
      </w:r>
      <w:r w:rsidR="00C20CBB" w:rsidRPr="00264FDE">
        <w:rPr>
          <w:sz w:val="22"/>
          <w:szCs w:val="22"/>
          <w:lang w:val="sr-Latn-RS"/>
        </w:rPr>
        <w:t>извозно</w:t>
      </w:r>
      <w:r w:rsidR="00A71407" w:rsidRPr="00264FDE">
        <w:rPr>
          <w:sz w:val="22"/>
          <w:szCs w:val="22"/>
          <w:lang w:val="sr-Latn-RS"/>
        </w:rPr>
        <w:t xml:space="preserve"> царињење код подносиоца захтјева. Основно је правило да су та лица запослена код подносиоца захтјева и да испуњавају критеријум прописан чланом 30. став (1) тачка л) и став (2) Одлуке (испуњава практичне стандарде за оспособљеност или стручне квалификације које су директно повезане са активностима које се обављају). Као доказ о испуњавању тог критеријума, уз захтјев, за свако од тих лица прилаже се, по избору подносиоца захтјева, доказ о стеченом практичном искуству у царинским питањима од најмање три године (на примјер, потврда или ув</w:t>
      </w:r>
      <w:r w:rsidR="007728AB" w:rsidRPr="00264FDE">
        <w:rPr>
          <w:sz w:val="22"/>
          <w:szCs w:val="22"/>
          <w:lang w:val="sr-Cyrl-BA"/>
        </w:rPr>
        <w:t>ј</w:t>
      </w:r>
      <w:r w:rsidR="003703D4" w:rsidRPr="00264FDE">
        <w:rPr>
          <w:sz w:val="22"/>
          <w:szCs w:val="22"/>
          <w:lang w:val="sr-Latn-RS"/>
        </w:rPr>
        <w:t xml:space="preserve">ерење </w:t>
      </w:r>
      <w:r w:rsidR="00A71407" w:rsidRPr="00264FDE">
        <w:rPr>
          <w:sz w:val="22"/>
          <w:szCs w:val="22"/>
          <w:lang w:val="sr-Latn-RS"/>
        </w:rPr>
        <w:t>у којем стоје подаци на којим царинским пословима, код којег привредног субјекта (код подносица захтјева и/или другог привредног субјекта) и у којем периоду је то искуство стечено) или доказ о положеном стручном испиту за обављање шпедитерских послова (овјерена копија).</w:t>
      </w:r>
    </w:p>
    <w:p w:rsidR="00A71407" w:rsidRPr="00264FDE" w:rsidRDefault="00A71407" w:rsidP="00A71407">
      <w:pPr>
        <w:pStyle w:val="NoSpacing"/>
        <w:ind w:left="426" w:hanging="426"/>
        <w:jc w:val="both"/>
        <w:rPr>
          <w:sz w:val="22"/>
          <w:szCs w:val="22"/>
          <w:lang w:val="sr-Latn-RS"/>
        </w:rPr>
      </w:pPr>
    </w:p>
    <w:p w:rsidR="00A71407" w:rsidRPr="00264FDE" w:rsidRDefault="00A71407" w:rsidP="00AC5F7C">
      <w:pPr>
        <w:pStyle w:val="NoSpacing"/>
        <w:numPr>
          <w:ilvl w:val="0"/>
          <w:numId w:val="8"/>
        </w:numPr>
        <w:ind w:left="426" w:hanging="426"/>
        <w:jc w:val="both"/>
        <w:rPr>
          <w:sz w:val="22"/>
          <w:szCs w:val="22"/>
          <w:lang w:val="sr-Latn-RS"/>
        </w:rPr>
      </w:pPr>
      <w:r w:rsidRPr="00264FDE">
        <w:rPr>
          <w:sz w:val="22"/>
          <w:szCs w:val="22"/>
          <w:lang w:val="sr-Latn-RS"/>
        </w:rPr>
        <w:t>У случају да подносилац захтјева нема запослено лице које испуњава додатни критеријум из члана 30. став (1) тачка л) Одлуке, такво лице може бити и уговорни партер који испуњава тај критеријум и са којим подносилац захтјева закључи посебан уговор којим обављање послова у вези кућног извозног царињења код њега повјерава уговорном партенеру (ти послови, због своје природе, нису послови царинског заступања у смислу чл. 5. и</w:t>
      </w:r>
      <w:r w:rsidR="001C33FF" w:rsidRPr="00264FDE">
        <w:rPr>
          <w:sz w:val="22"/>
          <w:szCs w:val="22"/>
          <w:lang w:val="sr-Latn-RS"/>
        </w:rPr>
        <w:t xml:space="preserve"> 6. Закона у случају из члана 8</w:t>
      </w:r>
      <w:r w:rsidRPr="00264FDE">
        <w:rPr>
          <w:sz w:val="22"/>
          <w:szCs w:val="22"/>
          <w:lang w:val="sr-Latn-RS"/>
        </w:rPr>
        <w:t xml:space="preserve">. овог упутства). Тај уговорни партер, у списку лица одговорних за кућно </w:t>
      </w:r>
      <w:r w:rsidR="00C20CBB" w:rsidRPr="00264FDE">
        <w:rPr>
          <w:sz w:val="22"/>
          <w:szCs w:val="22"/>
          <w:lang w:val="sr-Latn-RS"/>
        </w:rPr>
        <w:t>извозно</w:t>
      </w:r>
      <w:r w:rsidRPr="00264FDE">
        <w:rPr>
          <w:sz w:val="22"/>
          <w:szCs w:val="22"/>
          <w:lang w:val="sr-Latn-RS"/>
        </w:rPr>
        <w:t xml:space="preserve"> царињење, поред запослених лица одговорних за кућно </w:t>
      </w:r>
      <w:r w:rsidR="00C20CBB" w:rsidRPr="00264FDE">
        <w:rPr>
          <w:sz w:val="22"/>
          <w:szCs w:val="22"/>
          <w:lang w:val="sr-Latn-RS"/>
        </w:rPr>
        <w:t>извозно</w:t>
      </w:r>
      <w:r w:rsidRPr="00264FDE">
        <w:rPr>
          <w:sz w:val="22"/>
          <w:szCs w:val="22"/>
          <w:lang w:val="sr-Latn-RS"/>
        </w:rPr>
        <w:t xml:space="preserve"> царињење који неиспуњавају наведени критеријум (ако их има предложених у списку), мора бити наведен као лице одговорно за кућно </w:t>
      </w:r>
      <w:r w:rsidR="00C20CBB" w:rsidRPr="00264FDE">
        <w:rPr>
          <w:sz w:val="22"/>
          <w:szCs w:val="22"/>
          <w:lang w:val="sr-Latn-RS"/>
        </w:rPr>
        <w:t>извозно</w:t>
      </w:r>
      <w:r w:rsidRPr="00264FDE">
        <w:rPr>
          <w:sz w:val="22"/>
          <w:szCs w:val="22"/>
          <w:lang w:val="sr-Latn-RS"/>
        </w:rPr>
        <w:t xml:space="preserve"> царињење код подносиоца захтјева, са назнаком да се ради о уговорном партеру. У том случају, уз наведени списак, прилаже се уговор и неки од доказа из става (2) овог члана о испуњавању наведеног критеријума. Уговорни партер такође подлијеже и провјерама услова и критеријума из члана 29. Одлуке (види став (1) тач. е) и ф) овог члана).</w:t>
      </w:r>
    </w:p>
    <w:p w:rsidR="00A71407" w:rsidRPr="00264FDE" w:rsidRDefault="00A71407" w:rsidP="00A71407">
      <w:pPr>
        <w:pStyle w:val="NoSpacing"/>
        <w:ind w:left="426" w:hanging="426"/>
        <w:jc w:val="both"/>
        <w:rPr>
          <w:sz w:val="22"/>
          <w:szCs w:val="22"/>
          <w:lang w:val="sr-Latn-RS"/>
        </w:rPr>
      </w:pPr>
    </w:p>
    <w:p w:rsidR="00A71407" w:rsidRPr="00264FDE" w:rsidRDefault="00A71407" w:rsidP="00AC5F7C">
      <w:pPr>
        <w:pStyle w:val="NoSpacing"/>
        <w:numPr>
          <w:ilvl w:val="0"/>
          <w:numId w:val="8"/>
        </w:numPr>
        <w:ind w:left="426" w:hanging="426"/>
        <w:jc w:val="both"/>
        <w:rPr>
          <w:sz w:val="22"/>
          <w:szCs w:val="22"/>
          <w:lang w:val="sr-Latn-RS"/>
        </w:rPr>
      </w:pPr>
      <w:r w:rsidRPr="00264FDE">
        <w:rPr>
          <w:sz w:val="22"/>
          <w:szCs w:val="22"/>
          <w:lang w:val="sr-Latn-RS"/>
        </w:rPr>
        <w:t>Ако је лице о</w:t>
      </w:r>
      <w:r w:rsidR="00940266" w:rsidRPr="00264FDE">
        <w:rPr>
          <w:sz w:val="22"/>
          <w:szCs w:val="22"/>
          <w:lang w:val="sr-Cyrl-BA"/>
        </w:rPr>
        <w:t>д</w:t>
      </w:r>
      <w:r w:rsidRPr="00264FDE">
        <w:rPr>
          <w:sz w:val="22"/>
          <w:szCs w:val="22"/>
          <w:lang w:val="sr-Latn-RS"/>
        </w:rPr>
        <w:t xml:space="preserve">говорно за кућно </w:t>
      </w:r>
      <w:r w:rsidR="00C20CBB" w:rsidRPr="00264FDE">
        <w:rPr>
          <w:sz w:val="22"/>
          <w:szCs w:val="22"/>
          <w:lang w:val="sr-Latn-RS"/>
        </w:rPr>
        <w:t>извозно</w:t>
      </w:r>
      <w:r w:rsidRPr="00264FDE">
        <w:rPr>
          <w:sz w:val="22"/>
          <w:szCs w:val="22"/>
          <w:lang w:val="sr-Latn-RS"/>
        </w:rPr>
        <w:t xml:space="preserve"> царињење код подносиоца захтјева уговорни партнер, критеријум из члана 30. став (1) тачка л) Одлуке за уговорног партнера сматра се испуњеним ако је уговорни партнер </w:t>
      </w:r>
      <w:r w:rsidR="00620BFD" w:rsidRPr="00264FDE">
        <w:rPr>
          <w:sz w:val="22"/>
          <w:szCs w:val="22"/>
          <w:lang w:val="sr-Latn-RS"/>
        </w:rPr>
        <w:t xml:space="preserve">одобреног извозника </w:t>
      </w:r>
      <w:r w:rsidRPr="00264FDE">
        <w:rPr>
          <w:sz w:val="22"/>
          <w:szCs w:val="22"/>
          <w:lang w:val="sr-Latn-RS"/>
        </w:rPr>
        <w:t xml:space="preserve">ималац одобрења АЕОЦ или ималац комбинованог одобрења </w:t>
      </w:r>
      <w:r w:rsidR="00DC284B" w:rsidRPr="00264FDE">
        <w:rPr>
          <w:sz w:val="22"/>
          <w:szCs w:val="22"/>
          <w:lang w:val="sr-Cyrl-BA"/>
        </w:rPr>
        <w:t>(</w:t>
      </w:r>
      <w:r w:rsidRPr="00264FDE">
        <w:rPr>
          <w:sz w:val="22"/>
          <w:szCs w:val="22"/>
          <w:lang w:val="sr-Latn-RS"/>
        </w:rPr>
        <w:t>АЕОФ</w:t>
      </w:r>
      <w:r w:rsidR="00DC284B" w:rsidRPr="00264FDE">
        <w:rPr>
          <w:sz w:val="22"/>
          <w:szCs w:val="22"/>
          <w:lang w:val="sr-Cyrl-BA"/>
        </w:rPr>
        <w:t>)</w:t>
      </w:r>
      <w:r w:rsidRPr="00264FDE">
        <w:rPr>
          <w:sz w:val="22"/>
          <w:szCs w:val="22"/>
          <w:lang w:val="sr-Latn-RS"/>
        </w:rPr>
        <w:t>.</w:t>
      </w:r>
    </w:p>
    <w:p w:rsidR="00A71407" w:rsidRPr="00264FDE" w:rsidRDefault="00A71407" w:rsidP="003C6F9F">
      <w:pPr>
        <w:pStyle w:val="NoSpacing"/>
        <w:jc w:val="both"/>
        <w:rPr>
          <w:sz w:val="22"/>
          <w:szCs w:val="22"/>
        </w:rPr>
      </w:pPr>
    </w:p>
    <w:p w:rsidR="003C6F9F" w:rsidRPr="00264FDE" w:rsidRDefault="003C6F9F" w:rsidP="003C6F9F">
      <w:pPr>
        <w:pStyle w:val="NoSpacing"/>
        <w:jc w:val="center"/>
        <w:rPr>
          <w:b/>
          <w:bCs/>
          <w:sz w:val="22"/>
          <w:szCs w:val="22"/>
          <w:lang w:val="sr-Latn-RS"/>
        </w:rPr>
      </w:pPr>
    </w:p>
    <w:p w:rsidR="003C6F9F" w:rsidRPr="00264FDE" w:rsidRDefault="003C6F9F" w:rsidP="003C6F9F">
      <w:pPr>
        <w:pStyle w:val="NoSpacing"/>
        <w:jc w:val="center"/>
        <w:rPr>
          <w:b/>
          <w:bCs/>
          <w:sz w:val="22"/>
          <w:szCs w:val="22"/>
          <w:lang w:val="sr-Latn-RS"/>
        </w:rPr>
      </w:pPr>
      <w:r w:rsidRPr="00264FDE">
        <w:rPr>
          <w:b/>
          <w:bCs/>
          <w:sz w:val="22"/>
          <w:szCs w:val="22"/>
          <w:lang w:val="sr-Latn-RS"/>
        </w:rPr>
        <w:t>Члан 10.</w:t>
      </w:r>
    </w:p>
    <w:p w:rsidR="003C6F9F" w:rsidRPr="00264FDE" w:rsidRDefault="003C6F9F" w:rsidP="003C6F9F">
      <w:pPr>
        <w:pStyle w:val="NoSpacing"/>
        <w:jc w:val="center"/>
        <w:rPr>
          <w:bCs/>
          <w:sz w:val="22"/>
          <w:szCs w:val="22"/>
          <w:lang w:val="sr-Latn-RS"/>
        </w:rPr>
      </w:pPr>
      <w:r w:rsidRPr="00264FDE">
        <w:rPr>
          <w:bCs/>
          <w:sz w:val="22"/>
          <w:szCs w:val="22"/>
          <w:lang w:val="sr-Latn-RS"/>
        </w:rPr>
        <w:t>(</w:t>
      </w:r>
      <w:r w:rsidRPr="00264FDE">
        <w:rPr>
          <w:bCs/>
          <w:sz w:val="22"/>
          <w:szCs w:val="22"/>
          <w:lang w:val="sr-Cyrl-BA"/>
        </w:rPr>
        <w:t>Одговорност</w:t>
      </w:r>
      <w:r w:rsidR="00F94563" w:rsidRPr="00264FDE">
        <w:rPr>
          <w:bCs/>
          <w:sz w:val="22"/>
          <w:szCs w:val="22"/>
          <w:lang w:val="sr-Cyrl-BA"/>
        </w:rPr>
        <w:t xml:space="preserve"> у случају </w:t>
      </w:r>
      <w:r w:rsidR="004E78BA" w:rsidRPr="00264FDE">
        <w:rPr>
          <w:bCs/>
          <w:sz w:val="22"/>
          <w:szCs w:val="22"/>
          <w:lang w:val="sr-Cyrl-BA"/>
        </w:rPr>
        <w:t>коришћења</w:t>
      </w:r>
      <w:r w:rsidR="000F204F" w:rsidRPr="00264FDE">
        <w:rPr>
          <w:bCs/>
          <w:sz w:val="22"/>
          <w:szCs w:val="22"/>
          <w:lang w:val="sr-Cyrl-BA"/>
        </w:rPr>
        <w:t xml:space="preserve"> услуге уговорног партнера</w:t>
      </w:r>
      <w:r w:rsidRPr="00264FDE">
        <w:rPr>
          <w:bCs/>
          <w:sz w:val="22"/>
          <w:szCs w:val="22"/>
          <w:lang w:val="sr-Latn-RS"/>
        </w:rPr>
        <w:t>)</w:t>
      </w:r>
    </w:p>
    <w:p w:rsidR="003C6F9F" w:rsidRPr="00264FDE" w:rsidRDefault="003C6F9F" w:rsidP="003C6F9F">
      <w:pPr>
        <w:pStyle w:val="NoSpacing"/>
        <w:jc w:val="both"/>
        <w:rPr>
          <w:sz w:val="22"/>
          <w:szCs w:val="22"/>
        </w:rPr>
      </w:pPr>
    </w:p>
    <w:p w:rsidR="00A71407" w:rsidRPr="00264FDE" w:rsidRDefault="00A71407" w:rsidP="000F204F">
      <w:pPr>
        <w:pStyle w:val="NoSpacing"/>
        <w:jc w:val="both"/>
        <w:rPr>
          <w:sz w:val="22"/>
          <w:szCs w:val="22"/>
          <w:lang w:val="sr-Latn-RS"/>
        </w:rPr>
      </w:pPr>
      <w:r w:rsidRPr="00264FDE">
        <w:rPr>
          <w:sz w:val="22"/>
          <w:szCs w:val="22"/>
          <w:lang w:val="sr-Latn-RS"/>
        </w:rPr>
        <w:t xml:space="preserve">Када подносилац захтјева односно </w:t>
      </w:r>
      <w:r w:rsidR="000071B9" w:rsidRPr="00264FDE">
        <w:rPr>
          <w:sz w:val="22"/>
          <w:szCs w:val="22"/>
          <w:lang w:val="sr-Latn-RS"/>
        </w:rPr>
        <w:t>одобрени извозник</w:t>
      </w:r>
      <w:r w:rsidR="00104226" w:rsidRPr="00264FDE">
        <w:rPr>
          <w:sz w:val="22"/>
          <w:szCs w:val="22"/>
          <w:lang w:val="sr-Cyrl-BA"/>
        </w:rPr>
        <w:t xml:space="preserve">, у случају из члана 9. став (3) овог упутства, </w:t>
      </w:r>
      <w:r w:rsidRPr="00264FDE">
        <w:rPr>
          <w:sz w:val="22"/>
          <w:szCs w:val="22"/>
          <w:lang w:val="sr-Latn-RS"/>
        </w:rPr>
        <w:t>користи услуге уговорног парт</w:t>
      </w:r>
      <w:r w:rsidR="00940266" w:rsidRPr="00264FDE">
        <w:rPr>
          <w:sz w:val="22"/>
          <w:szCs w:val="22"/>
          <w:lang w:val="sr-Cyrl-BA"/>
        </w:rPr>
        <w:t>н</w:t>
      </w:r>
      <w:r w:rsidRPr="00264FDE">
        <w:rPr>
          <w:sz w:val="22"/>
          <w:szCs w:val="22"/>
          <w:lang w:val="sr-Latn-RS"/>
        </w:rPr>
        <w:t>ера за обављање по</w:t>
      </w:r>
      <w:r w:rsidR="000F204F" w:rsidRPr="00264FDE">
        <w:rPr>
          <w:sz w:val="22"/>
          <w:szCs w:val="22"/>
          <w:lang w:val="sr-Latn-RS"/>
        </w:rPr>
        <w:t>слова кућног царињења код њега</w:t>
      </w:r>
      <w:r w:rsidR="00104226" w:rsidRPr="00264FDE">
        <w:rPr>
          <w:sz w:val="22"/>
          <w:szCs w:val="22"/>
          <w:lang w:val="sr-Cyrl-BA"/>
        </w:rPr>
        <w:t>,</w:t>
      </w:r>
      <w:r w:rsidR="000F204F" w:rsidRPr="00264FDE">
        <w:rPr>
          <w:sz w:val="22"/>
          <w:szCs w:val="22"/>
          <w:lang w:val="sr-Latn-RS"/>
        </w:rPr>
        <w:t xml:space="preserve"> </w:t>
      </w:r>
      <w:r w:rsidRPr="00264FDE">
        <w:rPr>
          <w:sz w:val="22"/>
          <w:szCs w:val="22"/>
          <w:lang w:val="sr-Latn-RS"/>
        </w:rPr>
        <w:t xml:space="preserve">одговорност за све неправилности и пропусте који могу настати коришћењем кућног извозног царињења је на </w:t>
      </w:r>
      <w:r w:rsidR="000A2100" w:rsidRPr="00264FDE">
        <w:rPr>
          <w:sz w:val="22"/>
          <w:szCs w:val="22"/>
          <w:lang w:val="sr-Cyrl-BA"/>
        </w:rPr>
        <w:t xml:space="preserve">одобреном извознику </w:t>
      </w:r>
      <w:r w:rsidRPr="00264FDE">
        <w:rPr>
          <w:sz w:val="22"/>
          <w:szCs w:val="22"/>
          <w:lang w:val="sr-Latn-RS"/>
        </w:rPr>
        <w:t xml:space="preserve">и његовом запосленом који је у одобрењу наведен као лице одговорно за кућно </w:t>
      </w:r>
      <w:r w:rsidR="00C20CBB" w:rsidRPr="00264FDE">
        <w:rPr>
          <w:sz w:val="22"/>
          <w:szCs w:val="22"/>
          <w:lang w:val="sr-Latn-RS"/>
        </w:rPr>
        <w:t>извозно</w:t>
      </w:r>
      <w:r w:rsidRPr="00264FDE">
        <w:rPr>
          <w:sz w:val="22"/>
          <w:szCs w:val="22"/>
          <w:lang w:val="sr-Latn-RS"/>
        </w:rPr>
        <w:t xml:space="preserve"> царињење.</w:t>
      </w:r>
    </w:p>
    <w:p w:rsidR="00A71407" w:rsidRPr="00264FDE" w:rsidRDefault="00A71407" w:rsidP="00A71407">
      <w:pPr>
        <w:pStyle w:val="NoSpacing"/>
        <w:jc w:val="both"/>
        <w:rPr>
          <w:sz w:val="22"/>
          <w:szCs w:val="22"/>
          <w:lang w:val="sr-Latn-RS"/>
        </w:rPr>
      </w:pPr>
    </w:p>
    <w:p w:rsidR="00AE2AE0" w:rsidRPr="00264FDE" w:rsidRDefault="00AE2AE0" w:rsidP="00AE2AE0">
      <w:pPr>
        <w:pStyle w:val="NoSpacing"/>
        <w:jc w:val="both"/>
        <w:rPr>
          <w:sz w:val="22"/>
          <w:szCs w:val="22"/>
          <w:lang w:val="sr-Latn-RS"/>
        </w:rPr>
      </w:pPr>
    </w:p>
    <w:p w:rsidR="00AE2AE0" w:rsidRPr="00264FDE" w:rsidRDefault="00AE2AE0" w:rsidP="00AE2AE0">
      <w:pPr>
        <w:pStyle w:val="NoSpacing"/>
        <w:jc w:val="both"/>
        <w:rPr>
          <w:sz w:val="22"/>
          <w:szCs w:val="22"/>
          <w:lang w:val="sr-Latn-RS"/>
        </w:rPr>
      </w:pPr>
    </w:p>
    <w:tbl>
      <w:tblPr>
        <w:tblW w:w="0" w:type="auto"/>
        <w:tblLook w:val="04A0" w:firstRow="1" w:lastRow="0" w:firstColumn="1" w:lastColumn="0" w:noHBand="0" w:noVBand="1"/>
      </w:tblPr>
      <w:tblGrid>
        <w:gridCol w:w="1526"/>
        <w:gridCol w:w="7938"/>
      </w:tblGrid>
      <w:tr w:rsidR="00706387" w:rsidRPr="00264FDE" w:rsidTr="002013E0">
        <w:tc>
          <w:tcPr>
            <w:tcW w:w="1526" w:type="dxa"/>
            <w:shd w:val="clear" w:color="auto" w:fill="auto"/>
          </w:tcPr>
          <w:p w:rsidR="00AE2AE0" w:rsidRPr="00264FDE" w:rsidRDefault="00AE2AE0" w:rsidP="00B811FB">
            <w:pPr>
              <w:pStyle w:val="NoSpacing"/>
              <w:rPr>
                <w:rFonts w:eastAsia="Calibri"/>
                <w:b/>
                <w:sz w:val="22"/>
                <w:szCs w:val="22"/>
                <w:lang w:val="sr-Cyrl-BA"/>
              </w:rPr>
            </w:pPr>
            <w:r w:rsidRPr="00264FDE">
              <w:rPr>
                <w:rFonts w:eastAsia="Calibri"/>
                <w:b/>
                <w:sz w:val="22"/>
                <w:szCs w:val="22"/>
                <w:lang w:val="sr-Latn-RS"/>
              </w:rPr>
              <w:t>ГЛАВА I</w:t>
            </w:r>
            <w:r w:rsidR="00B811FB" w:rsidRPr="00264FDE">
              <w:rPr>
                <w:rFonts w:eastAsia="Calibri"/>
                <w:b/>
                <w:sz w:val="22"/>
                <w:szCs w:val="22"/>
                <w:lang w:val="sr-Latn-BA"/>
              </w:rPr>
              <w:t>II</w:t>
            </w:r>
            <w:r w:rsidR="002013E0" w:rsidRPr="00264FDE">
              <w:rPr>
                <w:rFonts w:eastAsia="Calibri"/>
                <w:b/>
                <w:sz w:val="22"/>
                <w:szCs w:val="22"/>
                <w:lang w:val="sr-Cyrl-BA"/>
              </w:rPr>
              <w:t xml:space="preserve"> -</w:t>
            </w:r>
          </w:p>
        </w:tc>
        <w:tc>
          <w:tcPr>
            <w:tcW w:w="7938" w:type="dxa"/>
            <w:shd w:val="clear" w:color="auto" w:fill="auto"/>
          </w:tcPr>
          <w:p w:rsidR="00AE2AE0" w:rsidRPr="00264FDE" w:rsidRDefault="00AE2AE0" w:rsidP="00350B99">
            <w:pPr>
              <w:pStyle w:val="NoSpacing"/>
              <w:ind w:left="-113" w:right="-57"/>
              <w:rPr>
                <w:rFonts w:eastAsia="Calibri"/>
                <w:b/>
                <w:sz w:val="22"/>
                <w:szCs w:val="22"/>
                <w:lang w:val="sr-Latn-RS"/>
              </w:rPr>
            </w:pPr>
            <w:r w:rsidRPr="00264FDE">
              <w:rPr>
                <w:rFonts w:eastAsia="Calibri"/>
                <w:b/>
                <w:sz w:val="22"/>
                <w:szCs w:val="22"/>
                <w:lang w:val="sr-Latn-RS"/>
              </w:rPr>
              <w:t xml:space="preserve">ЗАХТЈЕВ И ПОСТУПАК ИЗДАВАЊА  </w:t>
            </w:r>
          </w:p>
        </w:tc>
      </w:tr>
      <w:tr w:rsidR="00706387" w:rsidRPr="00264FDE" w:rsidTr="002013E0">
        <w:tc>
          <w:tcPr>
            <w:tcW w:w="1526" w:type="dxa"/>
            <w:shd w:val="clear" w:color="auto" w:fill="auto"/>
          </w:tcPr>
          <w:p w:rsidR="00AE2AE0" w:rsidRPr="00264FDE" w:rsidRDefault="00AE2AE0" w:rsidP="00350B99">
            <w:pPr>
              <w:pStyle w:val="NoSpacing"/>
              <w:rPr>
                <w:rFonts w:eastAsia="Calibri"/>
                <w:b/>
                <w:sz w:val="22"/>
                <w:szCs w:val="22"/>
                <w:lang w:val="sr-Latn-RS"/>
              </w:rPr>
            </w:pPr>
          </w:p>
        </w:tc>
        <w:tc>
          <w:tcPr>
            <w:tcW w:w="7938" w:type="dxa"/>
            <w:shd w:val="clear" w:color="auto" w:fill="auto"/>
          </w:tcPr>
          <w:p w:rsidR="00AE2AE0" w:rsidRPr="00264FDE" w:rsidRDefault="00AE2AE0" w:rsidP="00350B99">
            <w:pPr>
              <w:pStyle w:val="NoSpacing"/>
              <w:ind w:left="-113" w:right="-57"/>
              <w:rPr>
                <w:rFonts w:eastAsia="Calibri"/>
                <w:b/>
                <w:sz w:val="22"/>
                <w:szCs w:val="22"/>
                <w:lang w:val="sr-Latn-RS"/>
              </w:rPr>
            </w:pPr>
            <w:r w:rsidRPr="00264FDE">
              <w:rPr>
                <w:rFonts w:eastAsia="Calibri"/>
                <w:b/>
                <w:sz w:val="22"/>
                <w:szCs w:val="22"/>
                <w:lang w:val="sr-Latn-RS"/>
              </w:rPr>
              <w:t>ОДОБРЕЊА ЗА КУЋНО ИЗВОЗНО ЦАРИЊЕЊЕ</w:t>
            </w:r>
          </w:p>
        </w:tc>
      </w:tr>
    </w:tbl>
    <w:p w:rsidR="00AE2AE0" w:rsidRPr="00264FDE" w:rsidRDefault="00AE2AE0" w:rsidP="00AE2AE0">
      <w:pPr>
        <w:pStyle w:val="NoSpacing"/>
        <w:jc w:val="both"/>
        <w:rPr>
          <w:b/>
          <w:sz w:val="22"/>
          <w:szCs w:val="22"/>
          <w:lang w:val="sr-Latn-RS"/>
        </w:rPr>
      </w:pPr>
    </w:p>
    <w:p w:rsidR="00AE2AE0" w:rsidRPr="00264FDE" w:rsidRDefault="00AE2AE0" w:rsidP="00AE2AE0">
      <w:pPr>
        <w:pStyle w:val="NoSpacing"/>
        <w:jc w:val="both"/>
        <w:rPr>
          <w:b/>
          <w:bCs/>
          <w:sz w:val="22"/>
          <w:szCs w:val="22"/>
          <w:lang w:val="sr-Latn-RS"/>
        </w:rPr>
      </w:pPr>
    </w:p>
    <w:p w:rsidR="00AE2AE0" w:rsidRPr="00264FDE" w:rsidRDefault="00AE2AE0" w:rsidP="00683109">
      <w:pPr>
        <w:pStyle w:val="NoSpacing"/>
        <w:jc w:val="center"/>
        <w:rPr>
          <w:b/>
          <w:bCs/>
          <w:sz w:val="22"/>
          <w:szCs w:val="22"/>
          <w:lang w:val="sr-Latn-RS"/>
        </w:rPr>
      </w:pPr>
      <w:r w:rsidRPr="00264FDE">
        <w:rPr>
          <w:b/>
          <w:bCs/>
          <w:sz w:val="22"/>
          <w:szCs w:val="22"/>
          <w:lang w:val="sr-Latn-RS"/>
        </w:rPr>
        <w:t>Члан 1</w:t>
      </w:r>
      <w:r w:rsidR="00372FE5" w:rsidRPr="00264FDE">
        <w:rPr>
          <w:b/>
          <w:bCs/>
          <w:sz w:val="22"/>
          <w:szCs w:val="22"/>
          <w:lang w:val="sr-Cyrl-BA"/>
        </w:rPr>
        <w:t>1</w:t>
      </w:r>
      <w:r w:rsidRPr="00264FDE">
        <w:rPr>
          <w:b/>
          <w:bCs/>
          <w:sz w:val="22"/>
          <w:szCs w:val="22"/>
          <w:lang w:val="sr-Latn-RS"/>
        </w:rPr>
        <w:t>.</w:t>
      </w:r>
    </w:p>
    <w:p w:rsidR="00AE2AE0" w:rsidRPr="00264FDE" w:rsidRDefault="00AE2AE0" w:rsidP="00683109">
      <w:pPr>
        <w:pStyle w:val="NoSpacing"/>
        <w:jc w:val="center"/>
        <w:rPr>
          <w:bCs/>
          <w:sz w:val="22"/>
          <w:szCs w:val="22"/>
          <w:lang w:val="sr-Latn-RS"/>
        </w:rPr>
      </w:pPr>
      <w:r w:rsidRPr="00264FDE">
        <w:rPr>
          <w:bCs/>
          <w:sz w:val="22"/>
          <w:szCs w:val="22"/>
          <w:lang w:val="sr-Latn-RS"/>
        </w:rPr>
        <w:t>(Захтјев)</w:t>
      </w:r>
    </w:p>
    <w:p w:rsidR="00AE2AE0" w:rsidRPr="00264FDE" w:rsidRDefault="00AE2AE0" w:rsidP="00AE2AE0">
      <w:pPr>
        <w:pStyle w:val="NoSpacing"/>
        <w:jc w:val="both"/>
        <w:rPr>
          <w:sz w:val="22"/>
          <w:szCs w:val="22"/>
          <w:lang w:val="sr-Latn-RS"/>
        </w:rPr>
      </w:pPr>
    </w:p>
    <w:p w:rsidR="00281066" w:rsidRPr="00264FDE" w:rsidRDefault="00AE2AE0" w:rsidP="00AC5F7C">
      <w:pPr>
        <w:pStyle w:val="NoSpacing"/>
        <w:numPr>
          <w:ilvl w:val="0"/>
          <w:numId w:val="10"/>
        </w:numPr>
        <w:ind w:left="426" w:hanging="426"/>
        <w:jc w:val="both"/>
        <w:rPr>
          <w:sz w:val="22"/>
          <w:szCs w:val="22"/>
          <w:lang w:val="sr-Latn-RS"/>
        </w:rPr>
      </w:pPr>
      <w:r w:rsidRPr="00264FDE">
        <w:rPr>
          <w:sz w:val="22"/>
          <w:szCs w:val="22"/>
          <w:lang w:val="sr-Latn-RS"/>
        </w:rPr>
        <w:t xml:space="preserve">Захтјев за издавање одобрења за кућно извозно царињење подноси се издаваоцу одобрења. Издавалац одобрења је Сектор за царине у Главној канцеларији УИО. </w:t>
      </w:r>
    </w:p>
    <w:p w:rsidR="002C5BA1" w:rsidRPr="00264FDE" w:rsidRDefault="002C5BA1" w:rsidP="002C5BA1">
      <w:pPr>
        <w:pStyle w:val="NoSpacing"/>
        <w:ind w:left="426"/>
        <w:jc w:val="both"/>
        <w:rPr>
          <w:sz w:val="22"/>
          <w:szCs w:val="22"/>
          <w:lang w:val="sr-Latn-RS"/>
        </w:rPr>
      </w:pPr>
    </w:p>
    <w:p w:rsidR="00062436" w:rsidRPr="00264FDE" w:rsidRDefault="00AE2AE0" w:rsidP="00AC5F7C">
      <w:pPr>
        <w:pStyle w:val="NoSpacing"/>
        <w:numPr>
          <w:ilvl w:val="0"/>
          <w:numId w:val="10"/>
        </w:numPr>
        <w:ind w:left="426" w:hanging="426"/>
        <w:jc w:val="both"/>
        <w:rPr>
          <w:sz w:val="22"/>
          <w:szCs w:val="22"/>
          <w:lang w:val="sr-Latn-RS"/>
        </w:rPr>
      </w:pPr>
      <w:r w:rsidRPr="00264FDE">
        <w:rPr>
          <w:sz w:val="22"/>
          <w:szCs w:val="22"/>
          <w:lang w:val="sr-Latn-RS"/>
        </w:rPr>
        <w:lastRenderedPageBreak/>
        <w:t xml:space="preserve">Захтјев се подноси у писаној форми на обрасцу из Прилога 26. Одлуке (општи и допунски образац), попуњен у складу са Објашњењем датим у том прилогу. Захтјев мора садржавати све податке и информације потребне за </w:t>
      </w:r>
      <w:r w:rsidR="00281066" w:rsidRPr="00264FDE">
        <w:rPr>
          <w:sz w:val="22"/>
          <w:szCs w:val="22"/>
          <w:lang w:val="sr-Latn-RS"/>
        </w:rPr>
        <w:t xml:space="preserve">издавање одобрења, укључујући и </w:t>
      </w:r>
      <w:r w:rsidR="000C54CA" w:rsidRPr="00264FDE">
        <w:rPr>
          <w:sz w:val="22"/>
          <w:szCs w:val="22"/>
          <w:lang w:val="sr-Latn-RS"/>
        </w:rPr>
        <w:t>инф</w:t>
      </w:r>
      <w:r w:rsidR="005506AE" w:rsidRPr="00264FDE">
        <w:rPr>
          <w:sz w:val="22"/>
          <w:szCs w:val="22"/>
          <w:lang w:val="sr-Latn-RS"/>
        </w:rPr>
        <w:t>о</w:t>
      </w:r>
      <w:r w:rsidR="000C54CA" w:rsidRPr="00264FDE">
        <w:rPr>
          <w:sz w:val="22"/>
          <w:szCs w:val="22"/>
          <w:lang w:val="sr-Latn-RS"/>
        </w:rPr>
        <w:t>р</w:t>
      </w:r>
      <w:r w:rsidR="005506AE" w:rsidRPr="00264FDE">
        <w:rPr>
          <w:sz w:val="22"/>
          <w:szCs w:val="22"/>
          <w:lang w:val="sr-Latn-RS"/>
        </w:rPr>
        <w:t xml:space="preserve">мацију о </w:t>
      </w:r>
      <w:r w:rsidR="001961A0" w:rsidRPr="00264FDE">
        <w:rPr>
          <w:sz w:val="22"/>
          <w:szCs w:val="22"/>
          <w:lang w:val="sr-Latn-RS"/>
        </w:rPr>
        <w:t>начин</w:t>
      </w:r>
      <w:r w:rsidR="005506AE" w:rsidRPr="00264FDE">
        <w:rPr>
          <w:sz w:val="22"/>
          <w:szCs w:val="22"/>
          <w:lang w:val="sr-Latn-RS"/>
        </w:rPr>
        <w:t>у</w:t>
      </w:r>
      <w:r w:rsidR="00062436" w:rsidRPr="00264FDE">
        <w:rPr>
          <w:sz w:val="22"/>
          <w:szCs w:val="22"/>
          <w:lang w:val="sr-Latn-RS"/>
        </w:rPr>
        <w:t xml:space="preserve"> </w:t>
      </w:r>
      <w:r w:rsidR="001961A0" w:rsidRPr="00264FDE">
        <w:rPr>
          <w:sz w:val="22"/>
          <w:szCs w:val="22"/>
          <w:lang w:val="sr-Latn-RS"/>
        </w:rPr>
        <w:t>овјере</w:t>
      </w:r>
      <w:r w:rsidR="00062436" w:rsidRPr="00264FDE">
        <w:rPr>
          <w:sz w:val="22"/>
          <w:szCs w:val="22"/>
          <w:lang w:val="sr-Latn-RS"/>
        </w:rPr>
        <w:t xml:space="preserve"> </w:t>
      </w:r>
      <w:r w:rsidR="001961A0" w:rsidRPr="00264FDE">
        <w:rPr>
          <w:sz w:val="22"/>
          <w:szCs w:val="22"/>
          <w:lang w:val="sr-Latn-RS"/>
        </w:rPr>
        <w:t>примјерка</w:t>
      </w:r>
      <w:r w:rsidR="00062436" w:rsidRPr="00264FDE">
        <w:rPr>
          <w:sz w:val="22"/>
          <w:szCs w:val="22"/>
          <w:lang w:val="sr-Latn-RS"/>
        </w:rPr>
        <w:t xml:space="preserve"> 3 </w:t>
      </w:r>
      <w:r w:rsidR="001961A0" w:rsidRPr="00264FDE">
        <w:rPr>
          <w:sz w:val="22"/>
          <w:szCs w:val="22"/>
          <w:lang w:val="sr-Latn-RS"/>
        </w:rPr>
        <w:t>извозне</w:t>
      </w:r>
      <w:r w:rsidR="00062436" w:rsidRPr="00264FDE">
        <w:rPr>
          <w:sz w:val="22"/>
          <w:szCs w:val="22"/>
          <w:lang w:val="sr-Latn-RS"/>
        </w:rPr>
        <w:t xml:space="preserve"> </w:t>
      </w:r>
      <w:r w:rsidR="001961A0" w:rsidRPr="00264FDE">
        <w:rPr>
          <w:sz w:val="22"/>
          <w:szCs w:val="22"/>
          <w:lang w:val="sr-Latn-RS"/>
        </w:rPr>
        <w:t>цари</w:t>
      </w:r>
      <w:r w:rsidR="00281066" w:rsidRPr="00264FDE">
        <w:rPr>
          <w:sz w:val="22"/>
          <w:szCs w:val="22"/>
          <w:lang w:val="sr-Latn-RS"/>
        </w:rPr>
        <w:t>н</w:t>
      </w:r>
      <w:r w:rsidR="001961A0" w:rsidRPr="00264FDE">
        <w:rPr>
          <w:sz w:val="22"/>
          <w:szCs w:val="22"/>
          <w:lang w:val="sr-Latn-RS"/>
        </w:rPr>
        <w:t>с</w:t>
      </w:r>
      <w:r w:rsidR="00281066" w:rsidRPr="00264FDE">
        <w:rPr>
          <w:sz w:val="22"/>
          <w:szCs w:val="22"/>
          <w:lang w:val="sr-Latn-RS"/>
        </w:rPr>
        <w:t>ке декларације</w:t>
      </w:r>
      <w:r w:rsidR="00062436" w:rsidRPr="00264FDE">
        <w:rPr>
          <w:sz w:val="22"/>
          <w:szCs w:val="22"/>
          <w:lang w:val="sr-Latn-RS"/>
        </w:rPr>
        <w:t xml:space="preserve">, </w:t>
      </w:r>
      <w:r w:rsidR="001961A0" w:rsidRPr="00264FDE">
        <w:rPr>
          <w:sz w:val="22"/>
          <w:szCs w:val="22"/>
          <w:lang w:val="sr-Latn-RS"/>
        </w:rPr>
        <w:t>да</w:t>
      </w:r>
      <w:r w:rsidR="00062436" w:rsidRPr="00264FDE">
        <w:rPr>
          <w:sz w:val="22"/>
          <w:szCs w:val="22"/>
          <w:lang w:val="sr-Latn-RS"/>
        </w:rPr>
        <w:t xml:space="preserve"> </w:t>
      </w:r>
      <w:r w:rsidR="001961A0" w:rsidRPr="00264FDE">
        <w:rPr>
          <w:sz w:val="22"/>
          <w:szCs w:val="22"/>
          <w:lang w:val="sr-Latn-RS"/>
        </w:rPr>
        <w:t>ли</w:t>
      </w:r>
      <w:r w:rsidR="00062436" w:rsidRPr="00264FDE">
        <w:rPr>
          <w:sz w:val="22"/>
          <w:szCs w:val="22"/>
          <w:lang w:val="sr-Latn-RS"/>
        </w:rPr>
        <w:t xml:space="preserve"> </w:t>
      </w:r>
      <w:r w:rsidR="001961A0" w:rsidRPr="00264FDE">
        <w:rPr>
          <w:sz w:val="22"/>
          <w:szCs w:val="22"/>
          <w:lang w:val="sr-Latn-RS"/>
        </w:rPr>
        <w:t>унапријед</w:t>
      </w:r>
      <w:r w:rsidR="00062436" w:rsidRPr="00264FDE">
        <w:rPr>
          <w:sz w:val="22"/>
          <w:szCs w:val="22"/>
          <w:lang w:val="sr-Latn-RS"/>
        </w:rPr>
        <w:t xml:space="preserve"> </w:t>
      </w:r>
      <w:r w:rsidR="001961A0" w:rsidRPr="00264FDE">
        <w:rPr>
          <w:sz w:val="22"/>
          <w:szCs w:val="22"/>
          <w:lang w:val="sr-Latn-RS"/>
        </w:rPr>
        <w:t>овјера</w:t>
      </w:r>
      <w:r w:rsidR="00062436" w:rsidRPr="00264FDE">
        <w:rPr>
          <w:sz w:val="22"/>
          <w:szCs w:val="22"/>
          <w:lang w:val="sr-Latn-RS"/>
        </w:rPr>
        <w:t xml:space="preserve"> </w:t>
      </w:r>
      <w:r w:rsidR="001961A0" w:rsidRPr="00264FDE">
        <w:rPr>
          <w:sz w:val="22"/>
          <w:szCs w:val="22"/>
          <w:lang w:val="sr-Latn-RS"/>
        </w:rPr>
        <w:t>празног</w:t>
      </w:r>
      <w:r w:rsidR="00062436" w:rsidRPr="00264FDE">
        <w:rPr>
          <w:sz w:val="22"/>
          <w:szCs w:val="22"/>
          <w:lang w:val="sr-Latn-RS"/>
        </w:rPr>
        <w:t xml:space="preserve"> </w:t>
      </w:r>
      <w:r w:rsidR="001961A0" w:rsidRPr="00264FDE">
        <w:rPr>
          <w:sz w:val="22"/>
          <w:szCs w:val="22"/>
          <w:lang w:val="sr-Latn-RS"/>
        </w:rPr>
        <w:t>примјерка</w:t>
      </w:r>
      <w:r w:rsidR="00062436" w:rsidRPr="00264FDE">
        <w:rPr>
          <w:sz w:val="22"/>
          <w:szCs w:val="22"/>
          <w:lang w:val="sr-Latn-RS"/>
        </w:rPr>
        <w:t xml:space="preserve"> 3 </w:t>
      </w:r>
      <w:r w:rsidR="001961A0" w:rsidRPr="00264FDE">
        <w:rPr>
          <w:sz w:val="22"/>
          <w:szCs w:val="22"/>
          <w:lang w:val="sr-Latn-RS"/>
        </w:rPr>
        <w:t>у</w:t>
      </w:r>
      <w:r w:rsidR="00062436" w:rsidRPr="00264FDE">
        <w:rPr>
          <w:sz w:val="22"/>
          <w:szCs w:val="22"/>
          <w:lang w:val="sr-Latn-RS"/>
        </w:rPr>
        <w:t xml:space="preserve"> </w:t>
      </w:r>
      <w:r w:rsidR="001961A0" w:rsidRPr="00264FDE">
        <w:rPr>
          <w:sz w:val="22"/>
          <w:szCs w:val="22"/>
          <w:lang w:val="sr-Latn-RS"/>
        </w:rPr>
        <w:t>пољу</w:t>
      </w:r>
      <w:r w:rsidR="00062436" w:rsidRPr="00264FDE">
        <w:rPr>
          <w:sz w:val="22"/>
          <w:szCs w:val="22"/>
          <w:lang w:val="sr-Latn-RS"/>
        </w:rPr>
        <w:t xml:space="preserve"> </w:t>
      </w:r>
      <w:r w:rsidR="001961A0" w:rsidRPr="00264FDE">
        <w:rPr>
          <w:sz w:val="22"/>
          <w:szCs w:val="22"/>
          <w:lang w:val="sr-Latn-RS"/>
        </w:rPr>
        <w:t>А</w:t>
      </w:r>
      <w:r w:rsidR="00062436" w:rsidRPr="00264FDE">
        <w:rPr>
          <w:sz w:val="22"/>
          <w:szCs w:val="22"/>
          <w:lang w:val="sr-Latn-RS"/>
        </w:rPr>
        <w:t xml:space="preserve"> </w:t>
      </w:r>
      <w:r w:rsidR="001961A0" w:rsidRPr="00264FDE">
        <w:rPr>
          <w:sz w:val="22"/>
          <w:szCs w:val="22"/>
          <w:lang w:val="sr-Latn-RS"/>
        </w:rPr>
        <w:t>печатом</w:t>
      </w:r>
      <w:r w:rsidR="00062436" w:rsidRPr="00264FDE">
        <w:rPr>
          <w:sz w:val="22"/>
          <w:szCs w:val="22"/>
          <w:lang w:val="sr-Latn-RS"/>
        </w:rPr>
        <w:t xml:space="preserve"> </w:t>
      </w:r>
      <w:r w:rsidR="001961A0" w:rsidRPr="00264FDE">
        <w:rPr>
          <w:sz w:val="22"/>
          <w:szCs w:val="22"/>
          <w:lang w:val="sr-Latn-RS"/>
        </w:rPr>
        <w:t>надзорне</w:t>
      </w:r>
      <w:r w:rsidR="00062436" w:rsidRPr="00264FDE">
        <w:rPr>
          <w:sz w:val="22"/>
          <w:szCs w:val="22"/>
          <w:lang w:val="sr-Latn-RS"/>
        </w:rPr>
        <w:t xml:space="preserve"> </w:t>
      </w:r>
      <w:r w:rsidR="001961A0" w:rsidRPr="00264FDE">
        <w:rPr>
          <w:sz w:val="22"/>
          <w:szCs w:val="22"/>
          <w:lang w:val="sr-Latn-RS"/>
        </w:rPr>
        <w:t>царинске</w:t>
      </w:r>
      <w:r w:rsidR="00062436" w:rsidRPr="00264FDE">
        <w:rPr>
          <w:sz w:val="22"/>
          <w:szCs w:val="22"/>
          <w:lang w:val="sr-Latn-RS"/>
        </w:rPr>
        <w:t xml:space="preserve"> </w:t>
      </w:r>
      <w:r w:rsidR="003E440D" w:rsidRPr="00264FDE">
        <w:rPr>
          <w:sz w:val="22"/>
          <w:szCs w:val="22"/>
          <w:lang w:val="sr-Cyrl-BA"/>
        </w:rPr>
        <w:t xml:space="preserve">канцеларије </w:t>
      </w:r>
      <w:r w:rsidR="001961A0" w:rsidRPr="00264FDE">
        <w:rPr>
          <w:sz w:val="22"/>
          <w:szCs w:val="22"/>
          <w:lang w:val="sr-Latn-RS"/>
        </w:rPr>
        <w:t>и</w:t>
      </w:r>
      <w:r w:rsidR="00062436" w:rsidRPr="00264FDE">
        <w:rPr>
          <w:sz w:val="22"/>
          <w:szCs w:val="22"/>
          <w:lang w:val="sr-Latn-RS"/>
        </w:rPr>
        <w:t xml:space="preserve"> </w:t>
      </w:r>
      <w:r w:rsidR="001961A0" w:rsidRPr="00264FDE">
        <w:rPr>
          <w:sz w:val="22"/>
          <w:szCs w:val="22"/>
          <w:lang w:val="sr-Latn-RS"/>
        </w:rPr>
        <w:t>потписом</w:t>
      </w:r>
      <w:r w:rsidR="00062436" w:rsidRPr="00264FDE">
        <w:rPr>
          <w:sz w:val="22"/>
          <w:szCs w:val="22"/>
          <w:lang w:val="sr-Latn-RS"/>
        </w:rPr>
        <w:t xml:space="preserve"> </w:t>
      </w:r>
      <w:r w:rsidR="001961A0" w:rsidRPr="00264FDE">
        <w:rPr>
          <w:sz w:val="22"/>
          <w:szCs w:val="22"/>
          <w:lang w:val="sr-Latn-RS"/>
        </w:rPr>
        <w:t>службеника</w:t>
      </w:r>
      <w:r w:rsidR="00062436" w:rsidRPr="00264FDE">
        <w:rPr>
          <w:sz w:val="22"/>
          <w:szCs w:val="22"/>
          <w:lang w:val="sr-Latn-RS"/>
        </w:rPr>
        <w:t xml:space="preserve"> </w:t>
      </w:r>
      <w:r w:rsidR="001961A0" w:rsidRPr="00264FDE">
        <w:rPr>
          <w:sz w:val="22"/>
          <w:szCs w:val="22"/>
          <w:lang w:val="sr-Latn-RS"/>
        </w:rPr>
        <w:t>те</w:t>
      </w:r>
      <w:r w:rsidR="00062436" w:rsidRPr="00264FDE">
        <w:rPr>
          <w:sz w:val="22"/>
          <w:szCs w:val="22"/>
          <w:lang w:val="sr-Latn-RS"/>
        </w:rPr>
        <w:t xml:space="preserve"> </w:t>
      </w:r>
      <w:r w:rsidR="001961A0" w:rsidRPr="00264FDE">
        <w:rPr>
          <w:sz w:val="22"/>
          <w:szCs w:val="22"/>
          <w:lang w:val="sr-Latn-RS"/>
        </w:rPr>
        <w:t>испоставе</w:t>
      </w:r>
      <w:r w:rsidR="00E62367" w:rsidRPr="00264FDE">
        <w:rPr>
          <w:sz w:val="22"/>
          <w:szCs w:val="22"/>
          <w:lang w:val="sr-Latn-RS"/>
        </w:rPr>
        <w:t xml:space="preserve">, </w:t>
      </w:r>
      <w:r w:rsidR="001961A0" w:rsidRPr="00264FDE">
        <w:rPr>
          <w:sz w:val="22"/>
          <w:szCs w:val="22"/>
          <w:lang w:val="sr-Latn-RS"/>
        </w:rPr>
        <w:t>или</w:t>
      </w:r>
      <w:r w:rsidR="00062436" w:rsidRPr="00264FDE">
        <w:rPr>
          <w:sz w:val="22"/>
          <w:szCs w:val="22"/>
          <w:lang w:val="sr-Latn-RS"/>
        </w:rPr>
        <w:t xml:space="preserve"> </w:t>
      </w:r>
      <w:r w:rsidR="001961A0" w:rsidRPr="00264FDE">
        <w:rPr>
          <w:sz w:val="22"/>
          <w:szCs w:val="22"/>
          <w:lang w:val="sr-Latn-RS"/>
        </w:rPr>
        <w:t>овјера</w:t>
      </w:r>
      <w:r w:rsidR="00062436" w:rsidRPr="00264FDE">
        <w:rPr>
          <w:sz w:val="22"/>
          <w:szCs w:val="22"/>
          <w:lang w:val="sr-Latn-RS"/>
        </w:rPr>
        <w:t xml:space="preserve"> </w:t>
      </w:r>
      <w:r w:rsidR="001961A0" w:rsidRPr="00264FDE">
        <w:rPr>
          <w:sz w:val="22"/>
          <w:szCs w:val="22"/>
          <w:lang w:val="sr-Latn-RS"/>
        </w:rPr>
        <w:t>посебним</w:t>
      </w:r>
      <w:r w:rsidR="00062436" w:rsidRPr="00264FDE">
        <w:rPr>
          <w:sz w:val="22"/>
          <w:szCs w:val="22"/>
          <w:lang w:val="sr-Latn-RS"/>
        </w:rPr>
        <w:t xml:space="preserve"> </w:t>
      </w:r>
      <w:r w:rsidR="001961A0" w:rsidRPr="00264FDE">
        <w:rPr>
          <w:sz w:val="22"/>
          <w:szCs w:val="22"/>
          <w:lang w:val="sr-Latn-RS"/>
        </w:rPr>
        <w:t>печатом</w:t>
      </w:r>
      <w:r w:rsidR="00062436" w:rsidRPr="00264FDE">
        <w:rPr>
          <w:sz w:val="22"/>
          <w:szCs w:val="22"/>
          <w:lang w:val="sr-Latn-RS"/>
        </w:rPr>
        <w:t xml:space="preserve"> </w:t>
      </w:r>
      <w:r w:rsidR="001961A0" w:rsidRPr="00264FDE">
        <w:rPr>
          <w:sz w:val="22"/>
          <w:szCs w:val="22"/>
          <w:lang w:val="sr-Latn-RS"/>
        </w:rPr>
        <w:t>и</w:t>
      </w:r>
      <w:r w:rsidR="00062436" w:rsidRPr="00264FDE">
        <w:rPr>
          <w:sz w:val="22"/>
          <w:szCs w:val="22"/>
          <w:lang w:val="sr-Latn-RS"/>
        </w:rPr>
        <w:t xml:space="preserve"> </w:t>
      </w:r>
      <w:r w:rsidR="001961A0" w:rsidRPr="00264FDE">
        <w:rPr>
          <w:sz w:val="22"/>
          <w:szCs w:val="22"/>
          <w:lang w:val="sr-Latn-RS"/>
        </w:rPr>
        <w:t>захт</w:t>
      </w:r>
      <w:r w:rsidR="00F32A1E" w:rsidRPr="00264FDE">
        <w:rPr>
          <w:sz w:val="22"/>
          <w:szCs w:val="22"/>
          <w:lang w:val="sr-Cyrl-BA"/>
        </w:rPr>
        <w:t>и</w:t>
      </w:r>
      <w:r w:rsidR="001961A0" w:rsidRPr="00264FDE">
        <w:rPr>
          <w:sz w:val="22"/>
          <w:szCs w:val="22"/>
          <w:lang w:val="sr-Latn-RS"/>
        </w:rPr>
        <w:t>јевани</w:t>
      </w:r>
      <w:r w:rsidR="00062436" w:rsidRPr="00264FDE">
        <w:rPr>
          <w:sz w:val="22"/>
          <w:szCs w:val="22"/>
          <w:lang w:val="sr-Latn-RS"/>
        </w:rPr>
        <w:t xml:space="preserve"> </w:t>
      </w:r>
      <w:r w:rsidR="001961A0" w:rsidRPr="00264FDE">
        <w:rPr>
          <w:sz w:val="22"/>
          <w:szCs w:val="22"/>
          <w:lang w:val="sr-Latn-RS"/>
        </w:rPr>
        <w:t>број</w:t>
      </w:r>
      <w:r w:rsidR="00062436" w:rsidRPr="00264FDE">
        <w:rPr>
          <w:sz w:val="22"/>
          <w:szCs w:val="22"/>
          <w:lang w:val="sr-Latn-RS"/>
        </w:rPr>
        <w:t xml:space="preserve"> </w:t>
      </w:r>
      <w:r w:rsidR="001961A0" w:rsidRPr="00264FDE">
        <w:rPr>
          <w:sz w:val="22"/>
          <w:szCs w:val="22"/>
          <w:lang w:val="sr-Latn-RS"/>
        </w:rPr>
        <w:t>посебних</w:t>
      </w:r>
      <w:r w:rsidR="00062436" w:rsidRPr="00264FDE">
        <w:rPr>
          <w:sz w:val="22"/>
          <w:szCs w:val="22"/>
          <w:lang w:val="sr-Latn-RS"/>
        </w:rPr>
        <w:t xml:space="preserve"> </w:t>
      </w:r>
      <w:r w:rsidR="001961A0" w:rsidRPr="00264FDE">
        <w:rPr>
          <w:sz w:val="22"/>
          <w:szCs w:val="22"/>
          <w:lang w:val="sr-Latn-RS"/>
        </w:rPr>
        <w:t>печата</w:t>
      </w:r>
      <w:r w:rsidR="00062436" w:rsidRPr="00264FDE">
        <w:rPr>
          <w:sz w:val="22"/>
          <w:szCs w:val="22"/>
          <w:lang w:val="sr-Latn-RS"/>
        </w:rPr>
        <w:t xml:space="preserve"> </w:t>
      </w:r>
      <w:r w:rsidR="001961A0" w:rsidRPr="00264FDE">
        <w:rPr>
          <w:sz w:val="22"/>
          <w:szCs w:val="22"/>
          <w:lang w:val="sr-Latn-RS"/>
        </w:rPr>
        <w:t>у</w:t>
      </w:r>
      <w:r w:rsidR="00062436" w:rsidRPr="00264FDE">
        <w:rPr>
          <w:sz w:val="22"/>
          <w:szCs w:val="22"/>
          <w:lang w:val="sr-Latn-RS"/>
        </w:rPr>
        <w:t xml:space="preserve"> </w:t>
      </w:r>
      <w:r w:rsidR="001961A0" w:rsidRPr="00264FDE">
        <w:rPr>
          <w:sz w:val="22"/>
          <w:szCs w:val="22"/>
          <w:lang w:val="sr-Latn-RS"/>
        </w:rPr>
        <w:t>ком</w:t>
      </w:r>
      <w:r w:rsidR="00062436" w:rsidRPr="00264FDE">
        <w:rPr>
          <w:sz w:val="22"/>
          <w:szCs w:val="22"/>
          <w:lang w:val="sr-Latn-RS"/>
        </w:rPr>
        <w:t xml:space="preserve"> </w:t>
      </w:r>
      <w:r w:rsidR="001961A0" w:rsidRPr="00264FDE">
        <w:rPr>
          <w:sz w:val="22"/>
          <w:szCs w:val="22"/>
          <w:lang w:val="sr-Latn-RS"/>
        </w:rPr>
        <w:t>случају</w:t>
      </w:r>
      <w:r w:rsidR="00062436" w:rsidRPr="00264FDE">
        <w:rPr>
          <w:sz w:val="22"/>
          <w:szCs w:val="22"/>
          <w:lang w:val="sr-Latn-RS"/>
        </w:rPr>
        <w:t xml:space="preserve"> </w:t>
      </w:r>
      <w:r w:rsidR="001961A0" w:rsidRPr="00264FDE">
        <w:rPr>
          <w:sz w:val="22"/>
          <w:szCs w:val="22"/>
          <w:lang w:val="sr-Latn-RS"/>
        </w:rPr>
        <w:t>се</w:t>
      </w:r>
      <w:r w:rsidR="00E62367" w:rsidRPr="00264FDE">
        <w:rPr>
          <w:sz w:val="22"/>
          <w:szCs w:val="22"/>
          <w:lang w:val="sr-Cyrl-BA"/>
        </w:rPr>
        <w:t>,</w:t>
      </w:r>
      <w:r w:rsidR="00062436" w:rsidRPr="00264FDE">
        <w:rPr>
          <w:sz w:val="22"/>
          <w:szCs w:val="22"/>
          <w:lang w:val="sr-Latn-RS"/>
        </w:rPr>
        <w:t xml:space="preserve"> </w:t>
      </w:r>
      <w:r w:rsidR="001961A0" w:rsidRPr="00264FDE">
        <w:rPr>
          <w:sz w:val="22"/>
          <w:szCs w:val="22"/>
          <w:lang w:val="sr-Latn-RS"/>
        </w:rPr>
        <w:t>уз</w:t>
      </w:r>
      <w:r w:rsidR="00062436" w:rsidRPr="00264FDE">
        <w:rPr>
          <w:sz w:val="22"/>
          <w:szCs w:val="22"/>
          <w:lang w:val="sr-Latn-RS"/>
        </w:rPr>
        <w:t xml:space="preserve"> </w:t>
      </w:r>
      <w:r w:rsidR="001961A0" w:rsidRPr="00264FDE">
        <w:rPr>
          <w:sz w:val="22"/>
          <w:szCs w:val="22"/>
          <w:lang w:val="sr-Latn-RS"/>
        </w:rPr>
        <w:t>захтјев</w:t>
      </w:r>
      <w:r w:rsidR="00E62367" w:rsidRPr="00264FDE">
        <w:rPr>
          <w:sz w:val="22"/>
          <w:szCs w:val="22"/>
          <w:lang w:val="sr-Cyrl-BA"/>
        </w:rPr>
        <w:t>,</w:t>
      </w:r>
      <w:r w:rsidR="00062436" w:rsidRPr="00264FDE">
        <w:rPr>
          <w:sz w:val="22"/>
          <w:szCs w:val="22"/>
          <w:lang w:val="sr-Latn-RS"/>
        </w:rPr>
        <w:t xml:space="preserve"> </w:t>
      </w:r>
      <w:r w:rsidR="001961A0" w:rsidRPr="00264FDE">
        <w:rPr>
          <w:sz w:val="22"/>
          <w:szCs w:val="22"/>
          <w:lang w:val="sr-Latn-RS"/>
        </w:rPr>
        <w:t>прилаже</w:t>
      </w:r>
      <w:r w:rsidR="00062436" w:rsidRPr="00264FDE">
        <w:rPr>
          <w:sz w:val="22"/>
          <w:szCs w:val="22"/>
          <w:lang w:val="sr-Latn-RS"/>
        </w:rPr>
        <w:t xml:space="preserve"> </w:t>
      </w:r>
      <w:r w:rsidR="001961A0" w:rsidRPr="00264FDE">
        <w:rPr>
          <w:sz w:val="22"/>
          <w:szCs w:val="22"/>
          <w:lang w:val="sr-Latn-RS"/>
        </w:rPr>
        <w:t>и</w:t>
      </w:r>
      <w:r w:rsidR="009C0ED7" w:rsidRPr="00264FDE">
        <w:rPr>
          <w:sz w:val="22"/>
          <w:szCs w:val="22"/>
          <w:lang w:val="sr-Latn-RS"/>
        </w:rPr>
        <w:t xml:space="preserve"> изглед отис</w:t>
      </w:r>
      <w:r w:rsidR="001961A0" w:rsidRPr="00264FDE">
        <w:rPr>
          <w:sz w:val="22"/>
          <w:szCs w:val="22"/>
          <w:lang w:val="sr-Latn-RS"/>
        </w:rPr>
        <w:t>к</w:t>
      </w:r>
      <w:r w:rsidR="009C0ED7" w:rsidRPr="00264FDE">
        <w:rPr>
          <w:sz w:val="22"/>
          <w:szCs w:val="22"/>
          <w:lang w:val="sr-Cyrl-BA"/>
        </w:rPr>
        <w:t>а</w:t>
      </w:r>
      <w:r w:rsidR="00062436" w:rsidRPr="00264FDE">
        <w:rPr>
          <w:sz w:val="22"/>
          <w:szCs w:val="22"/>
          <w:lang w:val="sr-Latn-RS"/>
        </w:rPr>
        <w:t xml:space="preserve"> </w:t>
      </w:r>
      <w:r w:rsidR="001961A0" w:rsidRPr="00264FDE">
        <w:rPr>
          <w:sz w:val="22"/>
          <w:szCs w:val="22"/>
          <w:lang w:val="sr-Latn-RS"/>
        </w:rPr>
        <w:t>посебног</w:t>
      </w:r>
      <w:r w:rsidR="00062436" w:rsidRPr="00264FDE">
        <w:rPr>
          <w:sz w:val="22"/>
          <w:szCs w:val="22"/>
          <w:lang w:val="sr-Latn-RS"/>
        </w:rPr>
        <w:t xml:space="preserve"> </w:t>
      </w:r>
      <w:r w:rsidR="001961A0" w:rsidRPr="00264FDE">
        <w:rPr>
          <w:sz w:val="22"/>
          <w:szCs w:val="22"/>
          <w:lang w:val="sr-Latn-RS"/>
        </w:rPr>
        <w:t>печата</w:t>
      </w:r>
      <w:r w:rsidR="00062436" w:rsidRPr="00264FDE">
        <w:rPr>
          <w:sz w:val="22"/>
          <w:szCs w:val="22"/>
          <w:lang w:val="sr-Latn-RS"/>
        </w:rPr>
        <w:t xml:space="preserve"> </w:t>
      </w:r>
      <w:r w:rsidR="009C0ED7" w:rsidRPr="00264FDE">
        <w:rPr>
          <w:sz w:val="22"/>
          <w:szCs w:val="22"/>
          <w:lang w:val="sr-Cyrl-BA"/>
        </w:rPr>
        <w:t xml:space="preserve">који треба бити </w:t>
      </w:r>
      <w:r w:rsidR="001961A0" w:rsidRPr="00264FDE">
        <w:rPr>
          <w:sz w:val="22"/>
          <w:szCs w:val="22"/>
          <w:lang w:val="sr-Latn-RS"/>
        </w:rPr>
        <w:t>израђен</w:t>
      </w:r>
      <w:r w:rsidR="00062436" w:rsidRPr="00264FDE">
        <w:rPr>
          <w:sz w:val="22"/>
          <w:szCs w:val="22"/>
          <w:lang w:val="sr-Latn-RS"/>
        </w:rPr>
        <w:t xml:space="preserve"> </w:t>
      </w:r>
      <w:r w:rsidR="001961A0" w:rsidRPr="00264FDE">
        <w:rPr>
          <w:sz w:val="22"/>
          <w:szCs w:val="22"/>
          <w:lang w:val="sr-Latn-RS"/>
        </w:rPr>
        <w:t>у</w:t>
      </w:r>
      <w:r w:rsidR="00062436" w:rsidRPr="00264FDE">
        <w:rPr>
          <w:sz w:val="22"/>
          <w:szCs w:val="22"/>
          <w:lang w:val="sr-Latn-RS"/>
        </w:rPr>
        <w:t xml:space="preserve"> </w:t>
      </w:r>
      <w:r w:rsidR="001961A0" w:rsidRPr="00264FDE">
        <w:rPr>
          <w:sz w:val="22"/>
          <w:szCs w:val="22"/>
          <w:lang w:val="sr-Latn-RS"/>
        </w:rPr>
        <w:t>складу</w:t>
      </w:r>
      <w:r w:rsidR="00062436" w:rsidRPr="00264FDE">
        <w:rPr>
          <w:sz w:val="22"/>
          <w:szCs w:val="22"/>
          <w:lang w:val="sr-Latn-RS"/>
        </w:rPr>
        <w:t xml:space="preserve"> </w:t>
      </w:r>
      <w:r w:rsidR="001961A0" w:rsidRPr="00264FDE">
        <w:rPr>
          <w:sz w:val="22"/>
          <w:szCs w:val="22"/>
          <w:lang w:val="sr-Latn-RS"/>
        </w:rPr>
        <w:t>са</w:t>
      </w:r>
      <w:r w:rsidR="00062436" w:rsidRPr="00264FDE">
        <w:rPr>
          <w:sz w:val="22"/>
          <w:szCs w:val="22"/>
          <w:lang w:val="sr-Latn-RS"/>
        </w:rPr>
        <w:t xml:space="preserve"> </w:t>
      </w:r>
      <w:r w:rsidR="001961A0" w:rsidRPr="00264FDE">
        <w:rPr>
          <w:sz w:val="22"/>
          <w:szCs w:val="22"/>
          <w:lang w:val="sr-Latn-RS"/>
        </w:rPr>
        <w:t>чланом</w:t>
      </w:r>
      <w:r w:rsidR="005506AE" w:rsidRPr="00264FDE">
        <w:rPr>
          <w:sz w:val="22"/>
          <w:szCs w:val="22"/>
          <w:lang w:val="sr-Latn-RS"/>
        </w:rPr>
        <w:t xml:space="preserve"> 225</w:t>
      </w:r>
      <w:r w:rsidR="00062436" w:rsidRPr="00264FDE">
        <w:rPr>
          <w:sz w:val="22"/>
          <w:szCs w:val="22"/>
          <w:lang w:val="sr-Latn-RS"/>
        </w:rPr>
        <w:t xml:space="preserve">. </w:t>
      </w:r>
      <w:r w:rsidR="001961A0" w:rsidRPr="00264FDE">
        <w:rPr>
          <w:sz w:val="22"/>
          <w:szCs w:val="22"/>
          <w:lang w:val="sr-Latn-RS"/>
        </w:rPr>
        <w:t>став</w:t>
      </w:r>
      <w:r w:rsidR="00062436" w:rsidRPr="00264FDE">
        <w:rPr>
          <w:sz w:val="22"/>
          <w:szCs w:val="22"/>
          <w:lang w:val="sr-Latn-RS"/>
        </w:rPr>
        <w:t xml:space="preserve"> </w:t>
      </w:r>
      <w:r w:rsidR="00D15991" w:rsidRPr="00264FDE">
        <w:rPr>
          <w:sz w:val="22"/>
          <w:szCs w:val="22"/>
          <w:lang w:val="sr-Latn-RS"/>
        </w:rPr>
        <w:t xml:space="preserve">(3) </w:t>
      </w:r>
      <w:r w:rsidR="001961A0" w:rsidRPr="00264FDE">
        <w:rPr>
          <w:sz w:val="22"/>
          <w:szCs w:val="22"/>
          <w:lang w:val="sr-Latn-RS"/>
        </w:rPr>
        <w:t>тачка</w:t>
      </w:r>
      <w:r w:rsidR="00062436" w:rsidRPr="00264FDE">
        <w:rPr>
          <w:sz w:val="22"/>
          <w:szCs w:val="22"/>
          <w:lang w:val="sr-Latn-RS"/>
        </w:rPr>
        <w:t xml:space="preserve"> </w:t>
      </w:r>
      <w:r w:rsidR="001961A0" w:rsidRPr="00264FDE">
        <w:rPr>
          <w:sz w:val="22"/>
          <w:szCs w:val="22"/>
          <w:lang w:val="sr-Latn-RS"/>
        </w:rPr>
        <w:t>б</w:t>
      </w:r>
      <w:r w:rsidR="00062436" w:rsidRPr="00264FDE">
        <w:rPr>
          <w:sz w:val="22"/>
          <w:szCs w:val="22"/>
          <w:lang w:val="sr-Latn-RS"/>
        </w:rPr>
        <w:t xml:space="preserve">) </w:t>
      </w:r>
      <w:r w:rsidR="001961A0" w:rsidRPr="00264FDE">
        <w:rPr>
          <w:sz w:val="22"/>
          <w:szCs w:val="22"/>
          <w:lang w:val="sr-Latn-RS"/>
        </w:rPr>
        <w:t>Одлуке</w:t>
      </w:r>
      <w:r w:rsidR="00062436" w:rsidRPr="00264FDE">
        <w:rPr>
          <w:sz w:val="22"/>
          <w:szCs w:val="22"/>
          <w:lang w:val="sr-Latn-RS"/>
        </w:rPr>
        <w:t xml:space="preserve"> </w:t>
      </w:r>
      <w:r w:rsidR="001961A0" w:rsidRPr="00264FDE">
        <w:rPr>
          <w:sz w:val="22"/>
          <w:szCs w:val="22"/>
          <w:lang w:val="sr-Latn-RS"/>
        </w:rPr>
        <w:t>и</w:t>
      </w:r>
      <w:r w:rsidR="00062436" w:rsidRPr="00264FDE">
        <w:rPr>
          <w:sz w:val="22"/>
          <w:szCs w:val="22"/>
          <w:lang w:val="sr-Latn-RS"/>
        </w:rPr>
        <w:t xml:space="preserve"> </w:t>
      </w:r>
      <w:r w:rsidR="001961A0" w:rsidRPr="00264FDE">
        <w:rPr>
          <w:sz w:val="22"/>
          <w:szCs w:val="22"/>
          <w:lang w:val="sr-Latn-RS"/>
        </w:rPr>
        <w:t>Прилогом</w:t>
      </w:r>
      <w:r w:rsidR="00D15991" w:rsidRPr="00264FDE">
        <w:rPr>
          <w:sz w:val="22"/>
          <w:szCs w:val="22"/>
          <w:lang w:val="sr-Latn-RS"/>
        </w:rPr>
        <w:t xml:space="preserve"> 27. </w:t>
      </w:r>
      <w:r w:rsidR="001961A0" w:rsidRPr="00264FDE">
        <w:rPr>
          <w:sz w:val="22"/>
          <w:szCs w:val="22"/>
          <w:lang w:val="sr-Latn-RS"/>
        </w:rPr>
        <w:t>Одлуке</w:t>
      </w:r>
      <w:r w:rsidR="00062436" w:rsidRPr="00264FDE">
        <w:rPr>
          <w:sz w:val="22"/>
          <w:szCs w:val="22"/>
          <w:lang w:val="sr-Latn-RS"/>
        </w:rPr>
        <w:t xml:space="preserve"> (</w:t>
      </w:r>
      <w:r w:rsidR="001961A0" w:rsidRPr="00264FDE">
        <w:rPr>
          <w:sz w:val="22"/>
          <w:szCs w:val="22"/>
          <w:lang w:val="sr-Latn-RS"/>
        </w:rPr>
        <w:t>у</w:t>
      </w:r>
      <w:r w:rsidR="00062436" w:rsidRPr="00264FDE">
        <w:rPr>
          <w:sz w:val="22"/>
          <w:szCs w:val="22"/>
          <w:lang w:val="sr-Latn-RS"/>
        </w:rPr>
        <w:t xml:space="preserve"> </w:t>
      </w:r>
      <w:r w:rsidR="001961A0" w:rsidRPr="00264FDE">
        <w:rPr>
          <w:sz w:val="22"/>
          <w:szCs w:val="22"/>
          <w:lang w:val="sr-Latn-RS"/>
        </w:rPr>
        <w:t>два</w:t>
      </w:r>
      <w:r w:rsidR="00062436" w:rsidRPr="00264FDE">
        <w:rPr>
          <w:sz w:val="22"/>
          <w:szCs w:val="22"/>
          <w:lang w:val="sr-Latn-RS"/>
        </w:rPr>
        <w:t xml:space="preserve"> </w:t>
      </w:r>
      <w:r w:rsidR="001961A0" w:rsidRPr="00264FDE">
        <w:rPr>
          <w:sz w:val="22"/>
          <w:szCs w:val="22"/>
          <w:lang w:val="sr-Latn-RS"/>
        </w:rPr>
        <w:t>примјерка</w:t>
      </w:r>
      <w:r w:rsidR="00062436" w:rsidRPr="00264FDE">
        <w:rPr>
          <w:sz w:val="22"/>
          <w:szCs w:val="22"/>
          <w:lang w:val="sr-Latn-RS"/>
        </w:rPr>
        <w:t xml:space="preserve"> </w:t>
      </w:r>
      <w:r w:rsidR="001961A0" w:rsidRPr="00264FDE">
        <w:rPr>
          <w:sz w:val="22"/>
          <w:szCs w:val="22"/>
          <w:lang w:val="sr-Latn-RS"/>
        </w:rPr>
        <w:t>за</w:t>
      </w:r>
      <w:r w:rsidR="00062436" w:rsidRPr="00264FDE">
        <w:rPr>
          <w:sz w:val="22"/>
          <w:szCs w:val="22"/>
          <w:lang w:val="sr-Latn-RS"/>
        </w:rPr>
        <w:t xml:space="preserve"> </w:t>
      </w:r>
      <w:r w:rsidR="001961A0" w:rsidRPr="00264FDE">
        <w:rPr>
          <w:sz w:val="22"/>
          <w:szCs w:val="22"/>
          <w:lang w:val="sr-Latn-RS"/>
        </w:rPr>
        <w:t>сваки</w:t>
      </w:r>
      <w:r w:rsidR="00062436" w:rsidRPr="00264FDE">
        <w:rPr>
          <w:sz w:val="22"/>
          <w:szCs w:val="22"/>
          <w:lang w:val="sr-Latn-RS"/>
        </w:rPr>
        <w:t xml:space="preserve"> </w:t>
      </w:r>
      <w:r w:rsidR="001961A0" w:rsidRPr="00264FDE">
        <w:rPr>
          <w:sz w:val="22"/>
          <w:szCs w:val="22"/>
          <w:lang w:val="sr-Latn-RS"/>
        </w:rPr>
        <w:t>печат</w:t>
      </w:r>
      <w:r w:rsidR="00062436" w:rsidRPr="00264FDE">
        <w:rPr>
          <w:sz w:val="22"/>
          <w:szCs w:val="22"/>
          <w:lang w:val="sr-Latn-RS"/>
        </w:rPr>
        <w:t>)</w:t>
      </w:r>
      <w:r w:rsidR="001961A0" w:rsidRPr="00264FDE">
        <w:rPr>
          <w:sz w:val="22"/>
          <w:szCs w:val="22"/>
          <w:lang w:val="sr-Latn-RS"/>
        </w:rPr>
        <w:t>.</w:t>
      </w:r>
      <w:r w:rsidR="00DC1256" w:rsidRPr="00264FDE">
        <w:rPr>
          <w:sz w:val="22"/>
          <w:szCs w:val="22"/>
          <w:lang w:val="sr-Cyrl-BA"/>
        </w:rPr>
        <w:t xml:space="preserve"> Подаци и инфор</w:t>
      </w:r>
      <w:r w:rsidR="003703D4" w:rsidRPr="00264FDE">
        <w:rPr>
          <w:sz w:val="22"/>
          <w:szCs w:val="22"/>
          <w:lang w:val="sr-Cyrl-BA"/>
        </w:rPr>
        <w:t>м</w:t>
      </w:r>
      <w:r w:rsidR="005861D1" w:rsidRPr="00264FDE">
        <w:rPr>
          <w:sz w:val="22"/>
          <w:szCs w:val="22"/>
          <w:lang w:val="sr-Cyrl-BA"/>
        </w:rPr>
        <w:t>ације</w:t>
      </w:r>
      <w:r w:rsidR="00525C93" w:rsidRPr="00264FDE">
        <w:rPr>
          <w:sz w:val="22"/>
          <w:szCs w:val="22"/>
          <w:lang w:val="sr-Cyrl-BA"/>
        </w:rPr>
        <w:t xml:space="preserve"> за које није </w:t>
      </w:r>
      <w:r w:rsidR="00525C93" w:rsidRPr="00264FDE">
        <w:rPr>
          <w:sz w:val="22"/>
          <w:szCs w:val="22"/>
          <w:lang w:val="sr-Latn-BA"/>
        </w:rPr>
        <w:t>предвиђено</w:t>
      </w:r>
      <w:r w:rsidR="00DC1256" w:rsidRPr="00264FDE">
        <w:rPr>
          <w:sz w:val="22"/>
          <w:szCs w:val="22"/>
          <w:lang w:val="sr-Cyrl-BA"/>
        </w:rPr>
        <w:t xml:space="preserve"> посебно поље у  </w:t>
      </w:r>
      <w:r w:rsidR="00DC1256" w:rsidRPr="00264FDE">
        <w:rPr>
          <w:sz w:val="22"/>
          <w:szCs w:val="22"/>
          <w:lang w:val="sr-Latn-RS"/>
        </w:rPr>
        <w:t>обрасцу из Прилога 26. Одлуке</w:t>
      </w:r>
      <w:r w:rsidR="00DC1256" w:rsidRPr="00264FDE">
        <w:rPr>
          <w:sz w:val="22"/>
          <w:szCs w:val="22"/>
          <w:lang w:val="sr-Cyrl-BA"/>
        </w:rPr>
        <w:t>, уписују се у поље 14. тог Обрасца.</w:t>
      </w:r>
      <w:r w:rsidR="00DC1256" w:rsidRPr="00264FDE">
        <w:rPr>
          <w:sz w:val="22"/>
          <w:szCs w:val="22"/>
          <w:lang w:val="sr-Latn-RS"/>
        </w:rPr>
        <w:t xml:space="preserve"> </w:t>
      </w:r>
    </w:p>
    <w:p w:rsidR="00372FE5" w:rsidRPr="00264FDE" w:rsidRDefault="00372FE5" w:rsidP="00372FE5">
      <w:pPr>
        <w:pStyle w:val="NoSpacing"/>
        <w:ind w:left="426"/>
        <w:jc w:val="both"/>
        <w:rPr>
          <w:sz w:val="22"/>
          <w:szCs w:val="22"/>
          <w:lang w:val="sr-Latn-RS"/>
        </w:rPr>
      </w:pPr>
    </w:p>
    <w:p w:rsidR="00AE2AE0" w:rsidRPr="00264FDE" w:rsidRDefault="00AE2AE0" w:rsidP="00AC5F7C">
      <w:pPr>
        <w:pStyle w:val="NoSpacing"/>
        <w:numPr>
          <w:ilvl w:val="0"/>
          <w:numId w:val="10"/>
        </w:numPr>
        <w:ind w:left="426" w:hanging="426"/>
        <w:jc w:val="both"/>
        <w:rPr>
          <w:sz w:val="22"/>
          <w:szCs w:val="22"/>
          <w:lang w:val="sr-Latn-RS"/>
        </w:rPr>
      </w:pPr>
      <w:r w:rsidRPr="00264FDE">
        <w:rPr>
          <w:sz w:val="22"/>
          <w:szCs w:val="22"/>
          <w:lang w:val="sr-Latn-RS"/>
        </w:rPr>
        <w:t>Сходно члану 184. став (4) Одлуке, привредни субјект може поднијети захтјев за издaвање одобрења за кућно из</w:t>
      </w:r>
      <w:r w:rsidR="00940266" w:rsidRPr="00264FDE">
        <w:rPr>
          <w:sz w:val="22"/>
          <w:szCs w:val="22"/>
          <w:lang w:val="sr-Cyrl-BA"/>
        </w:rPr>
        <w:t>в</w:t>
      </w:r>
      <w:r w:rsidRPr="00264FDE">
        <w:rPr>
          <w:sz w:val="22"/>
          <w:szCs w:val="22"/>
          <w:lang w:val="sr-Latn-RS"/>
        </w:rPr>
        <w:t>озно царињење под условом да постоје задовољавајуће евиденције и поступци који царинском органу омогућавају спровођење одговарајуће царинске контроле.</w:t>
      </w:r>
    </w:p>
    <w:p w:rsidR="00AE2AE0" w:rsidRPr="00264FDE" w:rsidRDefault="00AE2AE0" w:rsidP="00AE2AE0">
      <w:pPr>
        <w:pStyle w:val="NoSpacing"/>
        <w:ind w:left="426" w:hanging="426"/>
        <w:jc w:val="both"/>
        <w:rPr>
          <w:sz w:val="22"/>
          <w:szCs w:val="22"/>
          <w:lang w:val="sr-Latn-RS"/>
        </w:rPr>
      </w:pPr>
    </w:p>
    <w:p w:rsidR="00AE2AE0" w:rsidRPr="00264FDE" w:rsidRDefault="00AE2AE0" w:rsidP="00AC5F7C">
      <w:pPr>
        <w:pStyle w:val="NoSpacing"/>
        <w:numPr>
          <w:ilvl w:val="0"/>
          <w:numId w:val="10"/>
        </w:numPr>
        <w:ind w:left="426" w:hanging="426"/>
        <w:jc w:val="both"/>
        <w:rPr>
          <w:sz w:val="22"/>
          <w:szCs w:val="22"/>
          <w:lang w:val="sr-Latn-RS"/>
        </w:rPr>
      </w:pPr>
      <w:r w:rsidRPr="00264FDE">
        <w:rPr>
          <w:sz w:val="22"/>
          <w:szCs w:val="22"/>
          <w:lang w:val="sr-Latn-RS"/>
        </w:rPr>
        <w:t>Подносилац захтјева има могућност да поднесе један зах</w:t>
      </w:r>
      <w:r w:rsidR="003D04C7" w:rsidRPr="00264FDE">
        <w:rPr>
          <w:sz w:val="22"/>
          <w:szCs w:val="22"/>
          <w:lang w:val="sr-Cyrl-BA"/>
        </w:rPr>
        <w:t>тј</w:t>
      </w:r>
      <w:r w:rsidRPr="00264FDE">
        <w:rPr>
          <w:sz w:val="22"/>
          <w:szCs w:val="22"/>
          <w:lang w:val="sr-Latn-RS"/>
        </w:rPr>
        <w:t>ев за кућно из</w:t>
      </w:r>
      <w:r w:rsidR="003D04C7" w:rsidRPr="00264FDE">
        <w:rPr>
          <w:sz w:val="22"/>
          <w:szCs w:val="22"/>
          <w:lang w:val="sr-Cyrl-BA"/>
        </w:rPr>
        <w:t>в</w:t>
      </w:r>
      <w:r w:rsidRPr="00264FDE">
        <w:rPr>
          <w:sz w:val="22"/>
          <w:szCs w:val="22"/>
          <w:lang w:val="sr-Latn-RS"/>
        </w:rPr>
        <w:t>озно царињење за више извозних царинских поступака, као и за више простора погодних за спровођење кућног царињења који су смјештени на подручјима различитих надзорних царинских канцеларија, при чему у захтјеву за сваки појединачни простор наводи податке:</w:t>
      </w:r>
    </w:p>
    <w:p w:rsidR="00AE2AE0" w:rsidRPr="00264FDE" w:rsidRDefault="002A5A5A" w:rsidP="00AC5F7C">
      <w:pPr>
        <w:pStyle w:val="NoSpacing"/>
        <w:numPr>
          <w:ilvl w:val="0"/>
          <w:numId w:val="11"/>
        </w:numPr>
        <w:tabs>
          <w:tab w:val="left" w:pos="851"/>
        </w:tabs>
        <w:ind w:left="851" w:hanging="425"/>
        <w:jc w:val="both"/>
        <w:rPr>
          <w:sz w:val="22"/>
          <w:szCs w:val="22"/>
          <w:lang w:val="sr-Latn-RS"/>
        </w:rPr>
      </w:pPr>
      <w:r w:rsidRPr="00264FDE">
        <w:rPr>
          <w:sz w:val="22"/>
          <w:szCs w:val="22"/>
          <w:lang w:val="sr-Latn-RS"/>
        </w:rPr>
        <w:t>о лицу одговорном за кућно из</w:t>
      </w:r>
      <w:r w:rsidR="00AE2AE0" w:rsidRPr="00264FDE">
        <w:rPr>
          <w:sz w:val="22"/>
          <w:szCs w:val="22"/>
          <w:lang w:val="sr-Latn-RS"/>
        </w:rPr>
        <w:t>возно царињење,</w:t>
      </w:r>
    </w:p>
    <w:p w:rsidR="00AE2AE0" w:rsidRPr="00264FDE" w:rsidRDefault="00AE2AE0" w:rsidP="00AC5F7C">
      <w:pPr>
        <w:pStyle w:val="NoSpacing"/>
        <w:numPr>
          <w:ilvl w:val="0"/>
          <w:numId w:val="11"/>
        </w:numPr>
        <w:tabs>
          <w:tab w:val="left" w:pos="851"/>
        </w:tabs>
        <w:ind w:left="851" w:hanging="425"/>
        <w:jc w:val="both"/>
        <w:rPr>
          <w:sz w:val="22"/>
          <w:szCs w:val="22"/>
          <w:lang w:val="sr-Latn-RS"/>
        </w:rPr>
      </w:pPr>
      <w:r w:rsidRPr="00264FDE">
        <w:rPr>
          <w:sz w:val="22"/>
          <w:szCs w:val="22"/>
          <w:lang w:val="sr-Latn-RS"/>
        </w:rPr>
        <w:t>о надзорној царинској канцеларији.</w:t>
      </w:r>
    </w:p>
    <w:p w:rsidR="00AE2AE0" w:rsidRPr="00264FDE" w:rsidRDefault="00AE2AE0" w:rsidP="00AE2AE0">
      <w:pPr>
        <w:pStyle w:val="NoSpacing"/>
        <w:ind w:left="426" w:hanging="426"/>
        <w:jc w:val="both"/>
        <w:rPr>
          <w:sz w:val="22"/>
          <w:szCs w:val="22"/>
          <w:lang w:val="sr-Latn-RS"/>
        </w:rPr>
      </w:pPr>
    </w:p>
    <w:p w:rsidR="00AE2AE0" w:rsidRPr="00264FDE" w:rsidRDefault="00AE2AE0" w:rsidP="00AC5F7C">
      <w:pPr>
        <w:pStyle w:val="NoSpacing"/>
        <w:numPr>
          <w:ilvl w:val="0"/>
          <w:numId w:val="10"/>
        </w:numPr>
        <w:ind w:left="426" w:hanging="426"/>
        <w:jc w:val="both"/>
        <w:rPr>
          <w:sz w:val="22"/>
          <w:szCs w:val="22"/>
          <w:lang w:val="sr-Latn-RS"/>
        </w:rPr>
      </w:pPr>
      <w:r w:rsidRPr="00264FDE">
        <w:rPr>
          <w:sz w:val="22"/>
          <w:szCs w:val="22"/>
          <w:lang w:val="sr-Latn-RS"/>
        </w:rPr>
        <w:t>Уз захтјев, подносилац захтјева подноси сљедеће:</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рјешење о регистрацији у Б</w:t>
      </w:r>
      <w:r w:rsidR="003E45E1" w:rsidRPr="00264FDE">
        <w:rPr>
          <w:sz w:val="22"/>
          <w:szCs w:val="22"/>
          <w:lang w:val="sr-Cyrl-BA"/>
        </w:rPr>
        <w:t>иХ</w:t>
      </w:r>
      <w:r w:rsidRPr="00264FDE">
        <w:rPr>
          <w:sz w:val="22"/>
          <w:szCs w:val="22"/>
          <w:lang w:val="sr-Latn-RS"/>
        </w:rPr>
        <w:t xml:space="preserve"> код надлежног суда, овјерена копија,</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документа којима доказује испуњеност услова и критеријума</w:t>
      </w:r>
      <w:r w:rsidR="00A27F6F" w:rsidRPr="00264FDE">
        <w:rPr>
          <w:sz w:val="22"/>
          <w:szCs w:val="22"/>
          <w:lang w:val="sr-Latn-RS"/>
        </w:rPr>
        <w:t xml:space="preserve"> из члана 9</w:t>
      </w:r>
      <w:r w:rsidRPr="00264FDE">
        <w:rPr>
          <w:sz w:val="22"/>
          <w:szCs w:val="22"/>
          <w:lang w:val="sr-Latn-RS"/>
        </w:rPr>
        <w:t>. став (1) тач. д), е) и ф) овог упутства,</w:t>
      </w:r>
      <w:r w:rsidR="00A81540" w:rsidRPr="00264FDE">
        <w:rPr>
          <w:sz w:val="22"/>
          <w:szCs w:val="22"/>
          <w:lang w:val="sr-Cyrl-BA"/>
        </w:rPr>
        <w:t xml:space="preserve"> оригинал или овјерена копија,</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попис ро</w:t>
      </w:r>
      <w:r w:rsidR="00A27F6F" w:rsidRPr="00264FDE">
        <w:rPr>
          <w:sz w:val="22"/>
          <w:szCs w:val="22"/>
          <w:lang w:val="sr-Latn-RS"/>
        </w:rPr>
        <w:t>бе за коју се захтијева кућно изв</w:t>
      </w:r>
      <w:r w:rsidRPr="00264FDE">
        <w:rPr>
          <w:sz w:val="22"/>
          <w:szCs w:val="22"/>
          <w:lang w:val="sr-Latn-RS"/>
        </w:rPr>
        <w:t xml:space="preserve">озно царињење. Попис робе садржи: редни број, тарифни број Царинске тарифе БиХ према слиједу тарифног броја (један редни број односи се на један тарифни број и може обухватати више трговачких назива робе), трговачки назив и опис робе, означење </w:t>
      </w:r>
      <w:r w:rsidR="00940266" w:rsidRPr="00264FDE">
        <w:rPr>
          <w:sz w:val="22"/>
          <w:szCs w:val="22"/>
          <w:lang w:val="sr-Cyrl-BA"/>
        </w:rPr>
        <w:t>извозне</w:t>
      </w:r>
      <w:r w:rsidRPr="00264FDE">
        <w:rPr>
          <w:sz w:val="22"/>
          <w:szCs w:val="22"/>
          <w:lang w:val="sr-Latn-RS"/>
        </w:rPr>
        <w:t xml:space="preserve"> забране, ограничења или неке друге трговинске мјере и</w:t>
      </w:r>
      <w:r w:rsidR="0025772B" w:rsidRPr="00264FDE">
        <w:rPr>
          <w:sz w:val="22"/>
          <w:szCs w:val="22"/>
          <w:lang w:val="sr-Latn-RS"/>
        </w:rPr>
        <w:t>/или инспекцијске контроле при из</w:t>
      </w:r>
      <w:r w:rsidRPr="00264FDE">
        <w:rPr>
          <w:sz w:val="22"/>
          <w:szCs w:val="22"/>
          <w:lang w:val="sr-Latn-RS"/>
        </w:rPr>
        <w:t xml:space="preserve">возу које се односе на робу из списка и потпис и овјеру подносиоца, </w:t>
      </w:r>
      <w:r w:rsidR="00683109" w:rsidRPr="00264FDE">
        <w:rPr>
          <w:sz w:val="22"/>
          <w:szCs w:val="22"/>
          <w:lang w:val="sr-Latn-RS"/>
        </w:rPr>
        <w:t xml:space="preserve">у два </w:t>
      </w:r>
      <w:r w:rsidR="00683109" w:rsidRPr="00264FDE">
        <w:rPr>
          <w:sz w:val="22"/>
          <w:szCs w:val="22"/>
          <w:lang w:val="sr-Cyrl-BA"/>
        </w:rPr>
        <w:t xml:space="preserve">оригинална </w:t>
      </w:r>
      <w:r w:rsidR="00683109" w:rsidRPr="00264FDE">
        <w:rPr>
          <w:sz w:val="22"/>
          <w:szCs w:val="22"/>
          <w:lang w:val="sr-Latn-RS"/>
        </w:rPr>
        <w:t>примјерка</w:t>
      </w:r>
      <w:r w:rsidRPr="00264FDE">
        <w:rPr>
          <w:sz w:val="22"/>
          <w:szCs w:val="22"/>
          <w:lang w:val="sr-Latn-RS"/>
        </w:rPr>
        <w:t>,</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 xml:space="preserve">списак лица одговорних </w:t>
      </w:r>
      <w:r w:rsidR="0025772B" w:rsidRPr="00264FDE">
        <w:rPr>
          <w:sz w:val="22"/>
          <w:szCs w:val="22"/>
          <w:lang w:val="sr-Latn-RS"/>
        </w:rPr>
        <w:t>за кућно из</w:t>
      </w:r>
      <w:r w:rsidRPr="00264FDE">
        <w:rPr>
          <w:sz w:val="22"/>
          <w:szCs w:val="22"/>
          <w:lang w:val="sr-Latn-RS"/>
        </w:rPr>
        <w:t>возно царињење која ће с</w:t>
      </w:r>
      <w:r w:rsidR="0025772B" w:rsidRPr="00264FDE">
        <w:rPr>
          <w:sz w:val="22"/>
          <w:szCs w:val="22"/>
          <w:lang w:val="sr-Latn-RS"/>
        </w:rPr>
        <w:t>проводити кућно из</w:t>
      </w:r>
      <w:r w:rsidRPr="00264FDE">
        <w:rPr>
          <w:sz w:val="22"/>
          <w:szCs w:val="22"/>
          <w:lang w:val="sr-Latn-RS"/>
        </w:rPr>
        <w:t>возно царињење код подносиоца захтјева односно</w:t>
      </w:r>
      <w:r w:rsidR="0025772B" w:rsidRPr="00264FDE">
        <w:rPr>
          <w:sz w:val="22"/>
          <w:szCs w:val="22"/>
          <w:lang w:val="sr-Latn-RS"/>
        </w:rPr>
        <w:t xml:space="preserve"> одобреног извозника</w:t>
      </w:r>
      <w:r w:rsidRPr="00264FDE">
        <w:rPr>
          <w:sz w:val="22"/>
          <w:szCs w:val="22"/>
          <w:lang w:val="sr-Latn-RS"/>
        </w:rPr>
        <w:t xml:space="preserve">, потписан и овјерен од стране подносиоца захтјева, у два </w:t>
      </w:r>
      <w:r w:rsidR="00C635D1" w:rsidRPr="00264FDE">
        <w:rPr>
          <w:sz w:val="22"/>
          <w:szCs w:val="22"/>
          <w:lang w:val="sr-Cyrl-BA"/>
        </w:rPr>
        <w:t>оригинална</w:t>
      </w:r>
      <w:r w:rsidR="00C635D1" w:rsidRPr="00264FDE">
        <w:rPr>
          <w:sz w:val="22"/>
          <w:szCs w:val="22"/>
          <w:lang w:val="sr-Latn-RS"/>
        </w:rPr>
        <w:t xml:space="preserve"> </w:t>
      </w:r>
      <w:r w:rsidRPr="00264FDE">
        <w:rPr>
          <w:sz w:val="22"/>
          <w:szCs w:val="22"/>
          <w:lang w:val="sr-Latn-RS"/>
        </w:rPr>
        <w:t xml:space="preserve">примјерка. Списак садржи: име и презиме лица одговорних за </w:t>
      </w:r>
      <w:r w:rsidR="0025772B" w:rsidRPr="00264FDE">
        <w:rPr>
          <w:sz w:val="22"/>
          <w:szCs w:val="22"/>
          <w:lang w:val="sr-Latn-RS"/>
        </w:rPr>
        <w:t>кућно из</w:t>
      </w:r>
      <w:r w:rsidRPr="00264FDE">
        <w:rPr>
          <w:sz w:val="22"/>
          <w:szCs w:val="22"/>
          <w:lang w:val="sr-Latn-RS"/>
        </w:rPr>
        <w:t>возно царињење, назив радног</w:t>
      </w:r>
      <w:r w:rsidR="00137AA2" w:rsidRPr="00264FDE">
        <w:rPr>
          <w:sz w:val="22"/>
          <w:szCs w:val="22"/>
          <w:lang w:val="sr-Latn-RS"/>
        </w:rPr>
        <w:t xml:space="preserve"> мјеста, односно послова које та</w:t>
      </w:r>
      <w:r w:rsidRPr="00264FDE">
        <w:rPr>
          <w:sz w:val="22"/>
          <w:szCs w:val="22"/>
          <w:lang w:val="sr-Latn-RS"/>
        </w:rPr>
        <w:t xml:space="preserve"> лиц</w:t>
      </w:r>
      <w:r w:rsidR="00137AA2" w:rsidRPr="00264FDE">
        <w:rPr>
          <w:sz w:val="22"/>
          <w:szCs w:val="22"/>
          <w:lang w:val="sr-Cyrl-BA"/>
        </w:rPr>
        <w:t>а</w:t>
      </w:r>
      <w:r w:rsidRPr="00264FDE">
        <w:rPr>
          <w:sz w:val="22"/>
          <w:szCs w:val="22"/>
          <w:lang w:val="sr-Latn-RS"/>
        </w:rPr>
        <w:t xml:space="preserve"> обавља</w:t>
      </w:r>
      <w:r w:rsidR="00137AA2" w:rsidRPr="00264FDE">
        <w:rPr>
          <w:sz w:val="22"/>
          <w:szCs w:val="22"/>
          <w:lang w:val="sr-Cyrl-BA"/>
        </w:rPr>
        <w:t>ју</w:t>
      </w:r>
      <w:r w:rsidRPr="00264FDE">
        <w:rPr>
          <w:sz w:val="22"/>
          <w:szCs w:val="22"/>
          <w:lang w:val="sr-Latn-RS"/>
        </w:rPr>
        <w:t xml:space="preserve"> код подносиоца захтјева, за који простор је лице одговорно за спровођење </w:t>
      </w:r>
      <w:r w:rsidR="0025772B" w:rsidRPr="00264FDE">
        <w:rPr>
          <w:sz w:val="22"/>
          <w:szCs w:val="22"/>
          <w:lang w:val="sr-Latn-RS"/>
        </w:rPr>
        <w:t>кућног из</w:t>
      </w:r>
      <w:r w:rsidR="006E2787" w:rsidRPr="00264FDE">
        <w:rPr>
          <w:sz w:val="22"/>
          <w:szCs w:val="22"/>
          <w:lang w:val="sr-Latn-RS"/>
        </w:rPr>
        <w:t>возног царињења</w:t>
      </w:r>
      <w:r w:rsidRPr="00264FDE">
        <w:rPr>
          <w:sz w:val="22"/>
          <w:szCs w:val="22"/>
          <w:lang w:val="sr-Latn-RS"/>
        </w:rPr>
        <w:t xml:space="preserve"> ако се захт</w:t>
      </w:r>
      <w:r w:rsidR="00242667" w:rsidRPr="00264FDE">
        <w:rPr>
          <w:sz w:val="22"/>
          <w:szCs w:val="22"/>
          <w:lang w:val="sr-Cyrl-BA"/>
        </w:rPr>
        <w:t>и</w:t>
      </w:r>
      <w:r w:rsidRPr="00264FDE">
        <w:rPr>
          <w:sz w:val="22"/>
          <w:szCs w:val="22"/>
          <w:lang w:val="sr-Latn-RS"/>
        </w:rPr>
        <w:t>јева д</w:t>
      </w:r>
      <w:r w:rsidR="0025772B" w:rsidRPr="00264FDE">
        <w:rPr>
          <w:sz w:val="22"/>
          <w:szCs w:val="22"/>
          <w:lang w:val="sr-Latn-RS"/>
        </w:rPr>
        <w:t>а се роба пријављује по кућном из</w:t>
      </w:r>
      <w:r w:rsidRPr="00264FDE">
        <w:rPr>
          <w:sz w:val="22"/>
          <w:szCs w:val="22"/>
          <w:lang w:val="sr-Latn-RS"/>
        </w:rPr>
        <w:t>возном царињењу у више одобрених простора, број телефона, факса и адреса електронске поште т</w:t>
      </w:r>
      <w:r w:rsidR="00137AA2" w:rsidRPr="00264FDE">
        <w:rPr>
          <w:sz w:val="22"/>
          <w:szCs w:val="22"/>
          <w:lang w:val="sr-Cyrl-BA"/>
        </w:rPr>
        <w:t>их</w:t>
      </w:r>
      <w:r w:rsidRPr="00264FDE">
        <w:rPr>
          <w:sz w:val="22"/>
          <w:szCs w:val="22"/>
          <w:lang w:val="sr-Latn-RS"/>
        </w:rPr>
        <w:t xml:space="preserve"> лица, те податке да ли испуњавају критеријум из члана 30. став (1) тачка л) Одлуке, уз назнаку и података о доказима о томе који се прилажу уз списак (ви</w:t>
      </w:r>
      <w:r w:rsidR="00EB3417" w:rsidRPr="00264FDE">
        <w:rPr>
          <w:sz w:val="22"/>
          <w:szCs w:val="22"/>
          <w:lang w:val="sr-Latn-RS"/>
        </w:rPr>
        <w:t>ди члан 9</w:t>
      </w:r>
      <w:r w:rsidRPr="00264FDE">
        <w:rPr>
          <w:sz w:val="22"/>
          <w:szCs w:val="22"/>
          <w:lang w:val="sr-Latn-RS"/>
        </w:rPr>
        <w:t>. став (1) тачка х) и ст. (2) до (4) овог упутства),</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одобрење за поступак с економским д</w:t>
      </w:r>
      <w:r w:rsidR="0025772B" w:rsidRPr="00264FDE">
        <w:rPr>
          <w:sz w:val="22"/>
          <w:szCs w:val="22"/>
          <w:lang w:val="sr-Latn-RS"/>
        </w:rPr>
        <w:t>ејством за који се тражи кућно из</w:t>
      </w:r>
      <w:r w:rsidRPr="00264FDE">
        <w:rPr>
          <w:sz w:val="22"/>
          <w:szCs w:val="22"/>
          <w:lang w:val="sr-Latn-RS"/>
        </w:rPr>
        <w:t>возно царињење, копија,</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интерн</w:t>
      </w:r>
      <w:r w:rsidR="0025772B" w:rsidRPr="00264FDE">
        <w:rPr>
          <w:sz w:val="22"/>
          <w:szCs w:val="22"/>
          <w:lang w:val="sr-Latn-RS"/>
        </w:rPr>
        <w:t>о упутство о спровођењу кућног изв</w:t>
      </w:r>
      <w:r w:rsidRPr="00264FDE">
        <w:rPr>
          <w:sz w:val="22"/>
          <w:szCs w:val="22"/>
          <w:lang w:val="sr-Latn-RS"/>
        </w:rPr>
        <w:t xml:space="preserve">озног царињења код подносиоца захтјева, </w:t>
      </w:r>
      <w:r w:rsidR="00C927CF" w:rsidRPr="00264FDE">
        <w:rPr>
          <w:sz w:val="22"/>
          <w:szCs w:val="22"/>
          <w:lang w:val="sr-Latn-RS"/>
        </w:rPr>
        <w:t xml:space="preserve">у два </w:t>
      </w:r>
      <w:r w:rsidR="00C927CF" w:rsidRPr="00264FDE">
        <w:rPr>
          <w:sz w:val="22"/>
          <w:szCs w:val="22"/>
          <w:lang w:val="sr-Cyrl-BA"/>
        </w:rPr>
        <w:t xml:space="preserve">оригинална </w:t>
      </w:r>
      <w:r w:rsidR="00C927CF" w:rsidRPr="00264FDE">
        <w:rPr>
          <w:sz w:val="22"/>
          <w:szCs w:val="22"/>
          <w:lang w:val="sr-Latn-RS"/>
        </w:rPr>
        <w:t>примјерка</w:t>
      </w:r>
      <w:r w:rsidRPr="00264FDE">
        <w:rPr>
          <w:sz w:val="22"/>
          <w:szCs w:val="22"/>
          <w:lang w:val="sr-Latn-RS"/>
        </w:rPr>
        <w:t>,</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уговор закључен са заступником, у</w:t>
      </w:r>
      <w:r w:rsidR="00FD592C" w:rsidRPr="00264FDE">
        <w:rPr>
          <w:sz w:val="22"/>
          <w:szCs w:val="22"/>
          <w:lang w:val="sr-Latn-RS"/>
        </w:rPr>
        <w:t xml:space="preserve"> случају из члана 8</w:t>
      </w:r>
      <w:r w:rsidRPr="00264FDE">
        <w:rPr>
          <w:sz w:val="22"/>
          <w:szCs w:val="22"/>
          <w:lang w:val="sr-Latn-RS"/>
        </w:rPr>
        <w:t>. овог упутства, два оригинал</w:t>
      </w:r>
      <w:r w:rsidR="00242667" w:rsidRPr="00264FDE">
        <w:rPr>
          <w:sz w:val="22"/>
          <w:szCs w:val="22"/>
          <w:lang w:val="sr-Cyrl-BA"/>
        </w:rPr>
        <w:t>н</w:t>
      </w:r>
      <w:r w:rsidRPr="00264FDE">
        <w:rPr>
          <w:sz w:val="22"/>
          <w:szCs w:val="22"/>
          <w:lang w:val="sr-Latn-RS"/>
        </w:rPr>
        <w:t>а примјерка или овјерене копије,</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овлашћење за непосредно</w:t>
      </w:r>
      <w:r w:rsidR="0025772B" w:rsidRPr="00264FDE">
        <w:rPr>
          <w:sz w:val="22"/>
          <w:szCs w:val="22"/>
          <w:lang w:val="sr-Latn-RS"/>
        </w:rPr>
        <w:t xml:space="preserve"> заступање у спровођењу кућног из</w:t>
      </w:r>
      <w:r w:rsidRPr="00264FDE">
        <w:rPr>
          <w:sz w:val="22"/>
          <w:szCs w:val="22"/>
          <w:lang w:val="sr-Latn-RS"/>
        </w:rPr>
        <w:t xml:space="preserve">возног царињења, у случају из члана </w:t>
      </w:r>
      <w:r w:rsidR="0025772B" w:rsidRPr="00264FDE">
        <w:rPr>
          <w:sz w:val="22"/>
          <w:szCs w:val="22"/>
          <w:lang w:val="sr-Latn-RS"/>
        </w:rPr>
        <w:t>8</w:t>
      </w:r>
      <w:r w:rsidRPr="00264FDE">
        <w:rPr>
          <w:sz w:val="22"/>
          <w:szCs w:val="22"/>
          <w:lang w:val="sr-Latn-RS"/>
        </w:rPr>
        <w:t xml:space="preserve">. овог упутства, </w:t>
      </w:r>
      <w:r w:rsidR="0049754C" w:rsidRPr="00264FDE">
        <w:rPr>
          <w:sz w:val="22"/>
          <w:szCs w:val="22"/>
          <w:lang w:val="sr-Cyrl-BA"/>
        </w:rPr>
        <w:t xml:space="preserve">у </w:t>
      </w:r>
      <w:r w:rsidRPr="00264FDE">
        <w:rPr>
          <w:sz w:val="22"/>
          <w:szCs w:val="22"/>
          <w:lang w:val="sr-Latn-RS"/>
        </w:rPr>
        <w:t>два оригинална примјерка,</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 xml:space="preserve">одобрење за статус АЕОЦ или статус АЕОФ, ако има, копија (види члан </w:t>
      </w:r>
      <w:r w:rsidR="00372FE5" w:rsidRPr="00264FDE">
        <w:rPr>
          <w:sz w:val="22"/>
          <w:szCs w:val="22"/>
          <w:lang w:val="sr-Latn-RS"/>
        </w:rPr>
        <w:t>14</w:t>
      </w:r>
      <w:r w:rsidR="00EB3417" w:rsidRPr="00264FDE">
        <w:rPr>
          <w:sz w:val="22"/>
          <w:szCs w:val="22"/>
          <w:lang w:val="sr-Latn-RS"/>
        </w:rPr>
        <w:t xml:space="preserve">. </w:t>
      </w:r>
      <w:r w:rsidRPr="00264FDE">
        <w:rPr>
          <w:sz w:val="22"/>
          <w:szCs w:val="22"/>
          <w:lang w:val="sr-Latn-RS"/>
        </w:rPr>
        <w:t>став (7) овог упутства),</w:t>
      </w:r>
    </w:p>
    <w:p w:rsidR="00AE2AE0" w:rsidRPr="00264FDE" w:rsidRDefault="00AE2AE0" w:rsidP="00AC5F7C">
      <w:pPr>
        <w:pStyle w:val="NoSpacing"/>
        <w:numPr>
          <w:ilvl w:val="0"/>
          <w:numId w:val="12"/>
        </w:numPr>
        <w:tabs>
          <w:tab w:val="left" w:pos="851"/>
        </w:tabs>
        <w:ind w:left="851" w:hanging="425"/>
        <w:jc w:val="both"/>
        <w:rPr>
          <w:sz w:val="22"/>
          <w:szCs w:val="22"/>
          <w:lang w:val="sr-Latn-RS"/>
        </w:rPr>
      </w:pPr>
      <w:r w:rsidRPr="00264FDE">
        <w:rPr>
          <w:sz w:val="22"/>
          <w:szCs w:val="22"/>
          <w:lang w:val="sr-Latn-RS"/>
        </w:rPr>
        <w:t>сва друга документа којима располаже подносилац захтјева, која могу бити од утицаја на рјешавање поднијетог захтјева (на примјер, дозволе надлежних инспекцијских органа, обавезујућа мишљења о сврставању робе према Царинској тарифи БиХ, одобрење за овлашћеног</w:t>
      </w:r>
      <w:r w:rsidR="00EB3417" w:rsidRPr="00264FDE">
        <w:rPr>
          <w:sz w:val="22"/>
          <w:szCs w:val="22"/>
          <w:lang w:val="sr-Latn-RS"/>
        </w:rPr>
        <w:t xml:space="preserve"> извозника, одобрење за кућно у</w:t>
      </w:r>
      <w:r w:rsidRPr="00264FDE">
        <w:rPr>
          <w:sz w:val="22"/>
          <w:szCs w:val="22"/>
          <w:lang w:val="sr-Latn-RS"/>
        </w:rPr>
        <w:t xml:space="preserve">возно царињење, одобрење за овлашћеног </w:t>
      </w:r>
      <w:r w:rsidRPr="00264FDE">
        <w:rPr>
          <w:sz w:val="22"/>
          <w:szCs w:val="22"/>
          <w:lang w:val="sr-Latn-RS"/>
        </w:rPr>
        <w:lastRenderedPageBreak/>
        <w:t>примаоца, одобрење за овлашћеног пошиљаоца, одговарајући важећи цертификати на примјер ISO и друго).</w:t>
      </w:r>
    </w:p>
    <w:p w:rsidR="00AE2AE0" w:rsidRPr="00264FDE" w:rsidRDefault="00AE2AE0" w:rsidP="00AE2AE0">
      <w:pPr>
        <w:pStyle w:val="NoSpacing"/>
        <w:ind w:left="426" w:hanging="426"/>
        <w:jc w:val="both"/>
        <w:rPr>
          <w:sz w:val="22"/>
          <w:szCs w:val="22"/>
          <w:lang w:val="sr-Latn-RS"/>
        </w:rPr>
      </w:pPr>
    </w:p>
    <w:p w:rsidR="00AE2AE0" w:rsidRPr="00264FDE" w:rsidRDefault="00AE2AE0" w:rsidP="00AC5F7C">
      <w:pPr>
        <w:pStyle w:val="NoSpacing"/>
        <w:numPr>
          <w:ilvl w:val="0"/>
          <w:numId w:val="10"/>
        </w:numPr>
        <w:ind w:left="426" w:hanging="426"/>
        <w:jc w:val="both"/>
        <w:rPr>
          <w:sz w:val="22"/>
          <w:szCs w:val="22"/>
          <w:lang w:val="sr-Latn-RS"/>
        </w:rPr>
      </w:pPr>
      <w:r w:rsidRPr="00264FDE">
        <w:rPr>
          <w:sz w:val="22"/>
          <w:szCs w:val="22"/>
          <w:lang w:val="sr-Latn-RS"/>
        </w:rPr>
        <w:t xml:space="preserve">Подношењем захтјева за издавање одобрења за кућно </w:t>
      </w:r>
      <w:r w:rsidR="00A065C9" w:rsidRPr="00264FDE">
        <w:rPr>
          <w:sz w:val="22"/>
          <w:szCs w:val="22"/>
          <w:lang w:val="sr-Latn-RS"/>
        </w:rPr>
        <w:t>из</w:t>
      </w:r>
      <w:r w:rsidRPr="00264FDE">
        <w:rPr>
          <w:sz w:val="22"/>
          <w:szCs w:val="22"/>
          <w:lang w:val="sr-Latn-RS"/>
        </w:rPr>
        <w:t>возно царињење подносилац се обавезује:</w:t>
      </w:r>
    </w:p>
    <w:p w:rsidR="00AE2AE0" w:rsidRPr="00264FDE" w:rsidRDefault="00AE2AE0" w:rsidP="00AC5F7C">
      <w:pPr>
        <w:pStyle w:val="NoSpacing"/>
        <w:numPr>
          <w:ilvl w:val="0"/>
          <w:numId w:val="13"/>
        </w:numPr>
        <w:tabs>
          <w:tab w:val="left" w:pos="851"/>
        </w:tabs>
        <w:ind w:left="851" w:hanging="425"/>
        <w:jc w:val="both"/>
        <w:rPr>
          <w:sz w:val="22"/>
          <w:szCs w:val="22"/>
          <w:lang w:val="sr-Latn-RS"/>
        </w:rPr>
      </w:pPr>
      <w:r w:rsidRPr="00264FDE">
        <w:rPr>
          <w:sz w:val="22"/>
          <w:szCs w:val="22"/>
          <w:lang w:val="sr-Latn-RS"/>
        </w:rPr>
        <w:t xml:space="preserve">да ће царинском органу, у циљу царинске контроле робе и поступка, омогућити неограничен приступ свом књиговодственом систему, и ако је примјењиво, својим трговинским и превозним евиденцијама (физички и/или електронски приступ), обезбиједити погодан простор за рад царинског органа приликом контроле, те при том пружити сву потребну помоћ, </w:t>
      </w:r>
    </w:p>
    <w:p w:rsidR="00AE2AE0" w:rsidRPr="00264FDE" w:rsidRDefault="00AE2AE0" w:rsidP="00AC5F7C">
      <w:pPr>
        <w:pStyle w:val="NoSpacing"/>
        <w:numPr>
          <w:ilvl w:val="0"/>
          <w:numId w:val="13"/>
        </w:numPr>
        <w:tabs>
          <w:tab w:val="left" w:pos="851"/>
        </w:tabs>
        <w:ind w:left="851" w:hanging="425"/>
        <w:jc w:val="both"/>
        <w:rPr>
          <w:sz w:val="22"/>
          <w:szCs w:val="22"/>
          <w:lang w:val="sr-Latn-RS"/>
        </w:rPr>
      </w:pPr>
      <w:r w:rsidRPr="00264FDE">
        <w:rPr>
          <w:sz w:val="22"/>
          <w:szCs w:val="22"/>
          <w:lang w:val="sr-Latn-RS"/>
        </w:rPr>
        <w:t>да ће обезбиједити одговарајуће просторије за смјештај, истовар, преглед и узимање узорака робе, те за преглед превозног средства.</w:t>
      </w:r>
    </w:p>
    <w:p w:rsidR="00372FE5" w:rsidRPr="00264FDE" w:rsidRDefault="00372FE5" w:rsidP="0037286B">
      <w:pPr>
        <w:pStyle w:val="NoSpacing"/>
        <w:jc w:val="center"/>
        <w:rPr>
          <w:b/>
          <w:sz w:val="22"/>
          <w:szCs w:val="22"/>
          <w:lang w:val="sr-Latn-RS"/>
        </w:rPr>
      </w:pPr>
    </w:p>
    <w:p w:rsidR="00372FE5" w:rsidRPr="00264FDE" w:rsidRDefault="00372FE5" w:rsidP="0037286B">
      <w:pPr>
        <w:pStyle w:val="NoSpacing"/>
        <w:jc w:val="center"/>
        <w:rPr>
          <w:b/>
          <w:sz w:val="22"/>
          <w:szCs w:val="22"/>
          <w:lang w:val="sr-Latn-RS"/>
        </w:rPr>
      </w:pPr>
    </w:p>
    <w:p w:rsidR="00DD7063" w:rsidRPr="00264FDE" w:rsidRDefault="00DD7063" w:rsidP="0037286B">
      <w:pPr>
        <w:pStyle w:val="NoSpacing"/>
        <w:jc w:val="center"/>
        <w:rPr>
          <w:b/>
          <w:sz w:val="22"/>
          <w:szCs w:val="22"/>
          <w:lang w:val="sr-Latn-RS"/>
        </w:rPr>
      </w:pPr>
      <w:r w:rsidRPr="00264FDE">
        <w:rPr>
          <w:b/>
          <w:sz w:val="22"/>
          <w:szCs w:val="22"/>
          <w:lang w:val="sr-Latn-RS"/>
        </w:rPr>
        <w:t>Члан 1</w:t>
      </w:r>
      <w:r w:rsidR="003D48A6" w:rsidRPr="00264FDE">
        <w:rPr>
          <w:b/>
          <w:sz w:val="22"/>
          <w:szCs w:val="22"/>
          <w:lang w:val="sr-Cyrl-BA"/>
        </w:rPr>
        <w:t>2</w:t>
      </w:r>
      <w:r w:rsidRPr="00264FDE">
        <w:rPr>
          <w:b/>
          <w:sz w:val="22"/>
          <w:szCs w:val="22"/>
          <w:lang w:val="sr-Latn-RS"/>
        </w:rPr>
        <w:t>.</w:t>
      </w:r>
    </w:p>
    <w:p w:rsidR="00DD7063" w:rsidRPr="00264FDE" w:rsidRDefault="00DD7063" w:rsidP="0037286B">
      <w:pPr>
        <w:pStyle w:val="NoSpacing"/>
        <w:jc w:val="center"/>
        <w:rPr>
          <w:sz w:val="22"/>
          <w:szCs w:val="22"/>
          <w:lang w:val="sr-Latn-RS"/>
        </w:rPr>
      </w:pPr>
      <w:r w:rsidRPr="00264FDE">
        <w:rPr>
          <w:sz w:val="22"/>
          <w:szCs w:val="22"/>
          <w:lang w:val="sr-Latn-RS"/>
        </w:rPr>
        <w:t>(Провјера захтјева прије достављања Групи за контролу)</w:t>
      </w:r>
    </w:p>
    <w:p w:rsidR="00DD7063" w:rsidRPr="00264FDE" w:rsidRDefault="00DD7063" w:rsidP="0037286B">
      <w:pPr>
        <w:pStyle w:val="NoSpacing"/>
        <w:jc w:val="both"/>
        <w:rPr>
          <w:sz w:val="22"/>
          <w:szCs w:val="22"/>
          <w:lang w:val="sr-Latn-RS"/>
        </w:rPr>
      </w:pPr>
    </w:p>
    <w:p w:rsidR="00DD7063" w:rsidRPr="00264FDE" w:rsidRDefault="00DD7063" w:rsidP="00AC5F7C">
      <w:pPr>
        <w:pStyle w:val="NoSpacing"/>
        <w:numPr>
          <w:ilvl w:val="0"/>
          <w:numId w:val="14"/>
        </w:numPr>
        <w:ind w:left="426" w:hanging="426"/>
        <w:jc w:val="both"/>
        <w:rPr>
          <w:sz w:val="22"/>
          <w:szCs w:val="22"/>
          <w:lang w:val="sr-Latn-RS"/>
        </w:rPr>
      </w:pPr>
      <w:r w:rsidRPr="00264FDE">
        <w:rPr>
          <w:sz w:val="22"/>
          <w:szCs w:val="22"/>
          <w:lang w:val="sr-Latn-RS"/>
        </w:rPr>
        <w:t>Након пријема захтјева за издавање одобрења за кућно извозно царињење из члана 1. овог упутства, издавалац одобрења, прије достављања захтјева надлежној Групи за контролу на поступање, поред формалне провјере захтјева спроводи и сљедеће провјере у вези захтјева:</w:t>
      </w:r>
    </w:p>
    <w:p w:rsidR="00DD7063" w:rsidRPr="00264FDE" w:rsidRDefault="00DD7063" w:rsidP="00AC5F7C">
      <w:pPr>
        <w:pStyle w:val="NoSpacing"/>
        <w:numPr>
          <w:ilvl w:val="0"/>
          <w:numId w:val="15"/>
        </w:numPr>
        <w:tabs>
          <w:tab w:val="left" w:pos="851"/>
        </w:tabs>
        <w:ind w:left="851" w:hanging="425"/>
        <w:jc w:val="both"/>
        <w:rPr>
          <w:sz w:val="22"/>
          <w:szCs w:val="22"/>
          <w:lang w:val="sr-Latn-RS"/>
        </w:rPr>
      </w:pPr>
      <w:r w:rsidRPr="00264FDE">
        <w:rPr>
          <w:sz w:val="22"/>
          <w:szCs w:val="22"/>
          <w:lang w:val="sr-Latn-RS"/>
        </w:rPr>
        <w:t>прво, у службеној евид</w:t>
      </w:r>
      <w:r w:rsidR="00DE0BDD" w:rsidRPr="00264FDE">
        <w:rPr>
          <w:sz w:val="22"/>
          <w:szCs w:val="22"/>
          <w:lang w:val="sr-Cyrl-BA"/>
        </w:rPr>
        <w:t>е</w:t>
      </w:r>
      <w:r w:rsidRPr="00264FDE">
        <w:rPr>
          <w:sz w:val="22"/>
          <w:szCs w:val="22"/>
          <w:lang w:val="sr-Latn-RS"/>
        </w:rPr>
        <w:t>нцији, провјера</w:t>
      </w:r>
      <w:r w:rsidR="001E5541" w:rsidRPr="00264FDE">
        <w:rPr>
          <w:sz w:val="22"/>
          <w:szCs w:val="22"/>
          <w:lang w:val="sr-Latn-RS"/>
        </w:rPr>
        <w:t>ва испуњеност услова из члана 9</w:t>
      </w:r>
      <w:r w:rsidRPr="00264FDE">
        <w:rPr>
          <w:sz w:val="22"/>
          <w:szCs w:val="22"/>
          <w:lang w:val="sr-Latn-RS"/>
        </w:rPr>
        <w:t xml:space="preserve">. став (1) тачка а) овог упуства, ако је примјенљив тај услов, те ако је та провјера позитивна </w:t>
      </w:r>
    </w:p>
    <w:p w:rsidR="00DD7063" w:rsidRPr="00264FDE" w:rsidRDefault="00DD7063" w:rsidP="00AC5F7C">
      <w:pPr>
        <w:pStyle w:val="NoSpacing"/>
        <w:numPr>
          <w:ilvl w:val="0"/>
          <w:numId w:val="15"/>
        </w:numPr>
        <w:tabs>
          <w:tab w:val="left" w:pos="851"/>
        </w:tabs>
        <w:ind w:left="851" w:hanging="425"/>
        <w:jc w:val="both"/>
        <w:rPr>
          <w:sz w:val="22"/>
          <w:szCs w:val="22"/>
          <w:lang w:val="sr-Latn-RS"/>
        </w:rPr>
      </w:pPr>
      <w:r w:rsidRPr="00264FDE">
        <w:rPr>
          <w:sz w:val="22"/>
          <w:szCs w:val="22"/>
          <w:lang w:val="sr-Latn-RS"/>
        </w:rPr>
        <w:t>провјерава да ли подносилац захтје</w:t>
      </w:r>
      <w:r w:rsidR="001E5541" w:rsidRPr="00264FDE">
        <w:rPr>
          <w:sz w:val="22"/>
          <w:szCs w:val="22"/>
          <w:lang w:val="sr-Latn-RS"/>
        </w:rPr>
        <w:t>ва испуњава услов из члана 9</w:t>
      </w:r>
      <w:r w:rsidRPr="00264FDE">
        <w:rPr>
          <w:sz w:val="22"/>
          <w:szCs w:val="22"/>
          <w:lang w:val="sr-Latn-RS"/>
        </w:rPr>
        <w:t xml:space="preserve">. став (1) тач. б), ц) и д) овог упутства, те ако је и та провјера позитивна </w:t>
      </w:r>
    </w:p>
    <w:p w:rsidR="00DD7063" w:rsidRPr="00264FDE" w:rsidRDefault="00DD7063" w:rsidP="00AC5F7C">
      <w:pPr>
        <w:pStyle w:val="NoSpacing"/>
        <w:numPr>
          <w:ilvl w:val="0"/>
          <w:numId w:val="15"/>
        </w:numPr>
        <w:tabs>
          <w:tab w:val="left" w:pos="851"/>
        </w:tabs>
        <w:ind w:left="851" w:hanging="425"/>
        <w:jc w:val="both"/>
        <w:rPr>
          <w:sz w:val="22"/>
          <w:szCs w:val="22"/>
          <w:lang w:val="sr-Latn-RS"/>
        </w:rPr>
      </w:pPr>
      <w:r w:rsidRPr="00264FDE">
        <w:rPr>
          <w:sz w:val="22"/>
          <w:szCs w:val="22"/>
          <w:lang w:val="sr-Latn-RS"/>
        </w:rPr>
        <w:t>даље, код надлежне организационе јединице УИО, провјерава да ли подносилац захтјева испуњава услов из члана</w:t>
      </w:r>
      <w:r w:rsidR="001E5541" w:rsidRPr="00264FDE">
        <w:rPr>
          <w:sz w:val="22"/>
          <w:szCs w:val="22"/>
          <w:lang w:val="sr-Latn-RS"/>
        </w:rPr>
        <w:t xml:space="preserve"> 9</w:t>
      </w:r>
      <w:r w:rsidRPr="00264FDE">
        <w:rPr>
          <w:sz w:val="22"/>
          <w:szCs w:val="22"/>
          <w:lang w:val="sr-Latn-RS"/>
        </w:rPr>
        <w:t xml:space="preserve">. став (1) тачка </w:t>
      </w:r>
      <w:r w:rsidR="001E5541" w:rsidRPr="00264FDE">
        <w:rPr>
          <w:sz w:val="22"/>
          <w:szCs w:val="22"/>
          <w:lang w:val="sr-Latn-RS"/>
        </w:rPr>
        <w:t>ј</w:t>
      </w:r>
      <w:r w:rsidRPr="00264FDE">
        <w:rPr>
          <w:sz w:val="22"/>
          <w:szCs w:val="22"/>
          <w:lang w:val="sr-Latn-RS"/>
        </w:rPr>
        <w:t>) овог упутства (провјера измирења доспјелих финансијских обавеза у погледу индиректних пореза, осталих прихода и такси</w:t>
      </w:r>
      <w:r w:rsidR="001E5541" w:rsidRPr="00264FDE">
        <w:rPr>
          <w:sz w:val="22"/>
          <w:szCs w:val="22"/>
          <w:lang w:val="sr-Latn-RS"/>
        </w:rPr>
        <w:t>).</w:t>
      </w:r>
    </w:p>
    <w:p w:rsidR="001E5541" w:rsidRPr="00264FDE" w:rsidRDefault="001E5541" w:rsidP="0037286B">
      <w:pPr>
        <w:pStyle w:val="NoSpacing"/>
        <w:ind w:left="426" w:hanging="426"/>
        <w:jc w:val="both"/>
        <w:rPr>
          <w:sz w:val="22"/>
          <w:szCs w:val="22"/>
          <w:lang w:val="sr-Latn-RS"/>
        </w:rPr>
      </w:pPr>
    </w:p>
    <w:p w:rsidR="00DD7063" w:rsidRPr="00264FDE" w:rsidRDefault="00DD7063" w:rsidP="00AC5F7C">
      <w:pPr>
        <w:pStyle w:val="NoSpacing"/>
        <w:numPr>
          <w:ilvl w:val="0"/>
          <w:numId w:val="14"/>
        </w:numPr>
        <w:ind w:left="426" w:hanging="426"/>
        <w:jc w:val="both"/>
        <w:rPr>
          <w:sz w:val="22"/>
          <w:szCs w:val="22"/>
          <w:lang w:val="sr-Latn-RS"/>
        </w:rPr>
      </w:pPr>
      <w:r w:rsidRPr="00264FDE">
        <w:rPr>
          <w:sz w:val="22"/>
          <w:szCs w:val="22"/>
          <w:lang w:val="sr-Latn-RS"/>
        </w:rPr>
        <w:t>Ако се у провјери,</w:t>
      </w:r>
      <w:r w:rsidR="003E5EA6" w:rsidRPr="00264FDE">
        <w:rPr>
          <w:sz w:val="22"/>
          <w:szCs w:val="22"/>
          <w:lang w:val="sr-Latn-RS"/>
        </w:rPr>
        <w:t xml:space="preserve"> извршеној у складу са </w:t>
      </w:r>
      <w:r w:rsidR="003D48A6" w:rsidRPr="00264FDE">
        <w:rPr>
          <w:sz w:val="22"/>
          <w:szCs w:val="22"/>
          <w:lang w:val="sr-Latn-RS"/>
        </w:rPr>
        <w:t>чланом 13</w:t>
      </w:r>
      <w:r w:rsidRPr="00264FDE">
        <w:rPr>
          <w:sz w:val="22"/>
          <w:szCs w:val="22"/>
          <w:lang w:val="sr-Latn-RS"/>
        </w:rPr>
        <w:t xml:space="preserve">. овог упутства, утврди да подносилац захтјева има неизмирених доспјелих финансијских обавеза у погледу индиректних пореза, осталих прихода и такси по било ком основу у износу већем од износа из става (2) тог члана и подносилац захтјева </w:t>
      </w:r>
      <w:r w:rsidR="003E5EA6" w:rsidRPr="00264FDE">
        <w:rPr>
          <w:sz w:val="22"/>
          <w:szCs w:val="22"/>
          <w:lang w:val="sr-Latn-RS"/>
        </w:rPr>
        <w:t>не поступи у складу са чланом 1</w:t>
      </w:r>
      <w:r w:rsidR="003D48A6" w:rsidRPr="00264FDE">
        <w:rPr>
          <w:sz w:val="22"/>
          <w:szCs w:val="22"/>
          <w:lang w:val="sr-Cyrl-BA"/>
        </w:rPr>
        <w:t>3</w:t>
      </w:r>
      <w:r w:rsidRPr="00264FDE">
        <w:rPr>
          <w:sz w:val="22"/>
          <w:szCs w:val="22"/>
          <w:lang w:val="sr-Latn-RS"/>
        </w:rPr>
        <w:t xml:space="preserve">. став (3) тачка б) овог упутства, у том случају, без даље провјере осталих услова, издавалац одобрења </w:t>
      </w:r>
      <w:r w:rsidR="007F5B10" w:rsidRPr="00264FDE">
        <w:rPr>
          <w:sz w:val="22"/>
          <w:szCs w:val="22"/>
          <w:lang w:val="sr-Latn-RS"/>
        </w:rPr>
        <w:t xml:space="preserve">одбија </w:t>
      </w:r>
      <w:r w:rsidRPr="00264FDE">
        <w:rPr>
          <w:sz w:val="22"/>
          <w:szCs w:val="22"/>
          <w:lang w:val="sr-Latn-RS"/>
        </w:rPr>
        <w:t xml:space="preserve">захтјев. </w:t>
      </w:r>
    </w:p>
    <w:p w:rsidR="00DD7063" w:rsidRPr="00264FDE" w:rsidRDefault="00DD7063" w:rsidP="0037286B">
      <w:pPr>
        <w:pStyle w:val="NoSpacing"/>
        <w:ind w:left="426" w:hanging="426"/>
        <w:jc w:val="both"/>
        <w:rPr>
          <w:sz w:val="22"/>
          <w:szCs w:val="22"/>
          <w:lang w:val="sr-Latn-RS"/>
        </w:rPr>
      </w:pPr>
    </w:p>
    <w:p w:rsidR="00DD7063" w:rsidRPr="00264FDE" w:rsidRDefault="00DD7063" w:rsidP="00AC5F7C">
      <w:pPr>
        <w:pStyle w:val="NoSpacing"/>
        <w:numPr>
          <w:ilvl w:val="0"/>
          <w:numId w:val="14"/>
        </w:numPr>
        <w:ind w:left="426" w:hanging="426"/>
        <w:jc w:val="both"/>
        <w:rPr>
          <w:sz w:val="22"/>
          <w:szCs w:val="22"/>
          <w:lang w:val="sr-Latn-RS"/>
        </w:rPr>
      </w:pPr>
      <w:r w:rsidRPr="00264FDE">
        <w:rPr>
          <w:sz w:val="22"/>
          <w:szCs w:val="22"/>
          <w:lang w:val="sr-Latn-RS"/>
        </w:rPr>
        <w:t xml:space="preserve">Ако издавалац одобрења, у формалној провјери захтјева, утврди да захтјев није поднијет на обрасцу из Прилога 26. Одлуке и/или да не садржи све потребне податке, он у року од 30 календарских дана од пријема захтјева тражи од подносиоца захтјева да му, у року који му за то одреди, достави захтјев на наведеном обрасцу и/или одговарајуће податке и/или информације и недостајућа документа, наводећи разлоге за свој захтјев, уз упозорење на посљедице недостављања. </w:t>
      </w:r>
    </w:p>
    <w:p w:rsidR="00DD7063" w:rsidRPr="00264FDE" w:rsidRDefault="00DD7063" w:rsidP="0037286B">
      <w:pPr>
        <w:pStyle w:val="NoSpacing"/>
        <w:ind w:left="426" w:hanging="426"/>
        <w:jc w:val="both"/>
        <w:rPr>
          <w:sz w:val="22"/>
          <w:szCs w:val="22"/>
          <w:lang w:val="sr-Latn-RS"/>
        </w:rPr>
      </w:pPr>
    </w:p>
    <w:p w:rsidR="00DD7063" w:rsidRPr="00264FDE" w:rsidRDefault="00DD7063" w:rsidP="00AC5F7C">
      <w:pPr>
        <w:pStyle w:val="NoSpacing"/>
        <w:numPr>
          <w:ilvl w:val="0"/>
          <w:numId w:val="14"/>
        </w:numPr>
        <w:ind w:left="426" w:hanging="426"/>
        <w:jc w:val="both"/>
        <w:rPr>
          <w:sz w:val="22"/>
          <w:szCs w:val="22"/>
          <w:lang w:val="sr-Latn-RS"/>
        </w:rPr>
      </w:pPr>
      <w:r w:rsidRPr="00264FDE">
        <w:rPr>
          <w:sz w:val="22"/>
          <w:szCs w:val="22"/>
          <w:lang w:val="sr-Latn-RS"/>
        </w:rPr>
        <w:t>Ако у провјери захтјева утврди да је захтјев уредан и да подносилац захтјева испуњава услов из члан</w:t>
      </w:r>
      <w:r w:rsidR="003E5EA6" w:rsidRPr="00264FDE">
        <w:rPr>
          <w:sz w:val="22"/>
          <w:szCs w:val="22"/>
          <w:lang w:val="sr-Latn-RS"/>
        </w:rPr>
        <w:t>а 9</w:t>
      </w:r>
      <w:r w:rsidRPr="00264FDE">
        <w:rPr>
          <w:sz w:val="22"/>
          <w:szCs w:val="22"/>
          <w:lang w:val="sr-Latn-RS"/>
        </w:rPr>
        <w:t xml:space="preserve">. став (1) тач. а), б), ц) д) </w:t>
      </w:r>
      <w:r w:rsidR="003E5EA6" w:rsidRPr="00264FDE">
        <w:rPr>
          <w:sz w:val="22"/>
          <w:szCs w:val="22"/>
          <w:lang w:val="sr-Latn-RS"/>
        </w:rPr>
        <w:t>и ј</w:t>
      </w:r>
      <w:r w:rsidRPr="00264FDE">
        <w:rPr>
          <w:sz w:val="22"/>
          <w:szCs w:val="22"/>
          <w:lang w:val="sr-Latn-RS"/>
        </w:rPr>
        <w:t xml:space="preserve">) овог упутства, издавалац одобрења захтјев, са његовим прилозима и обављеним провјерама, путем Одсјека за контролу, доставља надлежној Групи </w:t>
      </w:r>
      <w:r w:rsidR="003F459B" w:rsidRPr="00264FDE">
        <w:rPr>
          <w:sz w:val="22"/>
          <w:szCs w:val="22"/>
          <w:lang w:val="sr-Latn-RS"/>
        </w:rPr>
        <w:t xml:space="preserve">за контролу </w:t>
      </w:r>
      <w:r w:rsidRPr="00264FDE">
        <w:rPr>
          <w:sz w:val="22"/>
          <w:szCs w:val="22"/>
          <w:lang w:val="sr-Latn-RS"/>
        </w:rPr>
        <w:t>на даље поступање у складу са чл</w:t>
      </w:r>
      <w:r w:rsidR="0037286B" w:rsidRPr="00264FDE">
        <w:rPr>
          <w:sz w:val="22"/>
          <w:szCs w:val="22"/>
          <w:lang w:val="sr-Latn-RS"/>
        </w:rPr>
        <w:t>аном 1</w:t>
      </w:r>
      <w:r w:rsidR="00B930EF" w:rsidRPr="00264FDE">
        <w:rPr>
          <w:sz w:val="22"/>
          <w:szCs w:val="22"/>
          <w:lang w:val="sr-Cyrl-BA"/>
        </w:rPr>
        <w:t>4</w:t>
      </w:r>
      <w:r w:rsidRPr="00264FDE">
        <w:rPr>
          <w:sz w:val="22"/>
          <w:szCs w:val="22"/>
          <w:lang w:val="sr-Latn-RS"/>
        </w:rPr>
        <w:t>. овог упутства.</w:t>
      </w:r>
    </w:p>
    <w:p w:rsidR="00DD7063" w:rsidRPr="00264FDE" w:rsidRDefault="00DD7063" w:rsidP="00487609">
      <w:pPr>
        <w:pStyle w:val="NoSpacing"/>
        <w:jc w:val="both"/>
        <w:rPr>
          <w:sz w:val="22"/>
          <w:szCs w:val="22"/>
          <w:lang w:val="sr-Latn-RS"/>
        </w:rPr>
      </w:pPr>
    </w:p>
    <w:p w:rsidR="00A71407" w:rsidRPr="00264FDE" w:rsidRDefault="00A71407" w:rsidP="00487609">
      <w:pPr>
        <w:pStyle w:val="NoSpacing"/>
        <w:jc w:val="both"/>
        <w:rPr>
          <w:sz w:val="22"/>
          <w:szCs w:val="22"/>
          <w:lang w:val="sr-Latn-RS"/>
        </w:rPr>
      </w:pPr>
    </w:p>
    <w:p w:rsidR="00A62BB1" w:rsidRPr="00264FDE" w:rsidRDefault="00A62BB1" w:rsidP="00487609">
      <w:pPr>
        <w:pStyle w:val="NoSpacing"/>
        <w:jc w:val="center"/>
        <w:rPr>
          <w:b/>
          <w:sz w:val="22"/>
          <w:szCs w:val="22"/>
          <w:lang w:val="sr-Latn-RS"/>
        </w:rPr>
      </w:pPr>
      <w:r w:rsidRPr="00264FDE">
        <w:rPr>
          <w:b/>
          <w:sz w:val="22"/>
          <w:szCs w:val="22"/>
          <w:lang w:val="sr-Latn-RS"/>
        </w:rPr>
        <w:t>Члан 1</w:t>
      </w:r>
      <w:r w:rsidR="00B930EF" w:rsidRPr="00264FDE">
        <w:rPr>
          <w:b/>
          <w:sz w:val="22"/>
          <w:szCs w:val="22"/>
          <w:lang w:val="sr-Cyrl-BA"/>
        </w:rPr>
        <w:t>3</w:t>
      </w:r>
      <w:r w:rsidRPr="00264FDE">
        <w:rPr>
          <w:b/>
          <w:sz w:val="22"/>
          <w:szCs w:val="22"/>
          <w:lang w:val="sr-Latn-RS"/>
        </w:rPr>
        <w:t>.</w:t>
      </w:r>
    </w:p>
    <w:p w:rsidR="00A62BB1" w:rsidRPr="00264FDE" w:rsidRDefault="00A62BB1" w:rsidP="00487609">
      <w:pPr>
        <w:pStyle w:val="NoSpacing"/>
        <w:jc w:val="center"/>
        <w:rPr>
          <w:sz w:val="22"/>
          <w:szCs w:val="22"/>
          <w:lang w:val="sr-Latn-RS"/>
        </w:rPr>
      </w:pPr>
      <w:r w:rsidRPr="00264FDE">
        <w:rPr>
          <w:sz w:val="22"/>
          <w:szCs w:val="22"/>
          <w:lang w:val="sr-Latn-RS"/>
        </w:rPr>
        <w:t>(Провјера индиректних пореза, осталих прихода и такси)</w:t>
      </w:r>
    </w:p>
    <w:p w:rsidR="00A62BB1" w:rsidRPr="00264FDE" w:rsidRDefault="00A62BB1" w:rsidP="00487609">
      <w:pPr>
        <w:pStyle w:val="NoSpacing"/>
        <w:jc w:val="both"/>
        <w:rPr>
          <w:sz w:val="22"/>
          <w:szCs w:val="22"/>
          <w:lang w:val="sr-Latn-RS"/>
        </w:rPr>
      </w:pPr>
    </w:p>
    <w:p w:rsidR="00A62BB1" w:rsidRPr="00264FDE" w:rsidRDefault="00A62BB1" w:rsidP="00AC5F7C">
      <w:pPr>
        <w:pStyle w:val="NoSpacing"/>
        <w:numPr>
          <w:ilvl w:val="0"/>
          <w:numId w:val="16"/>
        </w:numPr>
        <w:ind w:left="426" w:hanging="426"/>
        <w:jc w:val="both"/>
        <w:rPr>
          <w:sz w:val="22"/>
          <w:szCs w:val="22"/>
          <w:lang w:val="sr-Latn-RS"/>
        </w:rPr>
      </w:pPr>
      <w:r w:rsidRPr="00264FDE">
        <w:rPr>
          <w:sz w:val="22"/>
          <w:szCs w:val="22"/>
          <w:lang w:val="sr-Latn-RS"/>
        </w:rPr>
        <w:t xml:space="preserve">Издавалац одобрења у провјери услова из члана 9. став (1) тачка ј) овог упутства, код надлежне организационе јединице УИО, користи образац захтјева из Прилога </w:t>
      </w:r>
      <w:r w:rsidR="00487609" w:rsidRPr="00264FDE">
        <w:rPr>
          <w:sz w:val="22"/>
          <w:szCs w:val="22"/>
          <w:lang w:val="sr-Latn-RS"/>
        </w:rPr>
        <w:t>1</w:t>
      </w:r>
      <w:r w:rsidRPr="00264FDE">
        <w:rPr>
          <w:sz w:val="22"/>
          <w:szCs w:val="22"/>
          <w:lang w:val="sr-Latn-RS"/>
        </w:rPr>
        <w:t xml:space="preserve">. овог упутства. </w:t>
      </w:r>
    </w:p>
    <w:p w:rsidR="00A62BB1" w:rsidRPr="00264FDE" w:rsidRDefault="00A62BB1" w:rsidP="00487609">
      <w:pPr>
        <w:pStyle w:val="NoSpacing"/>
        <w:ind w:left="426" w:hanging="426"/>
        <w:jc w:val="both"/>
        <w:rPr>
          <w:sz w:val="22"/>
          <w:szCs w:val="22"/>
          <w:lang w:val="sr-Latn-RS"/>
        </w:rPr>
      </w:pPr>
    </w:p>
    <w:p w:rsidR="00A62BB1" w:rsidRPr="00264FDE" w:rsidRDefault="00A62BB1" w:rsidP="00AC5F7C">
      <w:pPr>
        <w:pStyle w:val="NoSpacing"/>
        <w:numPr>
          <w:ilvl w:val="0"/>
          <w:numId w:val="16"/>
        </w:numPr>
        <w:ind w:left="426" w:hanging="426"/>
        <w:jc w:val="both"/>
        <w:rPr>
          <w:sz w:val="22"/>
          <w:szCs w:val="22"/>
          <w:lang w:val="sr-Latn-RS"/>
        </w:rPr>
      </w:pPr>
      <w:r w:rsidRPr="00264FDE">
        <w:rPr>
          <w:sz w:val="22"/>
          <w:szCs w:val="22"/>
          <w:lang w:val="sr-Latn-RS"/>
        </w:rPr>
        <w:t>Ако се у провјери утврди да подносилац захтјева има неизмирених доспјелих финансијских обавеза у погледу индиректних пореза, осталих прихода и такси у износу од 20,00 конвертибилних марака и мање, наведени услов сматра се испуњеним.</w:t>
      </w:r>
    </w:p>
    <w:p w:rsidR="00A62BB1" w:rsidRPr="00264FDE" w:rsidRDefault="00A62BB1" w:rsidP="00487609">
      <w:pPr>
        <w:pStyle w:val="NoSpacing"/>
        <w:ind w:left="426" w:hanging="426"/>
        <w:jc w:val="both"/>
        <w:rPr>
          <w:sz w:val="22"/>
          <w:szCs w:val="22"/>
          <w:lang w:val="sr-Latn-RS"/>
        </w:rPr>
      </w:pPr>
    </w:p>
    <w:p w:rsidR="00A62BB1" w:rsidRPr="00264FDE" w:rsidRDefault="00A62BB1" w:rsidP="00AC5F7C">
      <w:pPr>
        <w:pStyle w:val="NoSpacing"/>
        <w:numPr>
          <w:ilvl w:val="0"/>
          <w:numId w:val="16"/>
        </w:numPr>
        <w:ind w:left="426" w:hanging="426"/>
        <w:jc w:val="both"/>
        <w:rPr>
          <w:sz w:val="22"/>
          <w:szCs w:val="22"/>
          <w:lang w:val="sr-Latn-RS"/>
        </w:rPr>
      </w:pPr>
      <w:r w:rsidRPr="00264FDE">
        <w:rPr>
          <w:sz w:val="22"/>
          <w:szCs w:val="22"/>
          <w:lang w:val="sr-Latn-RS"/>
        </w:rPr>
        <w:lastRenderedPageBreak/>
        <w:t xml:space="preserve">Ако се у провјери утврди да подносилац захтјева има неизмирених доспјелих финансијских обавеза у погледу индиректних пореза, осталих прихода и такси у износу већем од износа из става (2) овог члана, у том случају, наведени услов сматра се испуњеним: </w:t>
      </w:r>
    </w:p>
    <w:p w:rsidR="00A62BB1" w:rsidRPr="00264FDE" w:rsidRDefault="00A62BB1" w:rsidP="00AC5F7C">
      <w:pPr>
        <w:pStyle w:val="NoSpacing"/>
        <w:numPr>
          <w:ilvl w:val="0"/>
          <w:numId w:val="17"/>
        </w:numPr>
        <w:tabs>
          <w:tab w:val="left" w:pos="851"/>
        </w:tabs>
        <w:ind w:left="851" w:hanging="425"/>
        <w:jc w:val="both"/>
        <w:rPr>
          <w:sz w:val="22"/>
          <w:szCs w:val="22"/>
          <w:lang w:val="sr-Latn-RS"/>
        </w:rPr>
      </w:pPr>
      <w:r w:rsidRPr="00264FDE">
        <w:rPr>
          <w:sz w:val="22"/>
          <w:szCs w:val="22"/>
          <w:lang w:val="sr-Latn-RS"/>
        </w:rPr>
        <w:t>ако је подносиоцу захтјева, прије подношења захтјева, у складу са прописима о индиректном опорезивању, рјешењем УИО одобрено одгођено плаћање или плаћање истих у ратама и да је, ако му је одобрено плаћање у ратама, измирио износе рата доспјелих за плаћање до дана наведене провјере,</w:t>
      </w:r>
    </w:p>
    <w:p w:rsidR="00A62BB1" w:rsidRPr="00264FDE" w:rsidRDefault="00A62BB1" w:rsidP="00AC5F7C">
      <w:pPr>
        <w:pStyle w:val="NoSpacing"/>
        <w:numPr>
          <w:ilvl w:val="0"/>
          <w:numId w:val="17"/>
        </w:numPr>
        <w:tabs>
          <w:tab w:val="left" w:pos="851"/>
        </w:tabs>
        <w:ind w:left="851" w:hanging="425"/>
        <w:jc w:val="both"/>
        <w:rPr>
          <w:sz w:val="22"/>
          <w:szCs w:val="22"/>
          <w:lang w:val="sr-Latn-RS"/>
        </w:rPr>
      </w:pPr>
      <w:r w:rsidRPr="00264FDE">
        <w:rPr>
          <w:sz w:val="22"/>
          <w:szCs w:val="22"/>
          <w:lang w:val="sr-Latn-RS"/>
        </w:rPr>
        <w:t xml:space="preserve">ако подносилац захтјева, у року од 10 дана од дана пријема писане обавијести од издаваоца одобрења о неизмиреним доспјелим </w:t>
      </w:r>
      <w:r w:rsidR="00D23C54" w:rsidRPr="00264FDE">
        <w:rPr>
          <w:sz w:val="22"/>
          <w:szCs w:val="22"/>
          <w:lang w:val="sr-Cyrl-BA"/>
        </w:rPr>
        <w:t>финансијским</w:t>
      </w:r>
      <w:r w:rsidR="00D23C54" w:rsidRPr="00264FDE">
        <w:rPr>
          <w:sz w:val="22"/>
          <w:szCs w:val="22"/>
          <w:lang w:val="sr-Latn-RS"/>
        </w:rPr>
        <w:t xml:space="preserve"> </w:t>
      </w:r>
      <w:r w:rsidRPr="00264FDE">
        <w:rPr>
          <w:sz w:val="22"/>
          <w:szCs w:val="22"/>
          <w:lang w:val="sr-Latn-RS"/>
        </w:rPr>
        <w:t xml:space="preserve">обавезама која садржи и позив да исте измири (укључујући и неизмирене доспјеле обавезе у случају из тачке а) овог члана, према потреби), достави издаваоцу одобрења доказ да је доспјеле обавезе измирио било раније или након пријема наведене обавијести. </w:t>
      </w:r>
    </w:p>
    <w:p w:rsidR="00A62BB1" w:rsidRPr="00264FDE" w:rsidRDefault="00A62BB1" w:rsidP="00487609">
      <w:pPr>
        <w:pStyle w:val="NoSpacing"/>
        <w:jc w:val="both"/>
        <w:rPr>
          <w:sz w:val="22"/>
          <w:szCs w:val="22"/>
          <w:lang w:val="sr-Latn-RS"/>
        </w:rPr>
      </w:pPr>
    </w:p>
    <w:p w:rsidR="00A62BB1" w:rsidRPr="00264FDE" w:rsidRDefault="00A62BB1" w:rsidP="00487609">
      <w:pPr>
        <w:pStyle w:val="NoSpacing"/>
        <w:jc w:val="both"/>
        <w:rPr>
          <w:sz w:val="22"/>
          <w:szCs w:val="22"/>
          <w:lang w:val="sr-Latn-RS"/>
        </w:rPr>
      </w:pPr>
    </w:p>
    <w:p w:rsidR="00BA3C38" w:rsidRPr="00264FDE" w:rsidRDefault="00A74C21" w:rsidP="00BA3C38">
      <w:pPr>
        <w:pStyle w:val="NoSpacing"/>
        <w:jc w:val="center"/>
        <w:rPr>
          <w:b/>
          <w:sz w:val="22"/>
          <w:szCs w:val="22"/>
          <w:lang w:val="sr-Latn-RS"/>
        </w:rPr>
      </w:pPr>
      <w:r w:rsidRPr="00264FDE">
        <w:rPr>
          <w:b/>
          <w:sz w:val="22"/>
          <w:szCs w:val="22"/>
          <w:lang w:val="sr-Latn-RS"/>
        </w:rPr>
        <w:t>Члан 14</w:t>
      </w:r>
      <w:r w:rsidR="00BA3C38" w:rsidRPr="00264FDE">
        <w:rPr>
          <w:b/>
          <w:sz w:val="22"/>
          <w:szCs w:val="22"/>
          <w:lang w:val="sr-Latn-RS"/>
        </w:rPr>
        <w:t>.</w:t>
      </w:r>
    </w:p>
    <w:p w:rsidR="00BA3C38" w:rsidRPr="00264FDE" w:rsidRDefault="00BA3C38" w:rsidP="00BA3C38">
      <w:pPr>
        <w:pStyle w:val="NoSpacing"/>
        <w:jc w:val="center"/>
        <w:rPr>
          <w:sz w:val="22"/>
          <w:szCs w:val="22"/>
          <w:lang w:val="sr-Latn-RS"/>
        </w:rPr>
      </w:pPr>
      <w:r w:rsidRPr="00264FDE">
        <w:rPr>
          <w:sz w:val="22"/>
          <w:szCs w:val="22"/>
          <w:lang w:val="sr-Latn-RS"/>
        </w:rPr>
        <w:t>(Провјера услова и критеријума за одобравање</w:t>
      </w:r>
    </w:p>
    <w:p w:rsidR="00BA3C38" w:rsidRPr="00264FDE" w:rsidRDefault="00E27823" w:rsidP="00BA3C38">
      <w:pPr>
        <w:pStyle w:val="NoSpacing"/>
        <w:jc w:val="center"/>
        <w:rPr>
          <w:sz w:val="22"/>
          <w:szCs w:val="22"/>
          <w:lang w:val="sr-Latn-RS"/>
        </w:rPr>
      </w:pPr>
      <w:r w:rsidRPr="00264FDE">
        <w:rPr>
          <w:sz w:val="22"/>
          <w:szCs w:val="22"/>
          <w:lang w:val="sr-Latn-RS"/>
        </w:rPr>
        <w:t>кућног из</w:t>
      </w:r>
      <w:r w:rsidR="00BA3C38" w:rsidRPr="00264FDE">
        <w:rPr>
          <w:sz w:val="22"/>
          <w:szCs w:val="22"/>
          <w:lang w:val="sr-Latn-RS"/>
        </w:rPr>
        <w:t>возног царињења од стране Групе за контролу)</w:t>
      </w:r>
    </w:p>
    <w:p w:rsidR="00BA3C38" w:rsidRPr="00264FDE" w:rsidRDefault="00BA3C38" w:rsidP="00BA3C38">
      <w:pPr>
        <w:pStyle w:val="NoSpacing"/>
        <w:jc w:val="both"/>
        <w:rPr>
          <w:sz w:val="22"/>
          <w:szCs w:val="22"/>
          <w:lang w:val="sr-Latn-RS"/>
        </w:rPr>
      </w:pPr>
    </w:p>
    <w:p w:rsidR="00BA3C38" w:rsidRPr="00264FDE" w:rsidRDefault="00BA3C38" w:rsidP="00AC5F7C">
      <w:pPr>
        <w:pStyle w:val="NoSpacing"/>
        <w:numPr>
          <w:ilvl w:val="0"/>
          <w:numId w:val="18"/>
        </w:numPr>
        <w:ind w:left="426" w:hanging="426"/>
        <w:jc w:val="both"/>
        <w:rPr>
          <w:strike/>
          <w:sz w:val="22"/>
          <w:szCs w:val="22"/>
          <w:lang w:val="sr-Latn-RS"/>
        </w:rPr>
      </w:pPr>
      <w:r w:rsidRPr="00264FDE">
        <w:rPr>
          <w:sz w:val="22"/>
          <w:szCs w:val="22"/>
          <w:lang w:val="sr-Latn-RS"/>
        </w:rPr>
        <w:t>Група за контролу, по пријему захтјева</w:t>
      </w:r>
      <w:r w:rsidR="00E27823" w:rsidRPr="00264FDE">
        <w:rPr>
          <w:sz w:val="22"/>
          <w:szCs w:val="22"/>
          <w:lang w:val="sr-Latn-RS"/>
        </w:rPr>
        <w:t xml:space="preserve"> за издавање одобрења за кућно из</w:t>
      </w:r>
      <w:r w:rsidRPr="00264FDE">
        <w:rPr>
          <w:sz w:val="22"/>
          <w:szCs w:val="22"/>
          <w:lang w:val="sr-Latn-RS"/>
        </w:rPr>
        <w:t>возно царињењ</w:t>
      </w:r>
      <w:r w:rsidR="00E27823" w:rsidRPr="00264FDE">
        <w:rPr>
          <w:sz w:val="22"/>
          <w:szCs w:val="22"/>
          <w:lang w:val="sr-Latn-RS"/>
        </w:rPr>
        <w:t>е у складу са чланом 1</w:t>
      </w:r>
      <w:r w:rsidR="00A74C21" w:rsidRPr="00264FDE">
        <w:rPr>
          <w:sz w:val="22"/>
          <w:szCs w:val="22"/>
          <w:lang w:val="sr-Cyrl-BA"/>
        </w:rPr>
        <w:t>2</w:t>
      </w:r>
      <w:r w:rsidRPr="00264FDE">
        <w:rPr>
          <w:sz w:val="22"/>
          <w:szCs w:val="22"/>
          <w:lang w:val="sr-Latn-RS"/>
        </w:rPr>
        <w:t xml:space="preserve">. став (4) овог упутства, врши предконтролу поднијетог захтјева у којој провјерава услове и критеријуме које подносилац захтјева, сходно члану </w:t>
      </w:r>
      <w:r w:rsidR="00F95CE1" w:rsidRPr="00264FDE">
        <w:rPr>
          <w:sz w:val="22"/>
          <w:szCs w:val="22"/>
          <w:lang w:val="sr-Latn-RS"/>
        </w:rPr>
        <w:t xml:space="preserve">184., 185., 186. и </w:t>
      </w:r>
      <w:r w:rsidRPr="00264FDE">
        <w:rPr>
          <w:sz w:val="22"/>
          <w:szCs w:val="22"/>
          <w:lang w:val="sr-Latn-RS"/>
        </w:rPr>
        <w:t>187. ст. (2) и (5) Одлуке и члан</w:t>
      </w:r>
      <w:r w:rsidR="00721740" w:rsidRPr="00264FDE">
        <w:rPr>
          <w:sz w:val="22"/>
          <w:szCs w:val="22"/>
          <w:lang w:val="sr-Latn-RS"/>
        </w:rPr>
        <w:t>у 9</w:t>
      </w:r>
      <w:r w:rsidRPr="00264FDE">
        <w:rPr>
          <w:sz w:val="22"/>
          <w:szCs w:val="22"/>
          <w:lang w:val="sr-Latn-RS"/>
        </w:rPr>
        <w:t xml:space="preserve">. овог упутства, мора испунити за тражено </w:t>
      </w:r>
      <w:r w:rsidR="00721740" w:rsidRPr="00264FDE">
        <w:rPr>
          <w:sz w:val="22"/>
          <w:szCs w:val="22"/>
          <w:lang w:val="sr-Latn-RS"/>
        </w:rPr>
        <w:t>кућно из</w:t>
      </w:r>
      <w:r w:rsidRPr="00264FDE">
        <w:rPr>
          <w:sz w:val="22"/>
          <w:szCs w:val="22"/>
          <w:lang w:val="sr-Latn-RS"/>
        </w:rPr>
        <w:t>возно царињење, зависн</w:t>
      </w:r>
      <w:r w:rsidR="00721740" w:rsidRPr="00264FDE">
        <w:rPr>
          <w:sz w:val="22"/>
          <w:szCs w:val="22"/>
          <w:lang w:val="sr-Latn-RS"/>
        </w:rPr>
        <w:t>о за које из</w:t>
      </w:r>
      <w:r w:rsidRPr="00264FDE">
        <w:rPr>
          <w:sz w:val="22"/>
          <w:szCs w:val="22"/>
          <w:lang w:val="sr-Latn-RS"/>
        </w:rPr>
        <w:t xml:space="preserve">возне </w:t>
      </w:r>
      <w:r w:rsidR="000702A5" w:rsidRPr="00264FDE">
        <w:rPr>
          <w:sz w:val="22"/>
          <w:szCs w:val="22"/>
          <w:lang w:val="sr-Cyrl-BA"/>
        </w:rPr>
        <w:t xml:space="preserve">царинске </w:t>
      </w:r>
      <w:r w:rsidRPr="00264FDE">
        <w:rPr>
          <w:sz w:val="22"/>
          <w:szCs w:val="22"/>
          <w:lang w:val="sr-Latn-RS"/>
        </w:rPr>
        <w:t>поступке тражи то поједностављење.</w:t>
      </w:r>
    </w:p>
    <w:p w:rsidR="00BA3C38" w:rsidRPr="00264FDE" w:rsidRDefault="00BA3C38" w:rsidP="00BA3C38">
      <w:pPr>
        <w:pStyle w:val="NoSpacing"/>
        <w:ind w:left="426" w:hanging="426"/>
        <w:jc w:val="both"/>
        <w:rPr>
          <w:sz w:val="22"/>
          <w:szCs w:val="22"/>
          <w:lang w:val="sr-Latn-RS"/>
        </w:rPr>
      </w:pPr>
    </w:p>
    <w:p w:rsidR="00BA3C38" w:rsidRPr="00264FDE" w:rsidRDefault="00BA3C38" w:rsidP="00AC5F7C">
      <w:pPr>
        <w:pStyle w:val="NoSpacing"/>
        <w:numPr>
          <w:ilvl w:val="0"/>
          <w:numId w:val="18"/>
        </w:numPr>
        <w:ind w:left="426" w:hanging="426"/>
        <w:jc w:val="both"/>
        <w:rPr>
          <w:sz w:val="22"/>
          <w:szCs w:val="22"/>
          <w:lang w:val="sr-Latn-RS"/>
        </w:rPr>
      </w:pPr>
      <w:r w:rsidRPr="00264FDE">
        <w:rPr>
          <w:sz w:val="22"/>
          <w:szCs w:val="22"/>
          <w:lang w:val="sr-Latn-RS"/>
        </w:rPr>
        <w:t xml:space="preserve">Група за контролу код надлежних организационих јединица УИО обавља сљедеће провјере: </w:t>
      </w:r>
    </w:p>
    <w:p w:rsidR="00AD5BD3" w:rsidRPr="00264FDE" w:rsidRDefault="00AD5BD3" w:rsidP="00AC5F7C">
      <w:pPr>
        <w:pStyle w:val="NoSpacing"/>
        <w:numPr>
          <w:ilvl w:val="0"/>
          <w:numId w:val="19"/>
        </w:numPr>
        <w:tabs>
          <w:tab w:val="left" w:pos="851"/>
        </w:tabs>
        <w:ind w:left="851" w:hanging="425"/>
        <w:jc w:val="both"/>
        <w:rPr>
          <w:sz w:val="22"/>
          <w:szCs w:val="22"/>
          <w:lang w:val="sr-Latn-RS"/>
        </w:rPr>
      </w:pPr>
      <w:r w:rsidRPr="00264FDE">
        <w:rPr>
          <w:sz w:val="22"/>
          <w:szCs w:val="22"/>
          <w:lang w:val="sr-Cyrl-BA"/>
        </w:rPr>
        <w:t>ако се захтјев за одобрење за кућно из</w:t>
      </w:r>
      <w:r w:rsidR="000C00EB">
        <w:rPr>
          <w:sz w:val="22"/>
          <w:szCs w:val="22"/>
          <w:lang w:val="sr-Cyrl-BA"/>
        </w:rPr>
        <w:t>в</w:t>
      </w:r>
      <w:r w:rsidRPr="00264FDE">
        <w:rPr>
          <w:sz w:val="22"/>
          <w:szCs w:val="22"/>
          <w:lang w:val="sr-Cyrl-BA"/>
        </w:rPr>
        <w:t xml:space="preserve">озно царињење односи на привремени извоз робе намијењене враћању у непромијењеном стању, </w:t>
      </w:r>
      <w:r w:rsidRPr="00264FDE">
        <w:rPr>
          <w:sz w:val="22"/>
          <w:szCs w:val="22"/>
          <w:lang w:val="sr-Latn-RS"/>
        </w:rPr>
        <w:t>провјер</w:t>
      </w:r>
      <w:r w:rsidR="009A0FD4" w:rsidRPr="00264FDE">
        <w:rPr>
          <w:sz w:val="22"/>
          <w:szCs w:val="22"/>
          <w:lang w:val="sr-Cyrl-BA"/>
        </w:rPr>
        <w:t xml:space="preserve">у </w:t>
      </w:r>
      <w:r w:rsidRPr="00264FDE">
        <w:rPr>
          <w:sz w:val="22"/>
          <w:szCs w:val="22"/>
          <w:lang w:val="sr-Cyrl-BA"/>
        </w:rPr>
        <w:t>да ли се привремени извоз одвија на редовној основи (у противном нема економске оправданости за издавање одобрења</w:t>
      </w:r>
      <w:r w:rsidR="00340E9D" w:rsidRPr="00264FDE">
        <w:rPr>
          <w:sz w:val="22"/>
          <w:szCs w:val="22"/>
          <w:lang w:val="sr-Cyrl-BA"/>
        </w:rPr>
        <w:t>)</w:t>
      </w:r>
      <w:r w:rsidRPr="00264FDE">
        <w:rPr>
          <w:sz w:val="22"/>
          <w:szCs w:val="22"/>
          <w:lang w:val="sr-Cyrl-BA"/>
        </w:rPr>
        <w:t>,</w:t>
      </w:r>
    </w:p>
    <w:p w:rsidR="00BA3C38" w:rsidRPr="00264FDE" w:rsidRDefault="00BA3C38" w:rsidP="00AC5F7C">
      <w:pPr>
        <w:pStyle w:val="NoSpacing"/>
        <w:numPr>
          <w:ilvl w:val="0"/>
          <w:numId w:val="19"/>
        </w:numPr>
        <w:tabs>
          <w:tab w:val="left" w:pos="851"/>
        </w:tabs>
        <w:ind w:left="851" w:hanging="425"/>
        <w:jc w:val="both"/>
        <w:rPr>
          <w:sz w:val="22"/>
          <w:szCs w:val="22"/>
          <w:lang w:val="sr-Latn-RS"/>
        </w:rPr>
      </w:pPr>
      <w:r w:rsidRPr="00264FDE">
        <w:rPr>
          <w:sz w:val="22"/>
          <w:szCs w:val="22"/>
          <w:lang w:val="sr-Latn-RS"/>
        </w:rPr>
        <w:t>провјеру у прекршајној бази података у УИО за сва лиц</w:t>
      </w:r>
      <w:r w:rsidR="00721740" w:rsidRPr="00264FDE">
        <w:rPr>
          <w:sz w:val="22"/>
          <w:szCs w:val="22"/>
          <w:lang w:val="sr-Latn-RS"/>
        </w:rPr>
        <w:t>а из члана 9</w:t>
      </w:r>
      <w:r w:rsidRPr="00264FDE">
        <w:rPr>
          <w:sz w:val="22"/>
          <w:szCs w:val="22"/>
          <w:lang w:val="sr-Latn-RS"/>
        </w:rPr>
        <w:t>. став (1) тачка е) овог упутства,</w:t>
      </w:r>
    </w:p>
    <w:p w:rsidR="00BA3C38" w:rsidRPr="00264FDE" w:rsidRDefault="00BA3C38" w:rsidP="00AC5F7C">
      <w:pPr>
        <w:pStyle w:val="NoSpacing"/>
        <w:numPr>
          <w:ilvl w:val="0"/>
          <w:numId w:val="19"/>
        </w:numPr>
        <w:tabs>
          <w:tab w:val="left" w:pos="851"/>
        </w:tabs>
        <w:ind w:left="851" w:hanging="425"/>
        <w:jc w:val="both"/>
        <w:rPr>
          <w:sz w:val="22"/>
          <w:szCs w:val="22"/>
          <w:lang w:val="sr-Latn-RS"/>
        </w:rPr>
      </w:pPr>
      <w:r w:rsidRPr="00264FDE">
        <w:rPr>
          <w:sz w:val="22"/>
          <w:szCs w:val="22"/>
          <w:lang w:val="sr-Latn-RS"/>
        </w:rPr>
        <w:t>ради оцјене подносиоца захтјева у д</w:t>
      </w:r>
      <w:r w:rsidR="00827325" w:rsidRPr="00264FDE">
        <w:rPr>
          <w:sz w:val="22"/>
          <w:szCs w:val="22"/>
          <w:lang w:val="sr-Latn-RS"/>
        </w:rPr>
        <w:t xml:space="preserve">осадашњем спровођењу царинских </w:t>
      </w:r>
      <w:r w:rsidRPr="00264FDE">
        <w:rPr>
          <w:sz w:val="22"/>
          <w:szCs w:val="22"/>
          <w:lang w:val="sr-Latn-RS"/>
        </w:rPr>
        <w:t>поступака:</w:t>
      </w:r>
    </w:p>
    <w:p w:rsidR="00BA3C38" w:rsidRPr="00264FDE" w:rsidRDefault="00BA3C38" w:rsidP="00AC5F7C">
      <w:pPr>
        <w:pStyle w:val="NoSpacing"/>
        <w:numPr>
          <w:ilvl w:val="0"/>
          <w:numId w:val="20"/>
        </w:numPr>
        <w:tabs>
          <w:tab w:val="left" w:pos="1276"/>
        </w:tabs>
        <w:ind w:left="1276" w:hanging="425"/>
        <w:jc w:val="both"/>
        <w:rPr>
          <w:sz w:val="22"/>
          <w:szCs w:val="22"/>
          <w:lang w:val="sr-Latn-RS"/>
        </w:rPr>
      </w:pPr>
      <w:r w:rsidRPr="00264FDE">
        <w:rPr>
          <w:sz w:val="22"/>
          <w:szCs w:val="22"/>
          <w:lang w:val="sr-Latn-RS"/>
        </w:rPr>
        <w:t>прибавља мишљење надзорне царинске канцеларије о досадашњем раду, односно поузданости подносиоца захтјева, а по потреби и мишљење неких других царинских канцеларија код којих је подносилац захтјева имао учестале царинск</w:t>
      </w:r>
      <w:r w:rsidR="00721740" w:rsidRPr="00264FDE">
        <w:rPr>
          <w:sz w:val="22"/>
          <w:szCs w:val="22"/>
          <w:lang w:val="sr-Latn-RS"/>
        </w:rPr>
        <w:t>е поступке за које тражи кућно из</w:t>
      </w:r>
      <w:r w:rsidRPr="00264FDE">
        <w:rPr>
          <w:sz w:val="22"/>
          <w:szCs w:val="22"/>
          <w:lang w:val="sr-Latn-RS"/>
        </w:rPr>
        <w:t xml:space="preserve">возно царињење,  </w:t>
      </w:r>
    </w:p>
    <w:p w:rsidR="00BA3C38" w:rsidRPr="00264FDE" w:rsidRDefault="00BA3C38" w:rsidP="00AC5F7C">
      <w:pPr>
        <w:pStyle w:val="NoSpacing"/>
        <w:numPr>
          <w:ilvl w:val="0"/>
          <w:numId w:val="20"/>
        </w:numPr>
        <w:tabs>
          <w:tab w:val="left" w:pos="1276"/>
        </w:tabs>
        <w:ind w:left="1276" w:hanging="425"/>
        <w:jc w:val="both"/>
        <w:rPr>
          <w:sz w:val="22"/>
          <w:szCs w:val="22"/>
          <w:lang w:val="sr-Latn-RS"/>
        </w:rPr>
      </w:pPr>
      <w:r w:rsidRPr="00264FDE">
        <w:rPr>
          <w:sz w:val="22"/>
          <w:szCs w:val="22"/>
          <w:lang w:val="sr-Latn-RS"/>
        </w:rPr>
        <w:t>цијени неправилности из досадашњих царињења (записнике надзорне царинске канцеларије или других канцеларија из алинеје 1) ове</w:t>
      </w:r>
      <w:r w:rsidR="00E55379" w:rsidRPr="00264FDE">
        <w:rPr>
          <w:sz w:val="22"/>
          <w:szCs w:val="22"/>
          <w:lang w:val="sr-Cyrl-BA"/>
        </w:rPr>
        <w:t xml:space="preserve"> тачке</w:t>
      </w:r>
      <w:r w:rsidRPr="00264FDE">
        <w:rPr>
          <w:sz w:val="22"/>
          <w:szCs w:val="22"/>
          <w:lang w:val="sr-Latn-RS"/>
        </w:rPr>
        <w:t xml:space="preserve"> о њеним налазима, односно неправилностима од стране подносиоца захтјева у вези царинских поступака),</w:t>
      </w:r>
    </w:p>
    <w:p w:rsidR="00BA3C38" w:rsidRPr="00264FDE" w:rsidRDefault="00BA3C38" w:rsidP="00AC5F7C">
      <w:pPr>
        <w:pStyle w:val="NoSpacing"/>
        <w:numPr>
          <w:ilvl w:val="0"/>
          <w:numId w:val="20"/>
        </w:numPr>
        <w:tabs>
          <w:tab w:val="left" w:pos="1276"/>
        </w:tabs>
        <w:ind w:left="1276" w:hanging="425"/>
        <w:jc w:val="both"/>
        <w:rPr>
          <w:sz w:val="22"/>
          <w:szCs w:val="22"/>
          <w:lang w:val="sr-Latn-RS"/>
        </w:rPr>
      </w:pPr>
      <w:r w:rsidRPr="00264FDE">
        <w:rPr>
          <w:sz w:val="22"/>
          <w:szCs w:val="22"/>
          <w:lang w:val="sr-Latn-RS"/>
        </w:rPr>
        <w:t>цијени налазе из записника Групе за контролу о досадашњим накнадним контролама код подносиоца захтјева, те да ли су евентуалне неправилности утврђене у тим контролама отклоњене и да ли подносилац захтјева поштује налазе у вези накнадних контрола,</w:t>
      </w:r>
    </w:p>
    <w:p w:rsidR="00BA3C38" w:rsidRPr="00264FDE" w:rsidRDefault="00BA3C38" w:rsidP="00AC5F7C">
      <w:pPr>
        <w:pStyle w:val="NoSpacing"/>
        <w:numPr>
          <w:ilvl w:val="0"/>
          <w:numId w:val="20"/>
        </w:numPr>
        <w:tabs>
          <w:tab w:val="left" w:pos="1276"/>
        </w:tabs>
        <w:ind w:left="1276" w:hanging="425"/>
        <w:jc w:val="both"/>
        <w:rPr>
          <w:sz w:val="22"/>
          <w:szCs w:val="22"/>
          <w:lang w:val="sr-Latn-RS"/>
        </w:rPr>
      </w:pPr>
      <w:r w:rsidRPr="00264FDE">
        <w:rPr>
          <w:sz w:val="22"/>
          <w:szCs w:val="22"/>
          <w:lang w:val="sr-Latn-RS"/>
        </w:rPr>
        <w:t>узима у обзир податке о подносиоцу захтјева из евиденције Одјељења за анализу и управљање ризиц</w:t>
      </w:r>
      <w:r w:rsidR="00FE5A81" w:rsidRPr="00264FDE">
        <w:rPr>
          <w:sz w:val="22"/>
          <w:szCs w:val="22"/>
          <w:lang w:val="sr-Cyrl-BA"/>
        </w:rPr>
        <w:t>и</w:t>
      </w:r>
      <w:r w:rsidRPr="00264FDE">
        <w:rPr>
          <w:sz w:val="22"/>
          <w:szCs w:val="22"/>
          <w:lang w:val="sr-Latn-RS"/>
        </w:rPr>
        <w:t>ма,</w:t>
      </w:r>
    </w:p>
    <w:p w:rsidR="00BA3C38" w:rsidRPr="00264FDE" w:rsidRDefault="00BA3C38" w:rsidP="00AC5F7C">
      <w:pPr>
        <w:pStyle w:val="NoSpacing"/>
        <w:numPr>
          <w:ilvl w:val="0"/>
          <w:numId w:val="19"/>
        </w:numPr>
        <w:tabs>
          <w:tab w:val="left" w:pos="851"/>
        </w:tabs>
        <w:ind w:left="851" w:hanging="425"/>
        <w:jc w:val="both"/>
        <w:rPr>
          <w:sz w:val="22"/>
          <w:szCs w:val="22"/>
          <w:lang w:val="sr-Latn-RS"/>
        </w:rPr>
      </w:pPr>
      <w:r w:rsidRPr="00264FDE">
        <w:rPr>
          <w:sz w:val="22"/>
          <w:szCs w:val="22"/>
          <w:lang w:val="sr-Latn-RS"/>
        </w:rPr>
        <w:t>провјеру да ли подносилац захтјева има одобрење за поступак с економски</w:t>
      </w:r>
      <w:r w:rsidR="00721740" w:rsidRPr="00264FDE">
        <w:rPr>
          <w:sz w:val="22"/>
          <w:szCs w:val="22"/>
          <w:lang w:val="sr-Latn-RS"/>
        </w:rPr>
        <w:t>м дејством за који тражи кућно из</w:t>
      </w:r>
      <w:r w:rsidRPr="00264FDE">
        <w:rPr>
          <w:sz w:val="22"/>
          <w:szCs w:val="22"/>
          <w:lang w:val="sr-Latn-RS"/>
        </w:rPr>
        <w:t>возно царињење и да ли поштује обавезе које произилазе из тог одобрења и</w:t>
      </w:r>
    </w:p>
    <w:p w:rsidR="00BA3C38" w:rsidRPr="00264FDE" w:rsidRDefault="00BA3C38" w:rsidP="00AC5F7C">
      <w:pPr>
        <w:pStyle w:val="NoSpacing"/>
        <w:numPr>
          <w:ilvl w:val="0"/>
          <w:numId w:val="19"/>
        </w:numPr>
        <w:tabs>
          <w:tab w:val="left" w:pos="851"/>
        </w:tabs>
        <w:ind w:left="851" w:hanging="425"/>
        <w:jc w:val="both"/>
        <w:rPr>
          <w:sz w:val="22"/>
          <w:szCs w:val="22"/>
          <w:lang w:val="sr-Latn-RS"/>
        </w:rPr>
      </w:pPr>
      <w:r w:rsidRPr="00264FDE">
        <w:rPr>
          <w:sz w:val="22"/>
          <w:szCs w:val="22"/>
          <w:lang w:val="sr-Latn-RS"/>
        </w:rPr>
        <w:t>друге провјере за које оцијени потребним у сврху утврђивања испуњ</w:t>
      </w:r>
      <w:r w:rsidR="00343544" w:rsidRPr="00264FDE">
        <w:rPr>
          <w:sz w:val="22"/>
          <w:szCs w:val="22"/>
          <w:lang w:val="sr-Cyrl-BA"/>
        </w:rPr>
        <w:t>авања</w:t>
      </w:r>
      <w:r w:rsidRPr="00264FDE">
        <w:rPr>
          <w:sz w:val="22"/>
          <w:szCs w:val="22"/>
          <w:lang w:val="sr-Latn-RS"/>
        </w:rPr>
        <w:t xml:space="preserve"> услова и критеријума за издавање одобрења по конкретном захтјеву.</w:t>
      </w:r>
    </w:p>
    <w:p w:rsidR="00BA3C38" w:rsidRPr="00264FDE" w:rsidRDefault="00BA3C38" w:rsidP="00BA3C38">
      <w:pPr>
        <w:pStyle w:val="NoSpacing"/>
        <w:ind w:left="426" w:hanging="426"/>
        <w:jc w:val="both"/>
        <w:rPr>
          <w:sz w:val="22"/>
          <w:szCs w:val="22"/>
          <w:lang w:val="sr-Latn-RS"/>
        </w:rPr>
      </w:pPr>
    </w:p>
    <w:p w:rsidR="00BA3C38" w:rsidRPr="00264FDE" w:rsidRDefault="00BA3C38" w:rsidP="00AC5F7C">
      <w:pPr>
        <w:pStyle w:val="NoSpacing"/>
        <w:numPr>
          <w:ilvl w:val="0"/>
          <w:numId w:val="18"/>
        </w:numPr>
        <w:ind w:left="426" w:hanging="426"/>
        <w:jc w:val="both"/>
        <w:rPr>
          <w:sz w:val="22"/>
          <w:szCs w:val="22"/>
          <w:lang w:val="sr-Latn-RS"/>
        </w:rPr>
      </w:pPr>
      <w:r w:rsidRPr="00264FDE">
        <w:rPr>
          <w:sz w:val="22"/>
          <w:szCs w:val="22"/>
          <w:lang w:val="sr-Latn-RS"/>
        </w:rPr>
        <w:t>Провјера код подносиоца захтјева од стране Гр</w:t>
      </w:r>
      <w:r w:rsidR="00716D94" w:rsidRPr="00264FDE">
        <w:rPr>
          <w:sz w:val="22"/>
          <w:szCs w:val="22"/>
          <w:lang w:val="sr-Cyrl-BA"/>
        </w:rPr>
        <w:t>у</w:t>
      </w:r>
      <w:r w:rsidRPr="00264FDE">
        <w:rPr>
          <w:sz w:val="22"/>
          <w:szCs w:val="22"/>
          <w:lang w:val="sr-Latn-RS"/>
        </w:rPr>
        <w:t xml:space="preserve">пе за контролу обухвата сљедеће: </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обавља предконтролу као да се ради о редовној накнадној контроли, при чему у обзир узима репрезентативно вријеме и број трансакција, те ако се при томе открију неправилности потребно је повећати број контролисаних царинских декларација за оне ризике код којих су неправилности откривене како би се добила реалнија слика,</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 xml:space="preserve">провјеру тачности података наведених у захтјеву, </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провјеру испуњавања услова и критеријума из члана 29. Одлуке (придржавање царинских и пореских прописа у претходном периоду) и то у погледу оног и за сва лица како је наведено</w:t>
      </w:r>
      <w:r w:rsidR="00251D8B" w:rsidRPr="00264FDE">
        <w:rPr>
          <w:sz w:val="22"/>
          <w:szCs w:val="22"/>
          <w:lang w:val="sr-Latn-RS"/>
        </w:rPr>
        <w:t xml:space="preserve"> у члану 9</w:t>
      </w:r>
      <w:r w:rsidRPr="00264FDE">
        <w:rPr>
          <w:sz w:val="22"/>
          <w:szCs w:val="22"/>
          <w:lang w:val="sr-Latn-RS"/>
        </w:rPr>
        <w:t>. став (1) тач. е) и ф)</w:t>
      </w:r>
      <w:r w:rsidR="00251D8B" w:rsidRPr="00264FDE">
        <w:rPr>
          <w:sz w:val="22"/>
          <w:szCs w:val="22"/>
          <w:lang w:val="sr-Latn-RS"/>
        </w:rPr>
        <w:t xml:space="preserve"> </w:t>
      </w:r>
      <w:r w:rsidR="005C0287" w:rsidRPr="00264FDE">
        <w:rPr>
          <w:sz w:val="22"/>
          <w:szCs w:val="22"/>
          <w:lang w:val="sr-Latn-RS"/>
        </w:rPr>
        <w:t xml:space="preserve">овог упутства. При томе, у погледу провјере повреде царинских </w:t>
      </w:r>
      <w:r w:rsidR="005C0287" w:rsidRPr="00264FDE">
        <w:rPr>
          <w:sz w:val="22"/>
          <w:szCs w:val="22"/>
          <w:lang w:val="sr-Latn-RS"/>
        </w:rPr>
        <w:lastRenderedPageBreak/>
        <w:t xml:space="preserve">и/или пореских прописа, </w:t>
      </w:r>
      <w:r w:rsidRPr="00264FDE">
        <w:rPr>
          <w:sz w:val="22"/>
          <w:szCs w:val="22"/>
          <w:lang w:val="sr-Latn-RS"/>
        </w:rPr>
        <w:t xml:space="preserve">поред података из достављених увјерења из члана </w:t>
      </w:r>
      <w:r w:rsidR="00251D8B" w:rsidRPr="00264FDE">
        <w:rPr>
          <w:sz w:val="22"/>
          <w:szCs w:val="22"/>
          <w:lang w:val="sr-Latn-RS"/>
        </w:rPr>
        <w:t>1</w:t>
      </w:r>
      <w:r w:rsidR="004B5D5A" w:rsidRPr="00264FDE">
        <w:rPr>
          <w:sz w:val="22"/>
          <w:szCs w:val="22"/>
          <w:lang w:val="sr-Cyrl-BA"/>
        </w:rPr>
        <w:t>1</w:t>
      </w:r>
      <w:r w:rsidRPr="00264FDE">
        <w:rPr>
          <w:sz w:val="22"/>
          <w:szCs w:val="22"/>
          <w:lang w:val="sr-Latn-RS"/>
        </w:rPr>
        <w:t xml:space="preserve">. став (5) тачка б) овог упутства и информација до којих дође у провјери код подносиоца захтјева, узима у обзир и резултате провјере у прекршајној бази података у УИО спроведене у складу са </w:t>
      </w:r>
      <w:r w:rsidR="00EA67EB" w:rsidRPr="00264FDE">
        <w:rPr>
          <w:sz w:val="22"/>
          <w:szCs w:val="22"/>
          <w:lang w:val="sr-Latn-RS"/>
        </w:rPr>
        <w:t>ставом (2) тачка б</w:t>
      </w:r>
      <w:r w:rsidRPr="00264FDE">
        <w:rPr>
          <w:sz w:val="22"/>
          <w:szCs w:val="22"/>
          <w:lang w:val="sr-Latn-RS"/>
        </w:rPr>
        <w:t>) овог члана</w:t>
      </w:r>
      <w:r w:rsidR="005C0287" w:rsidRPr="00264FDE">
        <w:rPr>
          <w:sz w:val="22"/>
          <w:szCs w:val="22"/>
          <w:lang w:val="sr-Latn-RS"/>
        </w:rPr>
        <w:t xml:space="preserve"> </w:t>
      </w:r>
      <w:r w:rsidR="0026068F" w:rsidRPr="00264FDE">
        <w:rPr>
          <w:sz w:val="22"/>
          <w:szCs w:val="22"/>
          <w:lang w:val="sr-Latn-RS"/>
        </w:rPr>
        <w:t>(</w:t>
      </w:r>
      <w:r w:rsidR="005C0287" w:rsidRPr="00264FDE">
        <w:rPr>
          <w:sz w:val="22"/>
          <w:szCs w:val="22"/>
          <w:lang w:val="sr-Latn-RS"/>
        </w:rPr>
        <w:t>види и члан 29. став (2) Одлуке)</w:t>
      </w:r>
      <w:r w:rsidR="0026068F" w:rsidRPr="00264FDE">
        <w:rPr>
          <w:sz w:val="22"/>
          <w:szCs w:val="22"/>
          <w:lang w:val="sr-Latn-RS"/>
        </w:rPr>
        <w:t xml:space="preserve">, </w:t>
      </w:r>
      <w:r w:rsidRPr="00264FDE">
        <w:rPr>
          <w:sz w:val="22"/>
          <w:szCs w:val="22"/>
          <w:lang w:val="sr-Latn-RS"/>
        </w:rPr>
        <w:t xml:space="preserve"> </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провјеру испуњ</w:t>
      </w:r>
      <w:r w:rsidR="00AB0B0A" w:rsidRPr="00264FDE">
        <w:rPr>
          <w:sz w:val="22"/>
          <w:szCs w:val="22"/>
          <w:lang w:val="sr-Latn-RS"/>
        </w:rPr>
        <w:t>авања</w:t>
      </w:r>
      <w:r w:rsidRPr="00264FDE">
        <w:rPr>
          <w:sz w:val="22"/>
          <w:szCs w:val="22"/>
          <w:lang w:val="sr-Latn-RS"/>
        </w:rPr>
        <w:t xml:space="preserve"> услова и критеријума из члана 30. Одлуке, који се односе на задовољавајући систем вођења пословне евиденције, и према потреби, евиденције о превозу робе. Ова провјера обухвата и провјеру додатног критеријума прописаног чланом 30. став (1) тачка л) и став (2) Одлуке (испуњавање практичних стандарда за оспособљеност и</w:t>
      </w:r>
      <w:r w:rsidR="003D0B49" w:rsidRPr="00264FDE">
        <w:rPr>
          <w:sz w:val="22"/>
          <w:szCs w:val="22"/>
          <w:lang w:val="sr-Latn-RS"/>
        </w:rPr>
        <w:t>ли стручних квалификација (види</w:t>
      </w:r>
      <w:r w:rsidRPr="00264FDE">
        <w:rPr>
          <w:sz w:val="22"/>
          <w:szCs w:val="22"/>
          <w:lang w:val="sr-Latn-RS"/>
        </w:rPr>
        <w:t xml:space="preserve"> </w:t>
      </w:r>
      <w:r w:rsidR="00AB0B0A" w:rsidRPr="00264FDE">
        <w:rPr>
          <w:sz w:val="22"/>
          <w:szCs w:val="22"/>
          <w:lang w:val="sr-Latn-RS"/>
        </w:rPr>
        <w:t>члан 9</w:t>
      </w:r>
      <w:r w:rsidRPr="00264FDE">
        <w:rPr>
          <w:sz w:val="22"/>
          <w:szCs w:val="22"/>
          <w:lang w:val="sr-Latn-RS"/>
        </w:rPr>
        <w:t xml:space="preserve">. став (1) тачка х) и ст. (2) до (4) овог упутства), </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 xml:space="preserve">провјеру да ли подносилац захтјева има успостављен систем који гарантује правилно сврставање робе по Царинској тарифи БиХ, утврђивање царинске вриједности и поријекла робе, </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да ли поштује услове, правила и обавезе које произилазе из других врста одобрених поједностављења односно из других царинских одобрења која су издата поднос</w:t>
      </w:r>
      <w:r w:rsidR="00250C65" w:rsidRPr="00264FDE">
        <w:rPr>
          <w:sz w:val="22"/>
          <w:szCs w:val="22"/>
          <w:lang w:val="sr-Cyrl-BA"/>
        </w:rPr>
        <w:t>и</w:t>
      </w:r>
      <w:r w:rsidRPr="00264FDE">
        <w:rPr>
          <w:sz w:val="22"/>
          <w:szCs w:val="22"/>
          <w:lang w:val="sr-Latn-RS"/>
        </w:rPr>
        <w:t>оцу захтјева,</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провјеру да ли има успостављен систем контроле ангажованих превозника у смислу поштивања прописа,</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провјеру да ли је интерно упутство подносиоц</w:t>
      </w:r>
      <w:r w:rsidR="003B4EFB" w:rsidRPr="00264FDE">
        <w:rPr>
          <w:sz w:val="22"/>
          <w:szCs w:val="22"/>
          <w:lang w:val="sr-Latn-RS"/>
        </w:rPr>
        <w:t>а захтјева о спровођењу кућног из</w:t>
      </w:r>
      <w:r w:rsidRPr="00264FDE">
        <w:rPr>
          <w:sz w:val="22"/>
          <w:szCs w:val="22"/>
          <w:lang w:val="sr-Latn-RS"/>
        </w:rPr>
        <w:t xml:space="preserve">возног царињења (на примјер фазе одвијања тог поступка, те ко и када исте обавља и друго), као и уговор са заступником и овлашћење о непосредном заступању у случају из члана </w:t>
      </w:r>
      <w:r w:rsidR="00250C65" w:rsidRPr="00264FDE">
        <w:rPr>
          <w:sz w:val="22"/>
          <w:szCs w:val="22"/>
          <w:lang w:val="sr-Cyrl-BA"/>
        </w:rPr>
        <w:t>8.</w:t>
      </w:r>
      <w:r w:rsidRPr="00264FDE">
        <w:rPr>
          <w:sz w:val="22"/>
          <w:szCs w:val="22"/>
          <w:lang w:val="sr-Latn-RS"/>
        </w:rPr>
        <w:t>овог упутства, у складу и са важећим царинским прописима и овим упутством (уз допуштеност да подносилац захтјева, у оквиру тог документа, интерно организује начин извођења наведеног поједностављења),</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провјеру евиденција које омогућавај</w:t>
      </w:r>
      <w:r w:rsidR="00EC516D" w:rsidRPr="00264FDE">
        <w:rPr>
          <w:sz w:val="22"/>
          <w:szCs w:val="22"/>
          <w:lang w:val="sr-Latn-RS"/>
        </w:rPr>
        <w:t>у праћење тока робе, укључујући</w:t>
      </w:r>
      <w:r w:rsidRPr="00264FDE">
        <w:rPr>
          <w:sz w:val="22"/>
          <w:szCs w:val="22"/>
          <w:lang w:val="sr-Latn-RS"/>
        </w:rPr>
        <w:t xml:space="preserve"> претходне царинске  поступке, те провјеру приступа и расположивост евиденција и других докумената, осим ако су ова питања обухваћена у оквиру провјере услова и критеријума из члана 30. Одлуке,  </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усменим путем, обавља провјеру знања запос</w:t>
      </w:r>
      <w:r w:rsidR="00EC516D" w:rsidRPr="00264FDE">
        <w:rPr>
          <w:sz w:val="22"/>
          <w:szCs w:val="22"/>
          <w:lang w:val="sr-Latn-RS"/>
        </w:rPr>
        <w:t>лених лица одговорних за кућно из</w:t>
      </w:r>
      <w:r w:rsidRPr="00264FDE">
        <w:rPr>
          <w:sz w:val="22"/>
          <w:szCs w:val="22"/>
          <w:lang w:val="sr-Latn-RS"/>
        </w:rPr>
        <w:t>возно царињење код подносиоца захтјева наведених у чла</w:t>
      </w:r>
      <w:r w:rsidR="003B4EFB" w:rsidRPr="00264FDE">
        <w:rPr>
          <w:sz w:val="22"/>
          <w:szCs w:val="22"/>
          <w:lang w:val="sr-Latn-RS"/>
        </w:rPr>
        <w:t>ну 9</w:t>
      </w:r>
      <w:r w:rsidRPr="00264FDE">
        <w:rPr>
          <w:sz w:val="22"/>
          <w:szCs w:val="22"/>
          <w:lang w:val="sr-Latn-RS"/>
        </w:rPr>
        <w:t xml:space="preserve">. став (1) тачка х) овог упутства. Провјера знања обухвата провјеру познавања царинских и других прописа примјењивих на </w:t>
      </w:r>
      <w:r w:rsidR="003B4EFB" w:rsidRPr="00264FDE">
        <w:rPr>
          <w:sz w:val="22"/>
          <w:szCs w:val="22"/>
          <w:lang w:val="sr-Latn-RS"/>
        </w:rPr>
        <w:t>кућно из</w:t>
      </w:r>
      <w:r w:rsidRPr="00264FDE">
        <w:rPr>
          <w:sz w:val="22"/>
          <w:szCs w:val="22"/>
          <w:lang w:val="sr-Latn-RS"/>
        </w:rPr>
        <w:t xml:space="preserve">возно царињење, на царинске поступке из члана 1. овог </w:t>
      </w:r>
      <w:r w:rsidR="003B4EFB" w:rsidRPr="00264FDE">
        <w:rPr>
          <w:sz w:val="22"/>
          <w:szCs w:val="22"/>
          <w:lang w:val="sr-Latn-RS"/>
        </w:rPr>
        <w:t>упуства за које се тражи кућно из</w:t>
      </w:r>
      <w:r w:rsidRPr="00264FDE">
        <w:rPr>
          <w:sz w:val="22"/>
          <w:szCs w:val="22"/>
          <w:lang w:val="sr-Latn-RS"/>
        </w:rPr>
        <w:t>возно царињење и на робу која ће бити предмет тих поступака, као и познавање мјера којима подлијеже таква роба, те познавање свих обавеза које подносилац захтјева преузима и које је обавезан испунити,</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провјеру приступа простору у којем се намјерава предочење робе,</w:t>
      </w:r>
    </w:p>
    <w:p w:rsidR="00340E9D" w:rsidRPr="00264FDE" w:rsidRDefault="00340E9D" w:rsidP="00AC5F7C">
      <w:pPr>
        <w:pStyle w:val="NoSpacing"/>
        <w:numPr>
          <w:ilvl w:val="0"/>
          <w:numId w:val="21"/>
        </w:numPr>
        <w:tabs>
          <w:tab w:val="left" w:pos="851"/>
        </w:tabs>
        <w:ind w:left="851" w:hanging="425"/>
        <w:jc w:val="both"/>
        <w:rPr>
          <w:sz w:val="22"/>
          <w:szCs w:val="22"/>
          <w:lang w:val="sr-Latn-RS"/>
        </w:rPr>
      </w:pPr>
      <w:r w:rsidRPr="00264FDE">
        <w:rPr>
          <w:sz w:val="22"/>
          <w:szCs w:val="22"/>
          <w:lang w:val="sr-Cyrl-BA"/>
        </w:rPr>
        <w:t>провјеру наведену у ставу (2) тачка а) овог члана,</w:t>
      </w:r>
    </w:p>
    <w:p w:rsidR="00BA3C38" w:rsidRPr="00264FDE" w:rsidRDefault="00BA3C38" w:rsidP="00AC5F7C">
      <w:pPr>
        <w:pStyle w:val="NoSpacing"/>
        <w:numPr>
          <w:ilvl w:val="0"/>
          <w:numId w:val="21"/>
        </w:numPr>
        <w:tabs>
          <w:tab w:val="left" w:pos="851"/>
        </w:tabs>
        <w:ind w:left="851" w:hanging="425"/>
        <w:jc w:val="both"/>
        <w:rPr>
          <w:sz w:val="22"/>
          <w:szCs w:val="22"/>
          <w:lang w:val="sr-Latn-RS"/>
        </w:rPr>
      </w:pPr>
      <w:r w:rsidRPr="00264FDE">
        <w:rPr>
          <w:sz w:val="22"/>
          <w:szCs w:val="22"/>
          <w:lang w:val="sr-Latn-RS"/>
        </w:rPr>
        <w:t>у самом поступку предконтроле узима у обзир и сва остала питања која су везана за примјену царинских прописа и других прописа примјењивих на робу и царинске п</w:t>
      </w:r>
      <w:r w:rsidR="003B4EFB" w:rsidRPr="00264FDE">
        <w:rPr>
          <w:sz w:val="22"/>
          <w:szCs w:val="22"/>
          <w:lang w:val="sr-Latn-RS"/>
        </w:rPr>
        <w:t>оступке за које се тражи кућно из</w:t>
      </w:r>
      <w:r w:rsidRPr="00264FDE">
        <w:rPr>
          <w:sz w:val="22"/>
          <w:szCs w:val="22"/>
          <w:lang w:val="sr-Latn-RS"/>
        </w:rPr>
        <w:t>возно царињење.</w:t>
      </w:r>
    </w:p>
    <w:p w:rsidR="00BA3C38" w:rsidRPr="00264FDE" w:rsidRDefault="00BA3C38" w:rsidP="00BA3C38">
      <w:pPr>
        <w:pStyle w:val="NoSpacing"/>
        <w:ind w:left="426" w:hanging="426"/>
        <w:jc w:val="both"/>
        <w:rPr>
          <w:sz w:val="22"/>
          <w:szCs w:val="22"/>
          <w:lang w:val="sr-Latn-RS"/>
        </w:rPr>
      </w:pPr>
    </w:p>
    <w:p w:rsidR="00BA3C38" w:rsidRPr="00264FDE" w:rsidRDefault="00BA3C38" w:rsidP="00AC5F7C">
      <w:pPr>
        <w:pStyle w:val="NoSpacing"/>
        <w:numPr>
          <w:ilvl w:val="0"/>
          <w:numId w:val="18"/>
        </w:numPr>
        <w:ind w:left="426" w:hanging="426"/>
        <w:jc w:val="both"/>
        <w:rPr>
          <w:sz w:val="22"/>
          <w:szCs w:val="22"/>
          <w:lang w:val="sr-Latn-RS"/>
        </w:rPr>
      </w:pPr>
      <w:r w:rsidRPr="00264FDE">
        <w:rPr>
          <w:sz w:val="22"/>
          <w:szCs w:val="22"/>
          <w:lang w:val="sr-Latn-RS"/>
        </w:rPr>
        <w:t>Ако од оснивања подносиоца захтјева нису протекле три године прије подношења захтјева, испуњеност услова и критеријума за тр</w:t>
      </w:r>
      <w:r w:rsidR="003B4EFB" w:rsidRPr="00264FDE">
        <w:rPr>
          <w:sz w:val="22"/>
          <w:szCs w:val="22"/>
          <w:lang w:val="sr-Latn-RS"/>
        </w:rPr>
        <w:t>ажено кућно из</w:t>
      </w:r>
      <w:r w:rsidRPr="00264FDE">
        <w:rPr>
          <w:sz w:val="22"/>
          <w:szCs w:val="22"/>
          <w:lang w:val="sr-Latn-RS"/>
        </w:rPr>
        <w:t>возно царињење оцјењује се на основу расположивих докумен</w:t>
      </w:r>
      <w:r w:rsidR="00083895" w:rsidRPr="00264FDE">
        <w:rPr>
          <w:sz w:val="22"/>
          <w:szCs w:val="22"/>
          <w:lang w:val="sr-Cyrl-BA"/>
        </w:rPr>
        <w:t>а</w:t>
      </w:r>
      <w:r w:rsidRPr="00264FDE">
        <w:rPr>
          <w:sz w:val="22"/>
          <w:szCs w:val="22"/>
          <w:lang w:val="sr-Latn-RS"/>
        </w:rPr>
        <w:t>та и података.</w:t>
      </w:r>
    </w:p>
    <w:p w:rsidR="00BA3C38" w:rsidRPr="00264FDE" w:rsidRDefault="00BA3C38" w:rsidP="00BA3C38">
      <w:pPr>
        <w:pStyle w:val="NoSpacing"/>
        <w:ind w:left="426" w:hanging="426"/>
        <w:jc w:val="both"/>
        <w:rPr>
          <w:sz w:val="22"/>
          <w:szCs w:val="22"/>
          <w:lang w:val="sr-Latn-RS"/>
        </w:rPr>
      </w:pPr>
    </w:p>
    <w:p w:rsidR="00BA3C38" w:rsidRPr="00264FDE" w:rsidRDefault="00BA3C38" w:rsidP="00AC5F7C">
      <w:pPr>
        <w:pStyle w:val="NoSpacing"/>
        <w:numPr>
          <w:ilvl w:val="0"/>
          <w:numId w:val="18"/>
        </w:numPr>
        <w:ind w:left="426" w:hanging="426"/>
        <w:jc w:val="both"/>
        <w:rPr>
          <w:sz w:val="22"/>
          <w:szCs w:val="22"/>
          <w:lang w:val="sr-Latn-RS"/>
        </w:rPr>
      </w:pPr>
      <w:r w:rsidRPr="00264FDE">
        <w:rPr>
          <w:sz w:val="22"/>
          <w:szCs w:val="22"/>
          <w:lang w:val="sr-Latn-RS"/>
        </w:rPr>
        <w:t>Сходно члану 33. став (5) и члану 187. став (3) Одлуке, у провјери услова и критеријума из чл. 29. и 30. Одлуке, узимају се у обзир посебне карактеристике привредног субјекта подносиоца захтјева, посебно да ли је у питању мало и средње привредно друштво.</w:t>
      </w:r>
    </w:p>
    <w:p w:rsidR="00BA3C38" w:rsidRPr="00264FDE" w:rsidRDefault="00BA3C38" w:rsidP="00BA3C38">
      <w:pPr>
        <w:pStyle w:val="NoSpacing"/>
        <w:ind w:left="426" w:hanging="426"/>
        <w:jc w:val="both"/>
        <w:rPr>
          <w:sz w:val="22"/>
          <w:szCs w:val="22"/>
          <w:lang w:val="sr-Latn-RS"/>
        </w:rPr>
      </w:pPr>
    </w:p>
    <w:p w:rsidR="00BA3C38" w:rsidRPr="00264FDE" w:rsidRDefault="00BA3C38" w:rsidP="00AC5F7C">
      <w:pPr>
        <w:pStyle w:val="NoSpacing"/>
        <w:numPr>
          <w:ilvl w:val="0"/>
          <w:numId w:val="18"/>
        </w:numPr>
        <w:ind w:left="426" w:hanging="426"/>
        <w:jc w:val="both"/>
        <w:rPr>
          <w:sz w:val="22"/>
          <w:szCs w:val="22"/>
          <w:lang w:val="sr-Latn-RS"/>
        </w:rPr>
      </w:pPr>
      <w:r w:rsidRPr="00264FDE">
        <w:rPr>
          <w:sz w:val="22"/>
          <w:szCs w:val="22"/>
          <w:lang w:val="sr-Latn-RS"/>
        </w:rPr>
        <w:t>У предконтроли поднијетог захтјева, Група за контролу може од подносиоца захтјева, поред података наведених у захтјеву и докумената приложених уз захтјев, затражити допуну података и докумената или евиденција (уз остављање рока за то), ако то оцијени потребним ради утврђивања чињеница које могу бити од утицаја на доношење одлуке у вези поднијетог захтјева, односно утврђивања испуњ</w:t>
      </w:r>
      <w:r w:rsidR="00EC516D" w:rsidRPr="00264FDE">
        <w:rPr>
          <w:sz w:val="22"/>
          <w:szCs w:val="22"/>
          <w:lang w:val="sr-Cyrl-BA"/>
        </w:rPr>
        <w:t>авања</w:t>
      </w:r>
      <w:r w:rsidR="003B4EFB" w:rsidRPr="00264FDE">
        <w:rPr>
          <w:sz w:val="22"/>
          <w:szCs w:val="22"/>
          <w:lang w:val="sr-Latn-RS"/>
        </w:rPr>
        <w:t xml:space="preserve"> услова и критеријума за кућно из</w:t>
      </w:r>
      <w:r w:rsidRPr="00264FDE">
        <w:rPr>
          <w:sz w:val="22"/>
          <w:szCs w:val="22"/>
          <w:lang w:val="sr-Latn-RS"/>
        </w:rPr>
        <w:t xml:space="preserve">возно царињење. </w:t>
      </w:r>
    </w:p>
    <w:p w:rsidR="00BA3C38" w:rsidRPr="00264FDE" w:rsidRDefault="00BA3C38" w:rsidP="00BA3C38">
      <w:pPr>
        <w:pStyle w:val="NoSpacing"/>
        <w:ind w:left="426" w:hanging="426"/>
        <w:jc w:val="both"/>
        <w:rPr>
          <w:sz w:val="22"/>
          <w:szCs w:val="22"/>
          <w:lang w:val="sr-Latn-RS"/>
        </w:rPr>
      </w:pPr>
    </w:p>
    <w:p w:rsidR="00BA3C38" w:rsidRPr="00264FDE" w:rsidRDefault="00BA3C38" w:rsidP="00AC5F7C">
      <w:pPr>
        <w:pStyle w:val="NoSpacing"/>
        <w:numPr>
          <w:ilvl w:val="0"/>
          <w:numId w:val="18"/>
        </w:numPr>
        <w:ind w:left="426" w:hanging="426"/>
        <w:jc w:val="both"/>
        <w:rPr>
          <w:sz w:val="22"/>
          <w:szCs w:val="22"/>
          <w:lang w:val="sr-Latn-RS"/>
        </w:rPr>
      </w:pPr>
      <w:r w:rsidRPr="00264FDE">
        <w:rPr>
          <w:sz w:val="22"/>
          <w:szCs w:val="22"/>
          <w:lang w:val="sr-Latn-RS"/>
        </w:rPr>
        <w:t xml:space="preserve">Ако је подносилац захтјева лице које је ималац одобрења АЕОЦ или ималац комбинованог одобрења </w:t>
      </w:r>
      <w:r w:rsidR="00E54F20" w:rsidRPr="00264FDE">
        <w:rPr>
          <w:sz w:val="22"/>
          <w:szCs w:val="22"/>
          <w:lang w:val="sr-Cyrl-BA"/>
        </w:rPr>
        <w:t>(</w:t>
      </w:r>
      <w:r w:rsidRPr="00264FDE">
        <w:rPr>
          <w:sz w:val="22"/>
          <w:szCs w:val="22"/>
          <w:lang w:val="sr-Latn-RS"/>
        </w:rPr>
        <w:t>АЕО</w:t>
      </w:r>
      <w:r w:rsidR="00E54F20" w:rsidRPr="00264FDE">
        <w:rPr>
          <w:sz w:val="22"/>
          <w:szCs w:val="22"/>
          <w:lang w:val="sr-Cyrl-BA"/>
        </w:rPr>
        <w:t>Ф)</w:t>
      </w:r>
      <w:r w:rsidRPr="00264FDE">
        <w:rPr>
          <w:sz w:val="22"/>
          <w:szCs w:val="22"/>
          <w:lang w:val="sr-Latn-RS"/>
        </w:rPr>
        <w:t xml:space="preserve"> из члана 23. став (</w:t>
      </w:r>
      <w:r w:rsidR="00E54F20" w:rsidRPr="00264FDE">
        <w:rPr>
          <w:sz w:val="22"/>
          <w:szCs w:val="22"/>
          <w:lang w:val="sr-Latn-RS"/>
        </w:rPr>
        <w:t>1) тачка а) или став (3) Одлуке</w:t>
      </w:r>
      <w:r w:rsidRPr="00264FDE">
        <w:rPr>
          <w:sz w:val="22"/>
          <w:szCs w:val="22"/>
          <w:lang w:val="sr-Latn-RS"/>
        </w:rPr>
        <w:t xml:space="preserve">, сматра се да су услови и критеријуми из чл. 29. и 30. Одлуке испуњени. Стога, у том случају, услове и критеријуме који су  провјеравани у предконтроли захтјева за АЕО не треба поново провјеравати у предконтроли </w:t>
      </w:r>
      <w:r w:rsidRPr="00264FDE">
        <w:rPr>
          <w:sz w:val="22"/>
          <w:szCs w:val="22"/>
          <w:lang w:val="sr-Latn-RS"/>
        </w:rPr>
        <w:lastRenderedPageBreak/>
        <w:t>за</w:t>
      </w:r>
      <w:r w:rsidR="003B4EFB" w:rsidRPr="00264FDE">
        <w:rPr>
          <w:sz w:val="22"/>
          <w:szCs w:val="22"/>
          <w:lang w:val="sr-Latn-RS"/>
        </w:rPr>
        <w:t>хтјева за кућно из</w:t>
      </w:r>
      <w:r w:rsidRPr="00264FDE">
        <w:rPr>
          <w:sz w:val="22"/>
          <w:szCs w:val="22"/>
          <w:lang w:val="sr-Latn-RS"/>
        </w:rPr>
        <w:t>возно царињење. Провјеравају се само услови и крит</w:t>
      </w:r>
      <w:r w:rsidR="00250C65" w:rsidRPr="00264FDE">
        <w:rPr>
          <w:sz w:val="22"/>
          <w:szCs w:val="22"/>
          <w:lang w:val="sr-Cyrl-BA"/>
        </w:rPr>
        <w:t>е</w:t>
      </w:r>
      <w:r w:rsidRPr="00264FDE">
        <w:rPr>
          <w:sz w:val="22"/>
          <w:szCs w:val="22"/>
          <w:lang w:val="sr-Latn-RS"/>
        </w:rPr>
        <w:t>ријуми који нису провјеравани у поступку издавања одобрења АЕОЦ или одобрења АЕОФ.</w:t>
      </w:r>
    </w:p>
    <w:p w:rsidR="00F66A69" w:rsidRPr="00264FDE" w:rsidRDefault="00F66A69" w:rsidP="008F55F5">
      <w:pPr>
        <w:pStyle w:val="NoSpacing"/>
        <w:jc w:val="center"/>
        <w:rPr>
          <w:b/>
          <w:sz w:val="22"/>
          <w:szCs w:val="22"/>
          <w:lang w:val="sr-Latn-RS"/>
        </w:rPr>
      </w:pPr>
    </w:p>
    <w:p w:rsidR="00F66A69" w:rsidRPr="00264FDE" w:rsidRDefault="00F66A69" w:rsidP="008F55F5">
      <w:pPr>
        <w:pStyle w:val="NoSpacing"/>
        <w:jc w:val="center"/>
        <w:rPr>
          <w:b/>
          <w:sz w:val="22"/>
          <w:szCs w:val="22"/>
          <w:lang w:val="sr-Latn-RS"/>
        </w:rPr>
      </w:pPr>
    </w:p>
    <w:p w:rsidR="008F55F5" w:rsidRPr="00264FDE" w:rsidRDefault="008F55F5" w:rsidP="008F55F5">
      <w:pPr>
        <w:pStyle w:val="NoSpacing"/>
        <w:jc w:val="center"/>
        <w:rPr>
          <w:b/>
          <w:sz w:val="22"/>
          <w:szCs w:val="22"/>
          <w:lang w:val="sr-Latn-RS"/>
        </w:rPr>
      </w:pPr>
      <w:r w:rsidRPr="00264FDE">
        <w:rPr>
          <w:b/>
          <w:sz w:val="22"/>
          <w:szCs w:val="22"/>
          <w:lang w:val="sr-Latn-RS"/>
        </w:rPr>
        <w:t>Члан 1</w:t>
      </w:r>
      <w:r w:rsidR="004B5D5A" w:rsidRPr="00264FDE">
        <w:rPr>
          <w:b/>
          <w:sz w:val="22"/>
          <w:szCs w:val="22"/>
          <w:lang w:val="sr-Cyrl-BA"/>
        </w:rPr>
        <w:t>5</w:t>
      </w:r>
      <w:r w:rsidRPr="00264FDE">
        <w:rPr>
          <w:b/>
          <w:sz w:val="22"/>
          <w:szCs w:val="22"/>
          <w:lang w:val="sr-Latn-RS"/>
        </w:rPr>
        <w:t>.</w:t>
      </w:r>
    </w:p>
    <w:p w:rsidR="008F55F5" w:rsidRPr="00264FDE" w:rsidRDefault="008F55F5" w:rsidP="008F55F5">
      <w:pPr>
        <w:pStyle w:val="NoSpacing"/>
        <w:jc w:val="center"/>
        <w:rPr>
          <w:sz w:val="22"/>
          <w:szCs w:val="22"/>
          <w:lang w:val="sr-Latn-RS"/>
        </w:rPr>
      </w:pPr>
      <w:r w:rsidRPr="00264FDE">
        <w:rPr>
          <w:sz w:val="22"/>
          <w:szCs w:val="22"/>
          <w:lang w:val="sr-Latn-RS"/>
        </w:rPr>
        <w:t>(Записник Групе за контролу)</w:t>
      </w:r>
    </w:p>
    <w:p w:rsidR="008F55F5" w:rsidRPr="00264FDE" w:rsidRDefault="008F55F5" w:rsidP="008F55F5">
      <w:pPr>
        <w:pStyle w:val="NoSpacing"/>
        <w:jc w:val="both"/>
        <w:rPr>
          <w:sz w:val="22"/>
          <w:szCs w:val="22"/>
          <w:lang w:val="sr-Latn-RS"/>
        </w:rPr>
      </w:pPr>
    </w:p>
    <w:p w:rsidR="008F55F5" w:rsidRPr="00264FDE" w:rsidRDefault="008F55F5" w:rsidP="00AC5F7C">
      <w:pPr>
        <w:pStyle w:val="NoSpacing"/>
        <w:numPr>
          <w:ilvl w:val="0"/>
          <w:numId w:val="46"/>
        </w:numPr>
        <w:ind w:left="426" w:hanging="426"/>
        <w:jc w:val="both"/>
        <w:rPr>
          <w:sz w:val="22"/>
          <w:szCs w:val="22"/>
        </w:rPr>
      </w:pPr>
      <w:r w:rsidRPr="00264FDE">
        <w:rPr>
          <w:rFonts w:eastAsia="Calibri"/>
          <w:sz w:val="22"/>
          <w:szCs w:val="22"/>
        </w:rPr>
        <w:t xml:space="preserve">Група за контролу, након обављене </w:t>
      </w:r>
      <w:r w:rsidRPr="00264FDE">
        <w:rPr>
          <w:sz w:val="22"/>
          <w:szCs w:val="22"/>
        </w:rPr>
        <w:t xml:space="preserve">предконтроле захтјева за издавање одобрења за кућно извозно царињење у </w:t>
      </w:r>
      <w:r w:rsidR="004B5D5A" w:rsidRPr="00264FDE">
        <w:rPr>
          <w:sz w:val="22"/>
          <w:szCs w:val="22"/>
        </w:rPr>
        <w:t>складу са чланом 14</w:t>
      </w:r>
      <w:r w:rsidRPr="00264FDE">
        <w:rPr>
          <w:sz w:val="22"/>
          <w:szCs w:val="22"/>
        </w:rPr>
        <w:t>. овог упутства</w:t>
      </w:r>
      <w:r w:rsidRPr="00264FDE">
        <w:rPr>
          <w:rFonts w:eastAsia="Calibri"/>
          <w:sz w:val="22"/>
          <w:szCs w:val="22"/>
        </w:rPr>
        <w:t xml:space="preserve">, сачињава записник најкасније у року од 10 радних дана од дана пријема захтјева од стране издаваоца одобрења, у који уноси </w:t>
      </w:r>
      <w:r w:rsidRPr="00264FDE">
        <w:rPr>
          <w:sz w:val="22"/>
          <w:szCs w:val="22"/>
        </w:rPr>
        <w:t>све провјере које је обавила и резултате тих провјера</w:t>
      </w:r>
      <w:r w:rsidRPr="00264FDE">
        <w:rPr>
          <w:rFonts w:eastAsia="Calibri"/>
          <w:sz w:val="22"/>
          <w:szCs w:val="22"/>
        </w:rPr>
        <w:t xml:space="preserve">. </w:t>
      </w:r>
      <w:r w:rsidRPr="00264FDE">
        <w:rPr>
          <w:sz w:val="22"/>
          <w:szCs w:val="22"/>
        </w:rPr>
        <w:t>У записнику, издвојено на крају, Група за контролу, на основу извршених провјера и сходно резу</w:t>
      </w:r>
      <w:r w:rsidR="00C40974" w:rsidRPr="00264FDE">
        <w:rPr>
          <w:sz w:val="22"/>
          <w:szCs w:val="22"/>
          <w:lang w:val="sr-Cyrl-BA"/>
        </w:rPr>
        <w:t>л</w:t>
      </w:r>
      <w:r w:rsidR="00C40974" w:rsidRPr="00264FDE">
        <w:rPr>
          <w:sz w:val="22"/>
          <w:szCs w:val="22"/>
        </w:rPr>
        <w:t>тати</w:t>
      </w:r>
      <w:r w:rsidRPr="00264FDE">
        <w:rPr>
          <w:sz w:val="22"/>
          <w:szCs w:val="22"/>
        </w:rPr>
        <w:t xml:space="preserve">ма тих провјера, наводи мишљење </w:t>
      </w:r>
      <w:r w:rsidR="008F562F" w:rsidRPr="00264FDE">
        <w:rPr>
          <w:sz w:val="22"/>
          <w:szCs w:val="22"/>
        </w:rPr>
        <w:t>да</w:t>
      </w:r>
      <w:r w:rsidR="00F7025F" w:rsidRPr="00264FDE">
        <w:rPr>
          <w:sz w:val="22"/>
          <w:szCs w:val="22"/>
        </w:rPr>
        <w:t xml:space="preserve"> </w:t>
      </w:r>
      <w:r w:rsidR="008F562F" w:rsidRPr="00264FDE">
        <w:rPr>
          <w:sz w:val="22"/>
          <w:szCs w:val="22"/>
        </w:rPr>
        <w:t>ли</w:t>
      </w:r>
      <w:r w:rsidR="00F7025F" w:rsidRPr="00264FDE">
        <w:rPr>
          <w:sz w:val="22"/>
          <w:szCs w:val="22"/>
        </w:rPr>
        <w:t xml:space="preserve"> </w:t>
      </w:r>
      <w:r w:rsidR="006A3CD0" w:rsidRPr="00264FDE">
        <w:rPr>
          <w:sz w:val="22"/>
          <w:szCs w:val="22"/>
          <w:lang w:val="sr-Cyrl-BA"/>
        </w:rPr>
        <w:t xml:space="preserve">су испуњени </w:t>
      </w:r>
      <w:r w:rsidR="008F562F" w:rsidRPr="00264FDE">
        <w:rPr>
          <w:sz w:val="22"/>
          <w:szCs w:val="22"/>
        </w:rPr>
        <w:t>или</w:t>
      </w:r>
      <w:r w:rsidR="00F7025F" w:rsidRPr="00264FDE">
        <w:rPr>
          <w:sz w:val="22"/>
          <w:szCs w:val="22"/>
        </w:rPr>
        <w:t xml:space="preserve"> </w:t>
      </w:r>
      <w:r w:rsidR="008F562F" w:rsidRPr="00264FDE">
        <w:rPr>
          <w:sz w:val="22"/>
          <w:szCs w:val="22"/>
        </w:rPr>
        <w:t>не</w:t>
      </w:r>
      <w:r w:rsidR="00F7025F" w:rsidRPr="00264FDE">
        <w:rPr>
          <w:sz w:val="22"/>
          <w:szCs w:val="22"/>
        </w:rPr>
        <w:t xml:space="preserve"> </w:t>
      </w:r>
      <w:r w:rsidR="008F562F" w:rsidRPr="00264FDE">
        <w:rPr>
          <w:sz w:val="22"/>
          <w:szCs w:val="22"/>
        </w:rPr>
        <w:t>услов</w:t>
      </w:r>
      <w:r w:rsidR="006A3CD0" w:rsidRPr="00264FDE">
        <w:rPr>
          <w:sz w:val="22"/>
          <w:szCs w:val="22"/>
        </w:rPr>
        <w:t>и</w:t>
      </w:r>
      <w:r w:rsidR="00F7025F" w:rsidRPr="00264FDE">
        <w:rPr>
          <w:sz w:val="22"/>
          <w:szCs w:val="22"/>
        </w:rPr>
        <w:t xml:space="preserve"> </w:t>
      </w:r>
      <w:r w:rsidR="006A3CD0" w:rsidRPr="00264FDE">
        <w:rPr>
          <w:sz w:val="22"/>
          <w:szCs w:val="22"/>
          <w:lang w:val="sr-Cyrl-BA"/>
        </w:rPr>
        <w:t>и критеријуми</w:t>
      </w:r>
      <w:r w:rsidR="008F562F" w:rsidRPr="00264FDE">
        <w:rPr>
          <w:sz w:val="22"/>
          <w:szCs w:val="22"/>
          <w:lang w:val="sr-Cyrl-BA"/>
        </w:rPr>
        <w:t xml:space="preserve"> за </w:t>
      </w:r>
      <w:r w:rsidRPr="00264FDE">
        <w:rPr>
          <w:sz w:val="22"/>
          <w:szCs w:val="22"/>
        </w:rPr>
        <w:t>одобравање кућног извозног царињења за тражене извозне царинске поступке</w:t>
      </w:r>
      <w:r w:rsidRPr="00264FDE">
        <w:rPr>
          <w:rFonts w:eastAsia="Calibri"/>
          <w:sz w:val="22"/>
          <w:szCs w:val="22"/>
        </w:rPr>
        <w:t>. Ако утврди да услови и критеријуми, односно неки од услова или критеријума нису испуњени, у за</w:t>
      </w:r>
      <w:r w:rsidR="00445758" w:rsidRPr="00264FDE">
        <w:rPr>
          <w:rFonts w:eastAsia="Calibri"/>
          <w:sz w:val="22"/>
          <w:szCs w:val="22"/>
          <w:lang w:val="sr-Cyrl-BA"/>
        </w:rPr>
        <w:t>писнику</w:t>
      </w:r>
      <w:r w:rsidRPr="00264FDE">
        <w:rPr>
          <w:rFonts w:eastAsia="Calibri"/>
          <w:sz w:val="22"/>
          <w:szCs w:val="22"/>
        </w:rPr>
        <w:t xml:space="preserve"> наводи услове и критеријуме који су у питању као и образложење разлога о неиспуњав</w:t>
      </w:r>
      <w:r w:rsidR="007842D1" w:rsidRPr="00264FDE">
        <w:rPr>
          <w:rFonts w:eastAsia="Calibri"/>
          <w:sz w:val="22"/>
          <w:szCs w:val="22"/>
        </w:rPr>
        <w:t>ању истих и на које се тражене из</w:t>
      </w:r>
      <w:r w:rsidRPr="00264FDE">
        <w:rPr>
          <w:rFonts w:eastAsia="Calibri"/>
          <w:sz w:val="22"/>
          <w:szCs w:val="22"/>
        </w:rPr>
        <w:t>возне царинске поступке односе. Записник сачињава у три п</w:t>
      </w:r>
      <w:r w:rsidRPr="00264FDE">
        <w:rPr>
          <w:sz w:val="22"/>
          <w:szCs w:val="22"/>
        </w:rPr>
        <w:t xml:space="preserve">римјерка, од којих један примјерак </w:t>
      </w:r>
      <w:r w:rsidRPr="00264FDE">
        <w:rPr>
          <w:rFonts w:eastAsia="Calibri"/>
          <w:sz w:val="22"/>
          <w:szCs w:val="22"/>
        </w:rPr>
        <w:t xml:space="preserve">доставља подносиоцу захтјева ради обавјештавања о резултатима провјере и даје му могућност да се на исти може изјаснити, уз одређивање рока за то, у којем року подносилац захтјева може отклонити уочене неправилности и/или изнијети свој став. </w:t>
      </w:r>
    </w:p>
    <w:p w:rsidR="008F55F5" w:rsidRPr="00264FDE" w:rsidRDefault="008F55F5" w:rsidP="00E509D8">
      <w:pPr>
        <w:pStyle w:val="NoSpacing"/>
        <w:ind w:left="426" w:hanging="426"/>
        <w:jc w:val="both"/>
        <w:rPr>
          <w:sz w:val="22"/>
          <w:szCs w:val="22"/>
        </w:rPr>
      </w:pPr>
    </w:p>
    <w:p w:rsidR="008F55F5" w:rsidRPr="00264FDE" w:rsidRDefault="008F55F5" w:rsidP="00AC5F7C">
      <w:pPr>
        <w:pStyle w:val="NoSpacing"/>
        <w:numPr>
          <w:ilvl w:val="0"/>
          <w:numId w:val="46"/>
        </w:numPr>
        <w:ind w:left="426" w:hanging="426"/>
        <w:jc w:val="both"/>
        <w:rPr>
          <w:sz w:val="22"/>
          <w:szCs w:val="22"/>
        </w:rPr>
      </w:pPr>
      <w:r w:rsidRPr="00264FDE">
        <w:rPr>
          <w:rFonts w:eastAsia="Calibri"/>
          <w:sz w:val="22"/>
          <w:szCs w:val="22"/>
        </w:rPr>
        <w:t>Дост</w:t>
      </w:r>
      <w:r w:rsidR="00C40974" w:rsidRPr="00264FDE">
        <w:rPr>
          <w:rFonts w:eastAsia="Calibri"/>
          <w:sz w:val="22"/>
          <w:szCs w:val="22"/>
          <w:lang w:val="sr-Cyrl-BA"/>
        </w:rPr>
        <w:t>а</w:t>
      </w:r>
      <w:r w:rsidRPr="00264FDE">
        <w:rPr>
          <w:rFonts w:eastAsia="Calibri"/>
          <w:sz w:val="22"/>
          <w:szCs w:val="22"/>
        </w:rPr>
        <w:t>вљено изјашњење подносиоца захтјева на зап</w:t>
      </w:r>
      <w:r w:rsidRPr="00264FDE">
        <w:rPr>
          <w:sz w:val="22"/>
          <w:szCs w:val="22"/>
        </w:rPr>
        <w:t>и</w:t>
      </w:r>
      <w:r w:rsidRPr="00264FDE">
        <w:rPr>
          <w:rFonts w:eastAsia="Calibri"/>
          <w:sz w:val="22"/>
          <w:szCs w:val="22"/>
        </w:rPr>
        <w:t>сн</w:t>
      </w:r>
      <w:r w:rsidR="00C40974" w:rsidRPr="00264FDE">
        <w:rPr>
          <w:rFonts w:eastAsia="Calibri"/>
          <w:sz w:val="22"/>
          <w:szCs w:val="22"/>
          <w:lang w:val="sr-Cyrl-BA"/>
        </w:rPr>
        <w:t>и</w:t>
      </w:r>
      <w:r w:rsidRPr="00264FDE">
        <w:rPr>
          <w:rFonts w:eastAsia="Calibri"/>
          <w:sz w:val="22"/>
          <w:szCs w:val="22"/>
        </w:rPr>
        <w:t>к из става (</w:t>
      </w:r>
      <w:r w:rsidRPr="00264FDE">
        <w:rPr>
          <w:sz w:val="22"/>
          <w:szCs w:val="22"/>
        </w:rPr>
        <w:t>1</w:t>
      </w:r>
      <w:r w:rsidRPr="00264FDE">
        <w:rPr>
          <w:rFonts w:eastAsia="Calibri"/>
          <w:sz w:val="22"/>
          <w:szCs w:val="22"/>
        </w:rPr>
        <w:t>) овог члана, Група за контролу сагледа</w:t>
      </w:r>
      <w:r w:rsidR="00083895" w:rsidRPr="00264FDE">
        <w:rPr>
          <w:rFonts w:eastAsia="Calibri"/>
          <w:sz w:val="22"/>
          <w:szCs w:val="22"/>
          <w:lang w:val="sr-Cyrl-BA"/>
        </w:rPr>
        <w:t>ће</w:t>
      </w:r>
      <w:r w:rsidRPr="00264FDE">
        <w:rPr>
          <w:rFonts w:eastAsia="Calibri"/>
          <w:sz w:val="22"/>
          <w:szCs w:val="22"/>
        </w:rPr>
        <w:t xml:space="preserve"> </w:t>
      </w:r>
      <w:r w:rsidR="00083895" w:rsidRPr="00264FDE">
        <w:rPr>
          <w:rFonts w:eastAsia="Calibri"/>
          <w:sz w:val="22"/>
          <w:szCs w:val="22"/>
        </w:rPr>
        <w:t xml:space="preserve">одмах </w:t>
      </w:r>
      <w:r w:rsidRPr="00264FDE">
        <w:rPr>
          <w:rFonts w:eastAsia="Calibri"/>
          <w:sz w:val="22"/>
          <w:szCs w:val="22"/>
        </w:rPr>
        <w:t xml:space="preserve">и оцијенити оправданост изнијетих навода. Након тога, или по протеку рока одређеног за изјашњење ако </w:t>
      </w:r>
      <w:r w:rsidRPr="00264FDE">
        <w:rPr>
          <w:sz w:val="22"/>
          <w:szCs w:val="22"/>
        </w:rPr>
        <w:t xml:space="preserve">подносилац </w:t>
      </w:r>
      <w:r w:rsidRPr="00264FDE">
        <w:rPr>
          <w:rFonts w:eastAsia="Calibri"/>
          <w:sz w:val="22"/>
          <w:szCs w:val="22"/>
        </w:rPr>
        <w:t>захтјева</w:t>
      </w:r>
      <w:r w:rsidRPr="00264FDE">
        <w:rPr>
          <w:sz w:val="22"/>
          <w:szCs w:val="22"/>
        </w:rPr>
        <w:t xml:space="preserve"> </w:t>
      </w:r>
      <w:r w:rsidRPr="00264FDE">
        <w:rPr>
          <w:rFonts w:eastAsia="Calibri"/>
          <w:sz w:val="22"/>
          <w:szCs w:val="22"/>
        </w:rPr>
        <w:t xml:space="preserve">није </w:t>
      </w:r>
      <w:r w:rsidRPr="00264FDE">
        <w:rPr>
          <w:sz w:val="22"/>
          <w:szCs w:val="22"/>
        </w:rPr>
        <w:t xml:space="preserve">доставио изјашњење, </w:t>
      </w:r>
      <w:r w:rsidRPr="00264FDE">
        <w:rPr>
          <w:rFonts w:eastAsia="Calibri"/>
          <w:sz w:val="22"/>
          <w:szCs w:val="22"/>
        </w:rPr>
        <w:t>коначни записник о провјери, који укључује и коначно мишљење о испуњ</w:t>
      </w:r>
      <w:r w:rsidR="002F6C3B" w:rsidRPr="00264FDE">
        <w:rPr>
          <w:rFonts w:eastAsia="Calibri"/>
          <w:sz w:val="22"/>
          <w:szCs w:val="22"/>
          <w:lang w:val="sr-Cyrl-BA"/>
        </w:rPr>
        <w:t xml:space="preserve">авању </w:t>
      </w:r>
      <w:r w:rsidRPr="00264FDE">
        <w:rPr>
          <w:sz w:val="22"/>
          <w:szCs w:val="22"/>
        </w:rPr>
        <w:t>услова и критеријума</w:t>
      </w:r>
      <w:r w:rsidRPr="00264FDE">
        <w:rPr>
          <w:rFonts w:eastAsia="Calibri"/>
          <w:sz w:val="22"/>
          <w:szCs w:val="22"/>
        </w:rPr>
        <w:t xml:space="preserve">, са свим прилозима и документованим провјерама, доставља издаваоцу одобрења најкасније до истека три радна дана од дана пријема изјашњења подносиоца захтјева или од дана истека рока за изјашњење ако </w:t>
      </w:r>
      <w:r w:rsidRPr="00264FDE">
        <w:rPr>
          <w:sz w:val="22"/>
          <w:szCs w:val="22"/>
        </w:rPr>
        <w:t xml:space="preserve">подносилац </w:t>
      </w:r>
      <w:r w:rsidRPr="00264FDE">
        <w:rPr>
          <w:rFonts w:eastAsia="Calibri"/>
          <w:sz w:val="22"/>
          <w:szCs w:val="22"/>
        </w:rPr>
        <w:t>захтјева</w:t>
      </w:r>
      <w:r w:rsidRPr="00264FDE">
        <w:rPr>
          <w:sz w:val="22"/>
          <w:szCs w:val="22"/>
        </w:rPr>
        <w:t xml:space="preserve"> </w:t>
      </w:r>
      <w:r w:rsidRPr="00264FDE">
        <w:rPr>
          <w:rFonts w:eastAsia="Calibri"/>
          <w:sz w:val="22"/>
          <w:szCs w:val="22"/>
        </w:rPr>
        <w:t xml:space="preserve">није </w:t>
      </w:r>
      <w:r w:rsidRPr="00264FDE">
        <w:rPr>
          <w:sz w:val="22"/>
          <w:szCs w:val="22"/>
        </w:rPr>
        <w:t>доставио изјашњење</w:t>
      </w:r>
      <w:r w:rsidRPr="00264FDE">
        <w:rPr>
          <w:rFonts w:eastAsia="Calibri"/>
          <w:sz w:val="22"/>
          <w:szCs w:val="22"/>
        </w:rPr>
        <w:t xml:space="preserve">. Један примјерак тог записника доставља и подносиоцу захтјева. </w:t>
      </w:r>
      <w:r w:rsidRPr="00264FDE">
        <w:rPr>
          <w:sz w:val="22"/>
          <w:szCs w:val="22"/>
        </w:rPr>
        <w:t xml:space="preserve">Ако Група за контролу у коначном записнику даје негативно мишљење, у том записнику наводи који </w:t>
      </w:r>
      <w:r w:rsidRPr="00264FDE">
        <w:rPr>
          <w:rFonts w:eastAsia="Calibri"/>
          <w:sz w:val="22"/>
          <w:szCs w:val="22"/>
        </w:rPr>
        <w:t>услови и критеријуми нису испуњени, обра</w:t>
      </w:r>
      <w:r w:rsidR="00C40974" w:rsidRPr="00264FDE">
        <w:rPr>
          <w:rFonts w:eastAsia="Calibri"/>
          <w:sz w:val="22"/>
          <w:szCs w:val="22"/>
          <w:lang w:val="sr-Cyrl-BA"/>
        </w:rPr>
        <w:t>з</w:t>
      </w:r>
      <w:r w:rsidRPr="00264FDE">
        <w:rPr>
          <w:rFonts w:eastAsia="Calibri"/>
          <w:sz w:val="22"/>
          <w:szCs w:val="22"/>
        </w:rPr>
        <w:t>ложење разлога о неиспуњавању ис</w:t>
      </w:r>
      <w:r w:rsidR="007842D1" w:rsidRPr="00264FDE">
        <w:rPr>
          <w:rFonts w:eastAsia="Calibri"/>
          <w:sz w:val="22"/>
          <w:szCs w:val="22"/>
        </w:rPr>
        <w:t>тих и на које тражене из</w:t>
      </w:r>
      <w:r w:rsidRPr="00264FDE">
        <w:rPr>
          <w:rFonts w:eastAsia="Calibri"/>
          <w:sz w:val="22"/>
          <w:szCs w:val="22"/>
        </w:rPr>
        <w:t xml:space="preserve">возне царинске поступке се односе, те </w:t>
      </w:r>
      <w:r w:rsidRPr="00264FDE">
        <w:rPr>
          <w:sz w:val="22"/>
          <w:szCs w:val="22"/>
        </w:rPr>
        <w:t xml:space="preserve">о истима доставља расположиве доказе.  </w:t>
      </w:r>
    </w:p>
    <w:p w:rsidR="008F55F5" w:rsidRPr="00264FDE" w:rsidRDefault="008F55F5" w:rsidP="00E509D8">
      <w:pPr>
        <w:pStyle w:val="NoSpacing"/>
        <w:ind w:left="426" w:hanging="426"/>
        <w:jc w:val="both"/>
        <w:rPr>
          <w:sz w:val="22"/>
          <w:szCs w:val="22"/>
        </w:rPr>
      </w:pPr>
    </w:p>
    <w:p w:rsidR="008F55F5" w:rsidRPr="00264FDE" w:rsidRDefault="008F55F5" w:rsidP="00AC5F7C">
      <w:pPr>
        <w:pStyle w:val="NoSpacing"/>
        <w:numPr>
          <w:ilvl w:val="0"/>
          <w:numId w:val="46"/>
        </w:numPr>
        <w:ind w:left="426" w:hanging="426"/>
        <w:jc w:val="both"/>
        <w:rPr>
          <w:sz w:val="22"/>
          <w:szCs w:val="22"/>
        </w:rPr>
      </w:pPr>
      <w:r w:rsidRPr="00264FDE">
        <w:rPr>
          <w:sz w:val="22"/>
          <w:szCs w:val="22"/>
        </w:rPr>
        <w:t>Не доводећи у питање обавезу испуњавања других</w:t>
      </w:r>
      <w:r w:rsidR="007842D1" w:rsidRPr="00264FDE">
        <w:rPr>
          <w:sz w:val="22"/>
          <w:szCs w:val="22"/>
        </w:rPr>
        <w:t xml:space="preserve"> услова и критеријума за кућно из</w:t>
      </w:r>
      <w:r w:rsidRPr="00264FDE">
        <w:rPr>
          <w:sz w:val="22"/>
          <w:szCs w:val="22"/>
        </w:rPr>
        <w:t>возно царињење од ст</w:t>
      </w:r>
      <w:r w:rsidR="00C40974" w:rsidRPr="00264FDE">
        <w:rPr>
          <w:sz w:val="22"/>
          <w:szCs w:val="22"/>
          <w:lang w:val="sr-Cyrl-BA"/>
        </w:rPr>
        <w:t>р</w:t>
      </w:r>
      <w:r w:rsidRPr="00264FDE">
        <w:rPr>
          <w:sz w:val="22"/>
          <w:szCs w:val="22"/>
        </w:rPr>
        <w:t>ане подносиоца захтје</w:t>
      </w:r>
      <w:r w:rsidR="004278CB" w:rsidRPr="00264FDE">
        <w:rPr>
          <w:sz w:val="22"/>
          <w:szCs w:val="22"/>
        </w:rPr>
        <w:t xml:space="preserve">ва, Група за контролу не може </w:t>
      </w:r>
      <w:r w:rsidRPr="00264FDE">
        <w:rPr>
          <w:sz w:val="22"/>
          <w:szCs w:val="22"/>
        </w:rPr>
        <w:t xml:space="preserve">дати мишљење да подносилац захтјева испуњава услове и критеријуме </w:t>
      </w:r>
      <w:r w:rsidR="007842D1" w:rsidRPr="00264FDE">
        <w:rPr>
          <w:sz w:val="22"/>
          <w:szCs w:val="22"/>
        </w:rPr>
        <w:t>за тражено кућно из</w:t>
      </w:r>
      <w:r w:rsidRPr="00264FDE">
        <w:rPr>
          <w:sz w:val="22"/>
          <w:szCs w:val="22"/>
        </w:rPr>
        <w:t>возно царињење ако у провјери процијени да:</w:t>
      </w:r>
    </w:p>
    <w:p w:rsidR="008F55F5" w:rsidRPr="00264FDE" w:rsidRDefault="008F55F5" w:rsidP="00AC5F7C">
      <w:pPr>
        <w:pStyle w:val="NoSpacing"/>
        <w:numPr>
          <w:ilvl w:val="0"/>
          <w:numId w:val="47"/>
        </w:numPr>
        <w:tabs>
          <w:tab w:val="left" w:pos="851"/>
        </w:tabs>
        <w:ind w:left="851" w:hanging="425"/>
        <w:jc w:val="both"/>
        <w:rPr>
          <w:sz w:val="22"/>
          <w:szCs w:val="22"/>
        </w:rPr>
      </w:pPr>
      <w:r w:rsidRPr="00264FDE">
        <w:rPr>
          <w:sz w:val="22"/>
          <w:szCs w:val="22"/>
        </w:rPr>
        <w:t xml:space="preserve">нису испуњени услови и критеријуми из члана 29. Одлуке (ако процијени да је подносилац захтјева или неко друго лице из члана 29. став (1) Одлуке </w:t>
      </w:r>
      <w:r w:rsidR="00F0183F" w:rsidRPr="00264FDE">
        <w:rPr>
          <w:sz w:val="22"/>
          <w:szCs w:val="22"/>
        </w:rPr>
        <w:t xml:space="preserve">извршило </w:t>
      </w:r>
      <w:r w:rsidRPr="00264FDE">
        <w:rPr>
          <w:sz w:val="22"/>
          <w:szCs w:val="22"/>
        </w:rPr>
        <w:t>тежу п</w:t>
      </w:r>
      <w:r w:rsidR="00F0183F" w:rsidRPr="00264FDE">
        <w:rPr>
          <w:sz w:val="22"/>
          <w:szCs w:val="22"/>
        </w:rPr>
        <w:t xml:space="preserve">овреду </w:t>
      </w:r>
      <w:r w:rsidRPr="00264FDE">
        <w:rPr>
          <w:sz w:val="22"/>
          <w:szCs w:val="22"/>
        </w:rPr>
        <w:t>или поновљене повреде царинских и/или пореских прописа или теже кривично дјело које је у вези са привредном дјелатности подносиоца захтјева), или</w:t>
      </w:r>
    </w:p>
    <w:p w:rsidR="008F55F5" w:rsidRPr="00264FDE" w:rsidRDefault="008F55F5" w:rsidP="00AC5F7C">
      <w:pPr>
        <w:pStyle w:val="NoSpacing"/>
        <w:numPr>
          <w:ilvl w:val="0"/>
          <w:numId w:val="47"/>
        </w:numPr>
        <w:tabs>
          <w:tab w:val="left" w:pos="851"/>
        </w:tabs>
        <w:ind w:left="851" w:hanging="425"/>
        <w:jc w:val="both"/>
        <w:rPr>
          <w:sz w:val="22"/>
          <w:szCs w:val="22"/>
        </w:rPr>
      </w:pPr>
      <w:r w:rsidRPr="00264FDE">
        <w:rPr>
          <w:sz w:val="22"/>
          <w:szCs w:val="22"/>
        </w:rPr>
        <w:t>нису испуњени услови и критеријуми из члана 30. Одлуке.</w:t>
      </w:r>
    </w:p>
    <w:p w:rsidR="008F55F5" w:rsidRPr="00264FDE" w:rsidRDefault="008F55F5" w:rsidP="00E509D8">
      <w:pPr>
        <w:pStyle w:val="NoSpacing"/>
        <w:ind w:left="426" w:hanging="426"/>
        <w:jc w:val="both"/>
        <w:rPr>
          <w:rFonts w:eastAsia="Calibri"/>
          <w:sz w:val="22"/>
          <w:szCs w:val="22"/>
        </w:rPr>
      </w:pPr>
    </w:p>
    <w:p w:rsidR="008F55F5" w:rsidRPr="00264FDE" w:rsidRDefault="008F55F5" w:rsidP="00AC5F7C">
      <w:pPr>
        <w:pStyle w:val="NoSpacing"/>
        <w:numPr>
          <w:ilvl w:val="0"/>
          <w:numId w:val="46"/>
        </w:numPr>
        <w:ind w:left="426" w:hanging="426"/>
        <w:jc w:val="both"/>
        <w:rPr>
          <w:sz w:val="22"/>
          <w:szCs w:val="22"/>
        </w:rPr>
      </w:pPr>
      <w:r w:rsidRPr="00264FDE">
        <w:rPr>
          <w:sz w:val="22"/>
          <w:szCs w:val="22"/>
        </w:rPr>
        <w:t>У случају када Група за контролу, истовремено или прије окончања започете предконтроле код подносиоца захтјева у складу са члан</w:t>
      </w:r>
      <w:r w:rsidR="007F0B3E" w:rsidRPr="00264FDE">
        <w:rPr>
          <w:sz w:val="22"/>
          <w:szCs w:val="22"/>
        </w:rPr>
        <w:t>ом 1</w:t>
      </w:r>
      <w:r w:rsidR="00D73884" w:rsidRPr="00264FDE">
        <w:rPr>
          <w:sz w:val="22"/>
          <w:szCs w:val="22"/>
          <w:lang w:val="sr-Cyrl-BA"/>
        </w:rPr>
        <w:t>4</w:t>
      </w:r>
      <w:r w:rsidRPr="00264FDE">
        <w:rPr>
          <w:sz w:val="22"/>
          <w:szCs w:val="22"/>
        </w:rPr>
        <w:t>. овог упутства, поред захтјева</w:t>
      </w:r>
      <w:r w:rsidR="007F0B3E" w:rsidRPr="00264FDE">
        <w:rPr>
          <w:sz w:val="22"/>
          <w:szCs w:val="22"/>
        </w:rPr>
        <w:t xml:space="preserve"> за издавање одобрења за кућно из</w:t>
      </w:r>
      <w:r w:rsidRPr="00264FDE">
        <w:rPr>
          <w:sz w:val="22"/>
          <w:szCs w:val="22"/>
        </w:rPr>
        <w:t xml:space="preserve">возно царињење, прими и захтјев </w:t>
      </w:r>
      <w:r w:rsidR="007F0B3E" w:rsidRPr="00264FDE">
        <w:rPr>
          <w:sz w:val="22"/>
          <w:szCs w:val="22"/>
        </w:rPr>
        <w:t>за кућно у</w:t>
      </w:r>
      <w:r w:rsidRPr="00264FDE">
        <w:rPr>
          <w:sz w:val="22"/>
          <w:szCs w:val="22"/>
        </w:rPr>
        <w:t xml:space="preserve">возно царињење, захтјев за овлашћеног пошиљаоца и/или захтјев за овлашћеног примаоца истог подносиоца, тада истовремено код подносиоца захтјева врши предконтролу по свим поднијетим захтјевима. Ако је истовремено поднијет захтјев за АЕО и </w:t>
      </w:r>
      <w:r w:rsidR="007F0B3E" w:rsidRPr="00264FDE">
        <w:rPr>
          <w:sz w:val="22"/>
          <w:szCs w:val="22"/>
        </w:rPr>
        <w:t xml:space="preserve">захтјев </w:t>
      </w:r>
      <w:r w:rsidRPr="00264FDE">
        <w:rPr>
          <w:sz w:val="22"/>
          <w:szCs w:val="22"/>
        </w:rPr>
        <w:t xml:space="preserve">за поједностављене поступке, провјеру захтјева у предконтроли треба координирати како се не би удвостричиле контроле у исто вријеме, а на крају се сачињавају засебни записници о обављеној предконтроли свих захтјева. </w:t>
      </w:r>
    </w:p>
    <w:p w:rsidR="008F55F5" w:rsidRPr="00264FDE" w:rsidRDefault="008F55F5" w:rsidP="00E509D8">
      <w:pPr>
        <w:pStyle w:val="NoSpacing"/>
        <w:ind w:left="426" w:hanging="426"/>
        <w:jc w:val="both"/>
        <w:rPr>
          <w:sz w:val="22"/>
          <w:szCs w:val="22"/>
        </w:rPr>
      </w:pPr>
    </w:p>
    <w:p w:rsidR="008F55F5" w:rsidRPr="00264FDE" w:rsidRDefault="008F55F5" w:rsidP="00AC5F7C">
      <w:pPr>
        <w:pStyle w:val="NoSpacing"/>
        <w:numPr>
          <w:ilvl w:val="0"/>
          <w:numId w:val="46"/>
        </w:numPr>
        <w:ind w:left="426" w:hanging="426"/>
        <w:jc w:val="both"/>
        <w:rPr>
          <w:sz w:val="22"/>
          <w:szCs w:val="22"/>
        </w:rPr>
      </w:pPr>
      <w:r w:rsidRPr="00264FDE">
        <w:rPr>
          <w:sz w:val="22"/>
          <w:szCs w:val="22"/>
        </w:rPr>
        <w:t>Ако је Група за контролу раније код подносиоца захтјева вршила предконтролу по неком другом основу (на примјер,</w:t>
      </w:r>
      <w:r w:rsidR="00892DF6" w:rsidRPr="00264FDE">
        <w:rPr>
          <w:sz w:val="22"/>
          <w:szCs w:val="22"/>
        </w:rPr>
        <w:t xml:space="preserve"> за кућно у</w:t>
      </w:r>
      <w:r w:rsidRPr="00264FDE">
        <w:rPr>
          <w:sz w:val="22"/>
          <w:szCs w:val="22"/>
        </w:rPr>
        <w:t>возно царињење, овлашћеног примаоца и/или овлашћеног пошиљаоца), у сачињавању записника и давањ</w:t>
      </w:r>
      <w:r w:rsidR="00892DF6" w:rsidRPr="00264FDE">
        <w:rPr>
          <w:sz w:val="22"/>
          <w:szCs w:val="22"/>
        </w:rPr>
        <w:t>у мишљења по захтјеву за кућно из</w:t>
      </w:r>
      <w:r w:rsidRPr="00264FDE">
        <w:rPr>
          <w:sz w:val="22"/>
          <w:szCs w:val="22"/>
        </w:rPr>
        <w:t xml:space="preserve">возно царињење, може узети у обзир резултате те контроле уколико није протекло шест мјесеци од извршене контроле, без поновног вршења физичке контроле код подносиоца захтјева ако то оцијени довољним, што, према потреби, не искључује одређену документарну провјеру захтјева. У </w:t>
      </w:r>
      <w:r w:rsidRPr="00264FDE">
        <w:rPr>
          <w:sz w:val="22"/>
          <w:szCs w:val="22"/>
        </w:rPr>
        <w:lastRenderedPageBreak/>
        <w:t xml:space="preserve">наведеном случају не искључује се овлашћење Групе за контролу да ипак изврши предконтролу захтјева у складу са </w:t>
      </w:r>
      <w:r w:rsidR="00892DF6" w:rsidRPr="00264FDE">
        <w:rPr>
          <w:sz w:val="22"/>
          <w:szCs w:val="22"/>
        </w:rPr>
        <w:t>чланом 1</w:t>
      </w:r>
      <w:r w:rsidR="00D73884" w:rsidRPr="00264FDE">
        <w:rPr>
          <w:sz w:val="22"/>
          <w:szCs w:val="22"/>
          <w:lang w:val="sr-Cyrl-BA"/>
        </w:rPr>
        <w:t>4</w:t>
      </w:r>
      <w:r w:rsidRPr="00264FDE">
        <w:rPr>
          <w:sz w:val="22"/>
          <w:szCs w:val="22"/>
        </w:rPr>
        <w:t>. овог упутства ако то сматра потребним.</w:t>
      </w:r>
    </w:p>
    <w:p w:rsidR="00892DF6" w:rsidRPr="00264FDE" w:rsidRDefault="00892DF6" w:rsidP="00E509D8">
      <w:pPr>
        <w:pStyle w:val="NoSpacing"/>
        <w:ind w:left="426" w:hanging="426"/>
        <w:jc w:val="both"/>
        <w:rPr>
          <w:sz w:val="22"/>
          <w:szCs w:val="22"/>
        </w:rPr>
      </w:pPr>
    </w:p>
    <w:p w:rsidR="008F55F5" w:rsidRPr="00264FDE" w:rsidRDefault="00892DF6" w:rsidP="00AC5F7C">
      <w:pPr>
        <w:pStyle w:val="NoSpacing"/>
        <w:numPr>
          <w:ilvl w:val="0"/>
          <w:numId w:val="46"/>
        </w:numPr>
        <w:ind w:left="426" w:hanging="426"/>
        <w:jc w:val="both"/>
        <w:rPr>
          <w:sz w:val="22"/>
          <w:szCs w:val="22"/>
        </w:rPr>
      </w:pPr>
      <w:r w:rsidRPr="00264FDE">
        <w:rPr>
          <w:sz w:val="22"/>
          <w:szCs w:val="22"/>
        </w:rPr>
        <w:t>У случају из члана 1</w:t>
      </w:r>
      <w:r w:rsidR="00D73884" w:rsidRPr="00264FDE">
        <w:rPr>
          <w:sz w:val="22"/>
          <w:szCs w:val="22"/>
          <w:lang w:val="sr-Cyrl-BA"/>
        </w:rPr>
        <w:t>4</w:t>
      </w:r>
      <w:r w:rsidR="008F55F5" w:rsidRPr="00264FDE">
        <w:rPr>
          <w:sz w:val="22"/>
          <w:szCs w:val="22"/>
        </w:rPr>
        <w:t>. став (7) овог упутства потребно је сачинити записник о предконтроли захтјева за издавање одобрења за ку</w:t>
      </w:r>
      <w:r w:rsidRPr="00264FDE">
        <w:rPr>
          <w:sz w:val="22"/>
          <w:szCs w:val="22"/>
        </w:rPr>
        <w:t>ћно из</w:t>
      </w:r>
      <w:r w:rsidR="008F55F5" w:rsidRPr="00264FDE">
        <w:rPr>
          <w:sz w:val="22"/>
          <w:szCs w:val="22"/>
        </w:rPr>
        <w:t xml:space="preserve">возно царињење, при чему се треба водити записником о обављеној предконтроли у поступку издавања одобрења АЕОЦ или АЕОФ (зависно који </w:t>
      </w:r>
      <w:r w:rsidR="006F6986" w:rsidRPr="00264FDE">
        <w:rPr>
          <w:sz w:val="22"/>
          <w:szCs w:val="22"/>
        </w:rPr>
        <w:t xml:space="preserve">статус </w:t>
      </w:r>
      <w:r w:rsidR="008F55F5" w:rsidRPr="00264FDE">
        <w:rPr>
          <w:sz w:val="22"/>
          <w:szCs w:val="22"/>
        </w:rPr>
        <w:t>АЕО је у питању) у погледу оних услова и критеријума који су провјерени у предконтроли захтјева за статус АЕО.</w:t>
      </w:r>
    </w:p>
    <w:p w:rsidR="00AB578F" w:rsidRPr="00E4522B" w:rsidRDefault="00AB578F" w:rsidP="00E4522B">
      <w:pPr>
        <w:pStyle w:val="NoSpacing"/>
        <w:jc w:val="both"/>
        <w:rPr>
          <w:sz w:val="22"/>
          <w:szCs w:val="22"/>
          <w:lang w:val="sr-Latn-RS"/>
        </w:rPr>
      </w:pPr>
    </w:p>
    <w:p w:rsidR="00752FBA" w:rsidRPr="00FC0BDF" w:rsidRDefault="00752FBA" w:rsidP="00E4522B">
      <w:pPr>
        <w:pStyle w:val="NoSpacing"/>
        <w:jc w:val="both"/>
        <w:rPr>
          <w:sz w:val="22"/>
          <w:szCs w:val="22"/>
          <w:lang w:val="en-GB"/>
        </w:rPr>
      </w:pPr>
    </w:p>
    <w:p w:rsidR="001E6FDD" w:rsidRPr="00264FDE" w:rsidRDefault="001E6FDD" w:rsidP="001E6FDD">
      <w:pPr>
        <w:pStyle w:val="NoSpacing"/>
        <w:jc w:val="center"/>
        <w:rPr>
          <w:b/>
          <w:sz w:val="22"/>
          <w:szCs w:val="22"/>
          <w:lang w:val="sr-Latn-RS"/>
        </w:rPr>
      </w:pPr>
      <w:r w:rsidRPr="00264FDE">
        <w:rPr>
          <w:b/>
          <w:sz w:val="22"/>
          <w:szCs w:val="22"/>
          <w:lang w:val="sr-Latn-RS"/>
        </w:rPr>
        <w:t>Члан 1</w:t>
      </w:r>
      <w:r w:rsidR="005F0DDA" w:rsidRPr="00264FDE">
        <w:rPr>
          <w:b/>
          <w:sz w:val="22"/>
          <w:szCs w:val="22"/>
          <w:lang w:val="sr-Cyrl-BA"/>
        </w:rPr>
        <w:t>6</w:t>
      </w:r>
      <w:r w:rsidRPr="00264FDE">
        <w:rPr>
          <w:b/>
          <w:sz w:val="22"/>
          <w:szCs w:val="22"/>
          <w:lang w:val="sr-Latn-RS"/>
        </w:rPr>
        <w:t>.</w:t>
      </w:r>
    </w:p>
    <w:p w:rsidR="001E6FDD" w:rsidRPr="00264FDE" w:rsidRDefault="001E6FDD" w:rsidP="001E6FDD">
      <w:pPr>
        <w:pStyle w:val="NoSpacing"/>
        <w:jc w:val="center"/>
        <w:rPr>
          <w:sz w:val="22"/>
          <w:szCs w:val="22"/>
          <w:lang w:val="sr-Latn-RS"/>
        </w:rPr>
      </w:pPr>
      <w:r w:rsidRPr="00264FDE">
        <w:rPr>
          <w:sz w:val="22"/>
          <w:szCs w:val="22"/>
          <w:lang w:val="sr-Latn-RS"/>
        </w:rPr>
        <w:t>(Одлука по захтјеву за кућн</w:t>
      </w:r>
      <w:r w:rsidR="00014BFB" w:rsidRPr="00264FDE">
        <w:rPr>
          <w:sz w:val="22"/>
          <w:szCs w:val="22"/>
          <w:lang w:val="sr-Latn-RS"/>
        </w:rPr>
        <w:t>о из</w:t>
      </w:r>
      <w:r w:rsidRPr="00264FDE">
        <w:rPr>
          <w:sz w:val="22"/>
          <w:szCs w:val="22"/>
          <w:lang w:val="sr-Latn-RS"/>
        </w:rPr>
        <w:t>возно царињење)</w:t>
      </w:r>
    </w:p>
    <w:p w:rsidR="001E6FDD" w:rsidRPr="00264FDE" w:rsidRDefault="001E6FDD" w:rsidP="001E6FDD">
      <w:pPr>
        <w:pStyle w:val="NoSpacing"/>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По поднијетом захтјеву</w:t>
      </w:r>
      <w:r w:rsidR="00014BFB" w:rsidRPr="00264FDE">
        <w:rPr>
          <w:sz w:val="22"/>
          <w:szCs w:val="22"/>
          <w:lang w:val="sr-Latn-RS"/>
        </w:rPr>
        <w:t xml:space="preserve"> за издавање одобрења за кућно извозно царињење из </w:t>
      </w:r>
      <w:r w:rsidR="005F0DDA" w:rsidRPr="00264FDE">
        <w:rPr>
          <w:sz w:val="22"/>
          <w:szCs w:val="22"/>
          <w:lang w:val="sr-Latn-RS"/>
        </w:rPr>
        <w:t>члана 11</w:t>
      </w:r>
      <w:r w:rsidRPr="00264FDE">
        <w:rPr>
          <w:sz w:val="22"/>
          <w:szCs w:val="22"/>
          <w:lang w:val="sr-Latn-RS"/>
        </w:rPr>
        <w:t>. овог упутства, издавалац одобрења доноси и доставља подносиоцу захтјева одобрење или образложено рјешење о одбијању захтјева за издавање одобрења, у року од 60 дана од дана подношења уредног захтјева.</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 xml:space="preserve">Захтјев </w:t>
      </w:r>
      <w:r w:rsidR="00014BFB" w:rsidRPr="00264FDE">
        <w:rPr>
          <w:sz w:val="22"/>
          <w:szCs w:val="22"/>
          <w:lang w:val="sr-Latn-RS"/>
        </w:rPr>
        <w:t>за издавање одобрења за кућно из</w:t>
      </w:r>
      <w:r w:rsidRPr="00264FDE">
        <w:rPr>
          <w:sz w:val="22"/>
          <w:szCs w:val="22"/>
          <w:lang w:val="sr-Latn-RS"/>
        </w:rPr>
        <w:t xml:space="preserve">возно царињење, без даље провјере осталих услова и критеријума, одбија се: </w:t>
      </w:r>
    </w:p>
    <w:p w:rsidR="001E6FDD" w:rsidRPr="00264FDE" w:rsidRDefault="001E6FDD" w:rsidP="00AC5F7C">
      <w:pPr>
        <w:pStyle w:val="NoSpacing"/>
        <w:numPr>
          <w:ilvl w:val="0"/>
          <w:numId w:val="23"/>
        </w:numPr>
        <w:tabs>
          <w:tab w:val="left" w:pos="851"/>
        </w:tabs>
        <w:ind w:left="851" w:hanging="425"/>
        <w:jc w:val="both"/>
        <w:rPr>
          <w:sz w:val="22"/>
          <w:szCs w:val="22"/>
          <w:lang w:val="sr-Latn-RS"/>
        </w:rPr>
      </w:pPr>
      <w:r w:rsidRPr="00264FDE">
        <w:rPr>
          <w:sz w:val="22"/>
          <w:szCs w:val="22"/>
          <w:lang w:val="sr-Latn-RS"/>
        </w:rPr>
        <w:t xml:space="preserve">ако није испуњен било који од </w:t>
      </w:r>
      <w:r w:rsidR="00014BFB" w:rsidRPr="00264FDE">
        <w:rPr>
          <w:sz w:val="22"/>
          <w:szCs w:val="22"/>
          <w:lang w:val="sr-Latn-RS"/>
        </w:rPr>
        <w:t>услова из члана 9</w:t>
      </w:r>
      <w:r w:rsidRPr="00264FDE">
        <w:rPr>
          <w:sz w:val="22"/>
          <w:szCs w:val="22"/>
          <w:lang w:val="sr-Latn-RS"/>
        </w:rPr>
        <w:t xml:space="preserve">. став (1) тач. а), б), </w:t>
      </w:r>
      <w:r w:rsidR="00014BFB" w:rsidRPr="00264FDE">
        <w:rPr>
          <w:sz w:val="22"/>
          <w:szCs w:val="22"/>
          <w:lang w:val="sr-Latn-RS"/>
        </w:rPr>
        <w:t>ц), д) и ј</w:t>
      </w:r>
      <w:r w:rsidRPr="00264FDE">
        <w:rPr>
          <w:sz w:val="22"/>
          <w:szCs w:val="22"/>
          <w:lang w:val="sr-Latn-RS"/>
        </w:rPr>
        <w:t>) овог упутства,</w:t>
      </w:r>
    </w:p>
    <w:p w:rsidR="001E6FDD" w:rsidRPr="00264FDE" w:rsidRDefault="001E6FDD" w:rsidP="00AC5F7C">
      <w:pPr>
        <w:pStyle w:val="NoSpacing"/>
        <w:numPr>
          <w:ilvl w:val="0"/>
          <w:numId w:val="23"/>
        </w:numPr>
        <w:tabs>
          <w:tab w:val="left" w:pos="851"/>
        </w:tabs>
        <w:ind w:left="851" w:hanging="425"/>
        <w:jc w:val="both"/>
        <w:rPr>
          <w:sz w:val="22"/>
          <w:szCs w:val="22"/>
          <w:lang w:val="sr-Latn-RS"/>
        </w:rPr>
      </w:pPr>
      <w:r w:rsidRPr="00264FDE">
        <w:rPr>
          <w:sz w:val="22"/>
          <w:szCs w:val="22"/>
          <w:lang w:val="sr-Latn-RS"/>
        </w:rPr>
        <w:t>ако захтјев није поднијет на обрасцу из Прилога 26. Одлуке ни након што је то затражено од подносиоца захтјева,</w:t>
      </w:r>
    </w:p>
    <w:p w:rsidR="001E6FDD" w:rsidRPr="00264FDE" w:rsidRDefault="001E6FDD" w:rsidP="00AC5F7C">
      <w:pPr>
        <w:pStyle w:val="NoSpacing"/>
        <w:numPr>
          <w:ilvl w:val="0"/>
          <w:numId w:val="23"/>
        </w:numPr>
        <w:tabs>
          <w:tab w:val="left" w:pos="851"/>
        </w:tabs>
        <w:ind w:left="851" w:hanging="425"/>
        <w:jc w:val="both"/>
        <w:rPr>
          <w:sz w:val="22"/>
          <w:szCs w:val="22"/>
          <w:lang w:val="sr-Latn-RS"/>
        </w:rPr>
      </w:pPr>
      <w:r w:rsidRPr="00264FDE">
        <w:rPr>
          <w:sz w:val="22"/>
          <w:szCs w:val="22"/>
          <w:lang w:val="sr-Latn-RS"/>
        </w:rPr>
        <w:t>ако је затражена допуна захтјева а подно</w:t>
      </w:r>
      <w:r w:rsidR="00C40974" w:rsidRPr="00264FDE">
        <w:rPr>
          <w:sz w:val="22"/>
          <w:szCs w:val="22"/>
          <w:lang w:val="sr-Cyrl-BA"/>
        </w:rPr>
        <w:t>си</w:t>
      </w:r>
      <w:r w:rsidRPr="00264FDE">
        <w:rPr>
          <w:sz w:val="22"/>
          <w:szCs w:val="22"/>
          <w:lang w:val="sr-Latn-RS"/>
        </w:rPr>
        <w:t>лац захтјева тражене податке и/или информације и документа није доставио у року за допуну одређен</w:t>
      </w:r>
      <w:r w:rsidR="00C40974" w:rsidRPr="00264FDE">
        <w:rPr>
          <w:sz w:val="22"/>
          <w:szCs w:val="22"/>
          <w:lang w:val="sr-Cyrl-BA"/>
        </w:rPr>
        <w:t>ом</w:t>
      </w:r>
      <w:r w:rsidRPr="00264FDE">
        <w:rPr>
          <w:sz w:val="22"/>
          <w:szCs w:val="22"/>
          <w:lang w:val="sr-Latn-RS"/>
        </w:rPr>
        <w:t xml:space="preserve"> од стране издаваоца одобрења. </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 xml:space="preserve">Ако је захтјев за издавање одобрења за кућно </w:t>
      </w:r>
      <w:r w:rsidR="00AE3029" w:rsidRPr="00264FDE">
        <w:rPr>
          <w:sz w:val="22"/>
          <w:szCs w:val="22"/>
          <w:lang w:val="sr-Latn-RS"/>
        </w:rPr>
        <w:t>из</w:t>
      </w:r>
      <w:r w:rsidRPr="00264FDE">
        <w:rPr>
          <w:sz w:val="22"/>
          <w:szCs w:val="22"/>
          <w:lang w:val="sr-Latn-RS"/>
        </w:rPr>
        <w:t>возно царињење достављен Групи за контролу на пр</w:t>
      </w:r>
      <w:r w:rsidR="00AE3029" w:rsidRPr="00264FDE">
        <w:rPr>
          <w:sz w:val="22"/>
          <w:szCs w:val="22"/>
          <w:lang w:val="sr-Latn-RS"/>
        </w:rPr>
        <w:t xml:space="preserve">едконтролу у складу са </w:t>
      </w:r>
      <w:r w:rsidR="00993124" w:rsidRPr="00264FDE">
        <w:rPr>
          <w:sz w:val="22"/>
          <w:szCs w:val="22"/>
          <w:lang w:val="sr-Latn-RS"/>
        </w:rPr>
        <w:t>чланом 14</w:t>
      </w:r>
      <w:r w:rsidRPr="00264FDE">
        <w:rPr>
          <w:sz w:val="22"/>
          <w:szCs w:val="22"/>
          <w:lang w:val="sr-Latn-RS"/>
        </w:rPr>
        <w:t>. овог упутства, одлука по поднијетом захтјеву доноси се након достављања записника Групе за контролу</w:t>
      </w:r>
      <w:r w:rsidR="00AE3029" w:rsidRPr="00264FDE">
        <w:rPr>
          <w:sz w:val="22"/>
          <w:szCs w:val="22"/>
          <w:lang w:val="sr-Latn-RS"/>
        </w:rPr>
        <w:t xml:space="preserve"> из </w:t>
      </w:r>
      <w:r w:rsidR="00993124" w:rsidRPr="00264FDE">
        <w:rPr>
          <w:sz w:val="22"/>
          <w:szCs w:val="22"/>
          <w:lang w:val="sr-Latn-RS"/>
        </w:rPr>
        <w:t>члана 15</w:t>
      </w:r>
      <w:r w:rsidRPr="00264FDE">
        <w:rPr>
          <w:sz w:val="22"/>
          <w:szCs w:val="22"/>
          <w:lang w:val="sr-Latn-RS"/>
        </w:rPr>
        <w:t xml:space="preserve">. овог упутства. </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 xml:space="preserve">Ако је Група за контролу, након обављене предконтроле захтјева, дала мишљење да подносилац захтјева испуњава услове и критеријуме за одобравање кућног </w:t>
      </w:r>
      <w:r w:rsidR="00AE3029" w:rsidRPr="00264FDE">
        <w:rPr>
          <w:sz w:val="22"/>
          <w:szCs w:val="22"/>
          <w:lang w:val="sr-Latn-RS"/>
        </w:rPr>
        <w:t>из</w:t>
      </w:r>
      <w:r w:rsidRPr="00264FDE">
        <w:rPr>
          <w:sz w:val="22"/>
          <w:szCs w:val="22"/>
          <w:lang w:val="sr-Latn-RS"/>
        </w:rPr>
        <w:t xml:space="preserve">возног царињења, подносиоцу захтјева издаје се одобрење за кућно </w:t>
      </w:r>
      <w:r w:rsidR="00AE3029" w:rsidRPr="00264FDE">
        <w:rPr>
          <w:sz w:val="22"/>
          <w:szCs w:val="22"/>
          <w:lang w:val="sr-Latn-RS"/>
        </w:rPr>
        <w:t>из</w:t>
      </w:r>
      <w:r w:rsidRPr="00264FDE">
        <w:rPr>
          <w:sz w:val="22"/>
          <w:szCs w:val="22"/>
          <w:lang w:val="sr-Latn-RS"/>
        </w:rPr>
        <w:t xml:space="preserve">возно царињење за </w:t>
      </w:r>
      <w:r w:rsidR="00AE3029" w:rsidRPr="00264FDE">
        <w:rPr>
          <w:sz w:val="22"/>
          <w:szCs w:val="22"/>
          <w:lang w:val="sr-Latn-RS"/>
        </w:rPr>
        <w:t>из</w:t>
      </w:r>
      <w:r w:rsidRPr="00264FDE">
        <w:rPr>
          <w:sz w:val="22"/>
          <w:szCs w:val="22"/>
          <w:lang w:val="sr-Latn-RS"/>
        </w:rPr>
        <w:t xml:space="preserve">возне </w:t>
      </w:r>
      <w:r w:rsidR="00CA5493" w:rsidRPr="00264FDE">
        <w:rPr>
          <w:sz w:val="22"/>
          <w:szCs w:val="22"/>
          <w:lang w:val="sr-Latn-RS"/>
        </w:rPr>
        <w:t xml:space="preserve">царинске </w:t>
      </w:r>
      <w:r w:rsidRPr="00264FDE">
        <w:rPr>
          <w:sz w:val="22"/>
          <w:szCs w:val="22"/>
          <w:lang w:val="sr-Latn-RS"/>
        </w:rPr>
        <w:t xml:space="preserve">поступке за које испуњава услове и критеријуме. </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 xml:space="preserve">Одобрење </w:t>
      </w:r>
      <w:r w:rsidR="00780A4A" w:rsidRPr="00264FDE">
        <w:rPr>
          <w:sz w:val="22"/>
          <w:szCs w:val="22"/>
          <w:lang w:val="sr-Latn-RS"/>
        </w:rPr>
        <w:t>за кућно из</w:t>
      </w:r>
      <w:r w:rsidRPr="00264FDE">
        <w:rPr>
          <w:sz w:val="22"/>
          <w:szCs w:val="22"/>
          <w:lang w:val="sr-Latn-RS"/>
        </w:rPr>
        <w:t>возно царињење издаје се на обрасцу из Прилога 26. Одлуке, у који,  поред елемената садржаних у том обрасцу, треба унијети и: друге релевантне информације у вези одобреног</w:t>
      </w:r>
      <w:r w:rsidR="00780A4A" w:rsidRPr="00264FDE">
        <w:rPr>
          <w:sz w:val="22"/>
          <w:szCs w:val="22"/>
          <w:lang w:val="sr-Latn-RS"/>
        </w:rPr>
        <w:t xml:space="preserve"> кућног из</w:t>
      </w:r>
      <w:r w:rsidRPr="00264FDE">
        <w:rPr>
          <w:sz w:val="22"/>
          <w:szCs w:val="22"/>
          <w:lang w:val="sr-Latn-RS"/>
        </w:rPr>
        <w:t xml:space="preserve">возног царињења, образложење, информацију о наплати евентуално прописане административне таксе, поуку о правном лијеку иза које се наводе и прилози уз одобрење, као и коме се одобрење доставља. Ако жалба не одлаже извршење одобрења, то се, с позивом на одредбу прописа који то предвиђа, наводи у одобрењу. Одобрење се може допунити и додатном клаузулом о дужности имаоца одобрења о </w:t>
      </w:r>
      <w:r w:rsidR="00DD56F1" w:rsidRPr="00264FDE">
        <w:rPr>
          <w:sz w:val="22"/>
          <w:szCs w:val="22"/>
          <w:lang w:val="sr-Cyrl-BA"/>
        </w:rPr>
        <w:t xml:space="preserve">континуираном </w:t>
      </w:r>
      <w:r w:rsidRPr="00264FDE">
        <w:rPr>
          <w:sz w:val="22"/>
          <w:szCs w:val="22"/>
          <w:lang w:val="sr-Latn-RS"/>
        </w:rPr>
        <w:t>испуњавању услова и критеријума и у току важења одобрења, те поштовању свих прописа и испуњавању обавеза које произилазе</w:t>
      </w:r>
      <w:r w:rsidR="00780A4A" w:rsidRPr="00264FDE">
        <w:rPr>
          <w:sz w:val="22"/>
          <w:szCs w:val="22"/>
          <w:lang w:val="sr-Latn-RS"/>
        </w:rPr>
        <w:t xml:space="preserve"> из одобреног поступка кућног из</w:t>
      </w:r>
      <w:r w:rsidRPr="00264FDE">
        <w:rPr>
          <w:sz w:val="22"/>
          <w:szCs w:val="22"/>
          <w:lang w:val="sr-Latn-RS"/>
        </w:rPr>
        <w:t xml:space="preserve">возног царињења, као и другим неопходним клаузулама.  </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 xml:space="preserve">Одобрење се издаје на неодређено вријеме и важи све док </w:t>
      </w:r>
      <w:r w:rsidR="00620BFD" w:rsidRPr="00264FDE">
        <w:rPr>
          <w:sz w:val="22"/>
          <w:szCs w:val="22"/>
          <w:lang w:val="sr-Latn-RS"/>
        </w:rPr>
        <w:t xml:space="preserve">одобрени извозник </w:t>
      </w:r>
      <w:r w:rsidR="00893E58" w:rsidRPr="00264FDE">
        <w:rPr>
          <w:sz w:val="22"/>
          <w:szCs w:val="22"/>
          <w:lang w:val="sr-Latn-RS"/>
        </w:rPr>
        <w:t xml:space="preserve">као </w:t>
      </w:r>
      <w:r w:rsidRPr="00264FDE">
        <w:rPr>
          <w:sz w:val="22"/>
          <w:szCs w:val="22"/>
          <w:lang w:val="sr-Latn-RS"/>
        </w:rPr>
        <w:t>ималац тог одобрења испуњава услове и критеријуме, односно до привременог укидања или до укидања одобрења. Одобрење почиње важити од дана наведеног у одобрењу.</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По један примјерак одобрења доставља се имаоцу одобрења, Одсјеку за контролу у Главној канцеларији УИО, Сектору за информационе технологије, Одјељењу за анализу и управљање ризицима, надзорној царинској канцеларији наведеној у одобрењу, Групи за контролу и Одсјеку за пословне услуге у регионалном центру према сједишту</w:t>
      </w:r>
      <w:r w:rsidR="005323E9" w:rsidRPr="00264FDE">
        <w:rPr>
          <w:sz w:val="22"/>
          <w:szCs w:val="22"/>
          <w:lang w:val="sr-Latn-RS"/>
        </w:rPr>
        <w:t xml:space="preserve"> имаоца одобрења</w:t>
      </w:r>
      <w:r w:rsidRPr="00264FDE">
        <w:rPr>
          <w:sz w:val="22"/>
          <w:szCs w:val="22"/>
          <w:lang w:val="sr-Latn-RS"/>
        </w:rPr>
        <w:t xml:space="preserve">. </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lastRenderedPageBreak/>
        <w:t>Одобрење се може користити само за робе наведене у одобрењу, односно у попису робе који је саставни дио одобрења или у попису робе ажурираном у складу са ставом (10) тачка а) овог</w:t>
      </w:r>
      <w:r w:rsidR="00752FBA" w:rsidRPr="00264FDE">
        <w:rPr>
          <w:sz w:val="22"/>
          <w:szCs w:val="22"/>
          <w:lang w:val="sr-Latn-RS"/>
        </w:rPr>
        <w:t xml:space="preserve"> </w:t>
      </w:r>
      <w:r w:rsidR="007149E1" w:rsidRPr="00264FDE">
        <w:rPr>
          <w:sz w:val="22"/>
          <w:szCs w:val="22"/>
          <w:lang w:val="sr-Cyrl-BA"/>
        </w:rPr>
        <w:t xml:space="preserve">члана </w:t>
      </w:r>
      <w:r w:rsidRPr="00264FDE">
        <w:rPr>
          <w:sz w:val="22"/>
          <w:szCs w:val="22"/>
          <w:lang w:val="sr-Latn-RS"/>
        </w:rPr>
        <w:t xml:space="preserve">након издавања одобрења. </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А</w:t>
      </w:r>
      <w:r w:rsidR="00487F6B" w:rsidRPr="00264FDE">
        <w:rPr>
          <w:sz w:val="22"/>
          <w:szCs w:val="22"/>
          <w:lang w:val="sr-Latn-RS"/>
        </w:rPr>
        <w:t>ко се одобрење односи на кућно из</w:t>
      </w:r>
      <w:r w:rsidRPr="00264FDE">
        <w:rPr>
          <w:sz w:val="22"/>
          <w:szCs w:val="22"/>
          <w:lang w:val="sr-Latn-RS"/>
        </w:rPr>
        <w:t>воз</w:t>
      </w:r>
      <w:r w:rsidR="00487F6B" w:rsidRPr="00264FDE">
        <w:rPr>
          <w:sz w:val="22"/>
          <w:szCs w:val="22"/>
          <w:lang w:val="sr-Latn-RS"/>
        </w:rPr>
        <w:t>но царињење у оквиру одређеног из</w:t>
      </w:r>
      <w:r w:rsidRPr="00264FDE">
        <w:rPr>
          <w:sz w:val="22"/>
          <w:szCs w:val="22"/>
          <w:lang w:val="sr-Latn-RS"/>
        </w:rPr>
        <w:t>возног поступка с економским дејством исто се, независно што се издаје на неодређено вр</w:t>
      </w:r>
      <w:r w:rsidR="00487F6B" w:rsidRPr="00264FDE">
        <w:rPr>
          <w:sz w:val="22"/>
          <w:szCs w:val="22"/>
          <w:lang w:val="sr-Latn-RS"/>
        </w:rPr>
        <w:t>ијеме, може користити за кућно из</w:t>
      </w:r>
      <w:r w:rsidRPr="00264FDE">
        <w:rPr>
          <w:sz w:val="22"/>
          <w:szCs w:val="22"/>
          <w:lang w:val="sr-Latn-RS"/>
        </w:rPr>
        <w:t xml:space="preserve">возно царињење у том поступку само за вријеме важења одговарајућег одобрења за поступак с економским дејством који је у питању и за робу за коју је одобрен тај поступак с економским дејством. Ако је за тај </w:t>
      </w:r>
      <w:r w:rsidR="00487F6B" w:rsidRPr="00264FDE">
        <w:rPr>
          <w:sz w:val="22"/>
          <w:szCs w:val="22"/>
          <w:lang w:val="sr-Latn-RS"/>
        </w:rPr>
        <w:t>из</w:t>
      </w:r>
      <w:r w:rsidRPr="00264FDE">
        <w:rPr>
          <w:sz w:val="22"/>
          <w:szCs w:val="22"/>
          <w:lang w:val="sr-Latn-RS"/>
        </w:rPr>
        <w:t xml:space="preserve">возни поступак с економским дејством издато ново одобрење (које </w:t>
      </w:r>
      <w:r w:rsidR="00893E58" w:rsidRPr="00264FDE">
        <w:rPr>
          <w:sz w:val="22"/>
          <w:szCs w:val="22"/>
          <w:lang w:val="sr-Latn-RS"/>
        </w:rPr>
        <w:t xml:space="preserve">одобрени извозник </w:t>
      </w:r>
      <w:r w:rsidRPr="00264FDE">
        <w:rPr>
          <w:sz w:val="22"/>
          <w:szCs w:val="22"/>
          <w:lang w:val="sr-Latn-RS"/>
        </w:rPr>
        <w:t xml:space="preserve">доставља надзорној царинској канцеларији), тада се, без измјене или допуне одобрења, може користити </w:t>
      </w:r>
      <w:r w:rsidR="001677C8" w:rsidRPr="00264FDE">
        <w:rPr>
          <w:sz w:val="22"/>
          <w:szCs w:val="22"/>
          <w:lang w:val="sr-Cyrl-BA"/>
        </w:rPr>
        <w:t xml:space="preserve">кућно </w:t>
      </w:r>
      <w:r w:rsidR="00487F6B" w:rsidRPr="00264FDE">
        <w:rPr>
          <w:sz w:val="22"/>
          <w:szCs w:val="22"/>
          <w:lang w:val="sr-Latn-RS"/>
        </w:rPr>
        <w:t>из</w:t>
      </w:r>
      <w:r w:rsidRPr="00264FDE">
        <w:rPr>
          <w:sz w:val="22"/>
          <w:szCs w:val="22"/>
          <w:lang w:val="sr-Latn-RS"/>
        </w:rPr>
        <w:t>возно царињење у оквиру тог поступка с економским дејством.</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Измјена или допуна одобрења не врши се у случају када, након издавања одобрења, дође до промјене:</w:t>
      </w:r>
    </w:p>
    <w:p w:rsidR="001E6FDD" w:rsidRPr="00264FDE" w:rsidRDefault="001E6FDD" w:rsidP="00AC5F7C">
      <w:pPr>
        <w:pStyle w:val="NoSpacing"/>
        <w:numPr>
          <w:ilvl w:val="0"/>
          <w:numId w:val="24"/>
        </w:numPr>
        <w:tabs>
          <w:tab w:val="left" w:pos="851"/>
        </w:tabs>
        <w:ind w:left="851" w:hanging="425"/>
        <w:jc w:val="both"/>
        <w:rPr>
          <w:sz w:val="22"/>
          <w:szCs w:val="22"/>
          <w:lang w:val="sr-Latn-RS"/>
        </w:rPr>
      </w:pPr>
      <w:r w:rsidRPr="00264FDE">
        <w:rPr>
          <w:sz w:val="22"/>
          <w:szCs w:val="22"/>
          <w:lang w:val="sr-Latn-RS"/>
        </w:rPr>
        <w:t xml:space="preserve">пописа робе, у ком случају, </w:t>
      </w:r>
      <w:r w:rsidR="00893E58" w:rsidRPr="00264FDE">
        <w:rPr>
          <w:sz w:val="22"/>
          <w:szCs w:val="22"/>
          <w:lang w:val="sr-Latn-RS"/>
        </w:rPr>
        <w:t xml:space="preserve">одобрени извозник </w:t>
      </w:r>
      <w:r w:rsidRPr="00264FDE">
        <w:rPr>
          <w:sz w:val="22"/>
          <w:szCs w:val="22"/>
          <w:lang w:val="sr-Latn-RS"/>
        </w:rPr>
        <w:t xml:space="preserve">надзорној царинској канцеларији доставља ажуриран попис робе, у два примјерка, који мора садржавати број и датум из његове евиденције и његову овјеру, те означење да ли је први или неки други по реду ажурирани попис робе. Надзорна царинска канцеларија врши овјеру ажурираног пописа робе, у коју уписује: пуни број и датум одобрења, број и датум овјере, потпис и отисак службеног печата, након чега један примјерак пописа враћа имаоцу одобрења, а други задржава у службеној евиденцији уз односно одобрење, </w:t>
      </w:r>
    </w:p>
    <w:p w:rsidR="001E6FDD" w:rsidRPr="00264FDE" w:rsidRDefault="001E6FDD" w:rsidP="00AC5F7C">
      <w:pPr>
        <w:pStyle w:val="NoSpacing"/>
        <w:numPr>
          <w:ilvl w:val="0"/>
          <w:numId w:val="24"/>
        </w:numPr>
        <w:tabs>
          <w:tab w:val="left" w:pos="851"/>
        </w:tabs>
        <w:ind w:left="851" w:hanging="425"/>
        <w:jc w:val="both"/>
        <w:rPr>
          <w:sz w:val="22"/>
          <w:szCs w:val="22"/>
          <w:lang w:val="sr-Latn-RS"/>
        </w:rPr>
      </w:pPr>
      <w:r w:rsidRPr="00264FDE">
        <w:rPr>
          <w:sz w:val="22"/>
          <w:szCs w:val="22"/>
          <w:lang w:val="sr-Latn-RS"/>
        </w:rPr>
        <w:t xml:space="preserve">заступника имаоца одобрења у случјау из члана </w:t>
      </w:r>
      <w:r w:rsidR="007149E1" w:rsidRPr="00264FDE">
        <w:rPr>
          <w:sz w:val="22"/>
          <w:szCs w:val="22"/>
          <w:lang w:val="sr-Cyrl-BA"/>
        </w:rPr>
        <w:t>8.</w:t>
      </w:r>
      <w:r w:rsidRPr="00264FDE">
        <w:rPr>
          <w:sz w:val="22"/>
          <w:szCs w:val="22"/>
          <w:lang w:val="sr-Latn-RS"/>
        </w:rPr>
        <w:t xml:space="preserve"> овог упутства, у ком случају, </w:t>
      </w:r>
      <w:r w:rsidR="00893E58" w:rsidRPr="00264FDE">
        <w:rPr>
          <w:sz w:val="22"/>
          <w:szCs w:val="22"/>
          <w:lang w:val="sr-Latn-RS"/>
        </w:rPr>
        <w:t xml:space="preserve">одобрени извозник </w:t>
      </w:r>
      <w:r w:rsidRPr="00264FDE">
        <w:rPr>
          <w:sz w:val="22"/>
          <w:szCs w:val="22"/>
          <w:lang w:val="sr-Latn-RS"/>
        </w:rPr>
        <w:t>надзорној царинској канцеларији доставља уговор закључен са новим заступником и овлашћење за н</w:t>
      </w:r>
      <w:r w:rsidR="00346B7F" w:rsidRPr="00264FDE">
        <w:rPr>
          <w:sz w:val="22"/>
          <w:szCs w:val="22"/>
          <w:lang w:val="sr-Latn-RS"/>
        </w:rPr>
        <w:t>епосредно заступање код кућног из</w:t>
      </w:r>
      <w:r w:rsidRPr="00264FDE">
        <w:rPr>
          <w:sz w:val="22"/>
          <w:szCs w:val="22"/>
          <w:lang w:val="sr-Latn-RS"/>
        </w:rPr>
        <w:t>возног царињења, које провјерава та канцеларија.</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Захтјев се одбија и у случају када у предконтроли захтјева,</w:t>
      </w:r>
      <w:r w:rsidR="00346B7F" w:rsidRPr="00264FDE">
        <w:rPr>
          <w:sz w:val="22"/>
          <w:szCs w:val="22"/>
          <w:lang w:val="sr-Latn-RS"/>
        </w:rPr>
        <w:t xml:space="preserve"> спроведеној сходно члану 1</w:t>
      </w:r>
      <w:r w:rsidR="00993124" w:rsidRPr="00264FDE">
        <w:rPr>
          <w:sz w:val="22"/>
          <w:szCs w:val="22"/>
          <w:lang w:val="sr-Cyrl-BA"/>
        </w:rPr>
        <w:t>4</w:t>
      </w:r>
      <w:r w:rsidRPr="00264FDE">
        <w:rPr>
          <w:sz w:val="22"/>
          <w:szCs w:val="22"/>
          <w:lang w:val="sr-Latn-RS"/>
        </w:rPr>
        <w:t>. овог упутства, Група за контролу утврди:</w:t>
      </w:r>
    </w:p>
    <w:p w:rsidR="001E6FDD" w:rsidRPr="00264FDE" w:rsidRDefault="001E6FDD" w:rsidP="00AC5F7C">
      <w:pPr>
        <w:pStyle w:val="NoSpacing"/>
        <w:numPr>
          <w:ilvl w:val="0"/>
          <w:numId w:val="25"/>
        </w:numPr>
        <w:tabs>
          <w:tab w:val="left" w:pos="851"/>
        </w:tabs>
        <w:ind w:left="851" w:hanging="425"/>
        <w:jc w:val="both"/>
        <w:rPr>
          <w:sz w:val="22"/>
          <w:szCs w:val="22"/>
          <w:lang w:val="sr-Latn-RS"/>
        </w:rPr>
      </w:pPr>
      <w:r w:rsidRPr="00264FDE">
        <w:rPr>
          <w:sz w:val="22"/>
          <w:szCs w:val="22"/>
          <w:lang w:val="sr-Latn-RS"/>
        </w:rPr>
        <w:t>да нису испуњени услови и критеријуми из чл</w:t>
      </w:r>
      <w:r w:rsidR="00E90298" w:rsidRPr="00264FDE">
        <w:rPr>
          <w:sz w:val="22"/>
          <w:szCs w:val="22"/>
          <w:lang w:val="sr-Cyrl-BA"/>
        </w:rPr>
        <w:t>.</w:t>
      </w:r>
      <w:r w:rsidRPr="00264FDE">
        <w:rPr>
          <w:sz w:val="22"/>
          <w:szCs w:val="22"/>
          <w:lang w:val="sr-Latn-RS"/>
        </w:rPr>
        <w:t xml:space="preserve"> 29. или 30. Одлуке (види</w:t>
      </w:r>
      <w:r w:rsidR="00346B7F" w:rsidRPr="00264FDE">
        <w:rPr>
          <w:sz w:val="22"/>
          <w:szCs w:val="22"/>
          <w:lang w:val="sr-Latn-RS"/>
        </w:rPr>
        <w:t xml:space="preserve"> </w:t>
      </w:r>
      <w:r w:rsidR="00993124" w:rsidRPr="00264FDE">
        <w:rPr>
          <w:sz w:val="22"/>
          <w:szCs w:val="22"/>
          <w:lang w:val="sr-Latn-RS"/>
        </w:rPr>
        <w:t>члан 15</w:t>
      </w:r>
      <w:r w:rsidRPr="00264FDE">
        <w:rPr>
          <w:sz w:val="22"/>
          <w:szCs w:val="22"/>
          <w:lang w:val="sr-Latn-RS"/>
        </w:rPr>
        <w:t xml:space="preserve">. став </w:t>
      </w:r>
      <w:r w:rsidR="004E78BA" w:rsidRPr="00264FDE">
        <w:rPr>
          <w:sz w:val="22"/>
          <w:szCs w:val="22"/>
          <w:lang w:val="sr-Cyrl-BA"/>
        </w:rPr>
        <w:t>(</w:t>
      </w:r>
      <w:r w:rsidRPr="00264FDE">
        <w:rPr>
          <w:sz w:val="22"/>
          <w:szCs w:val="22"/>
          <w:lang w:val="sr-Latn-RS"/>
        </w:rPr>
        <w:t>3</w:t>
      </w:r>
      <w:r w:rsidR="004E78BA" w:rsidRPr="00264FDE">
        <w:rPr>
          <w:sz w:val="22"/>
          <w:szCs w:val="22"/>
          <w:lang w:val="sr-Cyrl-BA"/>
        </w:rPr>
        <w:t>)</w:t>
      </w:r>
      <w:r w:rsidRPr="00264FDE">
        <w:rPr>
          <w:sz w:val="22"/>
          <w:szCs w:val="22"/>
          <w:lang w:val="sr-Latn-RS"/>
        </w:rPr>
        <w:t xml:space="preserve"> овог упутства), или</w:t>
      </w:r>
    </w:p>
    <w:p w:rsidR="001E6FDD" w:rsidRPr="00264FDE" w:rsidRDefault="001E6FDD" w:rsidP="00AC5F7C">
      <w:pPr>
        <w:pStyle w:val="NoSpacing"/>
        <w:numPr>
          <w:ilvl w:val="0"/>
          <w:numId w:val="25"/>
        </w:numPr>
        <w:tabs>
          <w:tab w:val="left" w:pos="851"/>
        </w:tabs>
        <w:ind w:left="851" w:hanging="425"/>
        <w:jc w:val="both"/>
        <w:rPr>
          <w:sz w:val="22"/>
          <w:szCs w:val="22"/>
          <w:lang w:val="sr-Latn-RS"/>
        </w:rPr>
      </w:pPr>
      <w:r w:rsidRPr="00264FDE">
        <w:rPr>
          <w:sz w:val="22"/>
          <w:szCs w:val="22"/>
          <w:lang w:val="sr-Latn-RS"/>
        </w:rPr>
        <w:t>да није испуњен било који други услов или критеријум</w:t>
      </w:r>
      <w:r w:rsidR="00346B7F" w:rsidRPr="00264FDE">
        <w:rPr>
          <w:sz w:val="22"/>
          <w:szCs w:val="22"/>
          <w:lang w:val="sr-Latn-RS"/>
        </w:rPr>
        <w:t xml:space="preserve"> за кућно из</w:t>
      </w:r>
      <w:r w:rsidRPr="00264FDE">
        <w:rPr>
          <w:sz w:val="22"/>
          <w:szCs w:val="22"/>
          <w:lang w:val="sr-Latn-RS"/>
        </w:rPr>
        <w:t xml:space="preserve">возно царињење. </w:t>
      </w:r>
    </w:p>
    <w:p w:rsidR="001E6FDD" w:rsidRPr="00264FDE" w:rsidRDefault="001E6FDD" w:rsidP="001E6FDD">
      <w:pPr>
        <w:pStyle w:val="NoSpacing"/>
        <w:ind w:left="426" w:hanging="426"/>
        <w:jc w:val="both"/>
        <w:rPr>
          <w:sz w:val="22"/>
          <w:szCs w:val="22"/>
          <w:lang w:val="sr-Latn-RS"/>
        </w:rPr>
      </w:pPr>
    </w:p>
    <w:p w:rsidR="001E6FDD" w:rsidRPr="00264FDE" w:rsidRDefault="001E6FDD" w:rsidP="00AC5F7C">
      <w:pPr>
        <w:pStyle w:val="NoSpacing"/>
        <w:numPr>
          <w:ilvl w:val="0"/>
          <w:numId w:val="22"/>
        </w:numPr>
        <w:ind w:left="426" w:hanging="426"/>
        <w:jc w:val="both"/>
        <w:rPr>
          <w:sz w:val="22"/>
          <w:szCs w:val="22"/>
          <w:lang w:val="sr-Latn-RS"/>
        </w:rPr>
      </w:pPr>
      <w:r w:rsidRPr="00264FDE">
        <w:rPr>
          <w:sz w:val="22"/>
          <w:szCs w:val="22"/>
          <w:lang w:val="sr-Latn-RS"/>
        </w:rPr>
        <w:t>Издавалац одобрења, након издатог одобрења:</w:t>
      </w:r>
    </w:p>
    <w:p w:rsidR="001E6FDD" w:rsidRPr="00264FDE" w:rsidRDefault="001E6FDD" w:rsidP="00AC5F7C">
      <w:pPr>
        <w:pStyle w:val="NoSpacing"/>
        <w:numPr>
          <w:ilvl w:val="0"/>
          <w:numId w:val="26"/>
        </w:numPr>
        <w:tabs>
          <w:tab w:val="left" w:pos="851"/>
        </w:tabs>
        <w:ind w:left="851" w:hanging="425"/>
        <w:jc w:val="both"/>
        <w:rPr>
          <w:sz w:val="22"/>
          <w:szCs w:val="22"/>
          <w:lang w:val="sr-Latn-RS"/>
        </w:rPr>
      </w:pPr>
      <w:r w:rsidRPr="00264FDE">
        <w:rPr>
          <w:sz w:val="22"/>
          <w:szCs w:val="22"/>
          <w:lang w:val="sr-Latn-RS"/>
        </w:rPr>
        <w:t>евидентира одобрење у регистар одобрења у информационом систему УИО (ако постоји),</w:t>
      </w:r>
    </w:p>
    <w:p w:rsidR="00C45668" w:rsidRPr="00264FDE" w:rsidRDefault="001E6FDD" w:rsidP="00AC5F7C">
      <w:pPr>
        <w:pStyle w:val="NoSpacing"/>
        <w:numPr>
          <w:ilvl w:val="0"/>
          <w:numId w:val="26"/>
        </w:numPr>
        <w:tabs>
          <w:tab w:val="left" w:pos="851"/>
        </w:tabs>
        <w:ind w:left="851" w:hanging="425"/>
        <w:jc w:val="both"/>
        <w:rPr>
          <w:sz w:val="22"/>
          <w:szCs w:val="22"/>
          <w:lang w:val="sr-Latn-RS"/>
        </w:rPr>
      </w:pPr>
      <w:r w:rsidRPr="00264FDE">
        <w:rPr>
          <w:sz w:val="22"/>
          <w:szCs w:val="22"/>
          <w:lang w:val="sr-Latn-RS"/>
        </w:rPr>
        <w:t>води евиденцију о издатим одобрењима, која најмање садржи: податке о имаоцу одобрења ук</w:t>
      </w:r>
      <w:r w:rsidR="005B5A16" w:rsidRPr="00264FDE">
        <w:rPr>
          <w:sz w:val="22"/>
          <w:szCs w:val="22"/>
          <w:lang w:val="sr-Cyrl-BA"/>
        </w:rPr>
        <w:t>љ</w:t>
      </w:r>
      <w:r w:rsidRPr="00264FDE">
        <w:rPr>
          <w:sz w:val="22"/>
          <w:szCs w:val="22"/>
          <w:lang w:val="sr-Latn-RS"/>
        </w:rPr>
        <w:t xml:space="preserve">учујући и његов И.Б., податке о статусу АЕО (ако га има), УП I основни број и датум доношења одобрења (као и УП I основни број и датум сваке oдлуке о измјени и/или допуни одобрења), назив </w:t>
      </w:r>
      <w:r w:rsidR="00171530" w:rsidRPr="00264FDE">
        <w:rPr>
          <w:sz w:val="22"/>
          <w:szCs w:val="22"/>
          <w:lang w:val="sr-Cyrl-BA"/>
        </w:rPr>
        <w:t xml:space="preserve">и шифра </w:t>
      </w:r>
      <w:r w:rsidRPr="00264FDE">
        <w:rPr>
          <w:sz w:val="22"/>
          <w:szCs w:val="22"/>
          <w:lang w:val="sr-Latn-RS"/>
        </w:rPr>
        <w:t xml:space="preserve">надзорне царинске канцеларије, назив </w:t>
      </w:r>
      <w:r w:rsidR="008D6F27" w:rsidRPr="00264FDE">
        <w:rPr>
          <w:sz w:val="22"/>
          <w:szCs w:val="22"/>
          <w:lang w:val="sr-Cyrl-BA"/>
        </w:rPr>
        <w:t>и шифр</w:t>
      </w:r>
      <w:r w:rsidR="005B5A16" w:rsidRPr="00264FDE">
        <w:rPr>
          <w:sz w:val="22"/>
          <w:szCs w:val="22"/>
          <w:lang w:val="sr-Cyrl-BA"/>
        </w:rPr>
        <w:t>а</w:t>
      </w:r>
      <w:r w:rsidR="008D6F27" w:rsidRPr="00264FDE">
        <w:rPr>
          <w:sz w:val="22"/>
          <w:szCs w:val="22"/>
          <w:lang w:val="sr-Cyrl-BA"/>
        </w:rPr>
        <w:t xml:space="preserve"> </w:t>
      </w:r>
      <w:r w:rsidRPr="00264FDE">
        <w:rPr>
          <w:sz w:val="22"/>
          <w:szCs w:val="22"/>
          <w:lang w:val="sr-Latn-RS"/>
        </w:rPr>
        <w:t xml:space="preserve">царинских поступака за које је издато одобрење, основни број УП I и датум рјешења о привременом укидању, </w:t>
      </w:r>
      <w:r w:rsidR="00171530" w:rsidRPr="00264FDE">
        <w:rPr>
          <w:sz w:val="22"/>
          <w:szCs w:val="22"/>
          <w:lang w:val="sr-Cyrl-BA"/>
        </w:rPr>
        <w:t xml:space="preserve">о </w:t>
      </w:r>
      <w:r w:rsidRPr="00264FDE">
        <w:rPr>
          <w:sz w:val="22"/>
          <w:szCs w:val="22"/>
          <w:lang w:val="sr-Latn-RS"/>
        </w:rPr>
        <w:t xml:space="preserve">опозиву привременог укидања и о укидању, период привременог укидања, датум ступања на снагу укидања одобрења, </w:t>
      </w:r>
      <w:r w:rsidR="008202F0" w:rsidRPr="00264FDE">
        <w:rPr>
          <w:sz w:val="22"/>
          <w:szCs w:val="22"/>
          <w:lang w:val="sr-Cyrl-BA"/>
        </w:rPr>
        <w:t xml:space="preserve">податак да ли је привремено укидање и укидање по службеној дужности или на захтјев имаоца одобрења, </w:t>
      </w:r>
      <w:r w:rsidRPr="00264FDE">
        <w:rPr>
          <w:sz w:val="22"/>
          <w:szCs w:val="22"/>
          <w:lang w:val="sr-Latn-RS"/>
        </w:rPr>
        <w:t>напомене.</w:t>
      </w:r>
    </w:p>
    <w:p w:rsidR="00C45668" w:rsidRPr="00264FDE" w:rsidRDefault="00C45668" w:rsidP="00C45668">
      <w:pPr>
        <w:pStyle w:val="NoSpacing"/>
        <w:tabs>
          <w:tab w:val="left" w:pos="851"/>
        </w:tabs>
        <w:jc w:val="both"/>
        <w:rPr>
          <w:sz w:val="22"/>
          <w:szCs w:val="22"/>
          <w:lang w:val="sr-Latn-RS"/>
        </w:rPr>
      </w:pPr>
    </w:p>
    <w:p w:rsidR="001E6FDD" w:rsidRPr="00264FDE" w:rsidRDefault="001E6FDD" w:rsidP="001E6FDD">
      <w:pPr>
        <w:pStyle w:val="NoSpacing"/>
        <w:jc w:val="both"/>
        <w:rPr>
          <w:sz w:val="22"/>
          <w:szCs w:val="22"/>
          <w:lang w:val="sr-Latn-RS"/>
        </w:rPr>
      </w:pPr>
    </w:p>
    <w:p w:rsidR="00C45668" w:rsidRPr="00264FDE" w:rsidRDefault="00C45668" w:rsidP="001E6FDD">
      <w:pPr>
        <w:pStyle w:val="NoSpacing"/>
        <w:jc w:val="both"/>
        <w:rPr>
          <w:sz w:val="22"/>
          <w:szCs w:val="22"/>
          <w:lang w:val="sr-Latn-RS"/>
        </w:rPr>
      </w:pPr>
    </w:p>
    <w:tbl>
      <w:tblPr>
        <w:tblW w:w="0" w:type="auto"/>
        <w:tblLook w:val="04A0" w:firstRow="1" w:lastRow="0" w:firstColumn="1" w:lastColumn="0" w:noHBand="0" w:noVBand="1"/>
      </w:tblPr>
      <w:tblGrid>
        <w:gridCol w:w="1526"/>
        <w:gridCol w:w="7962"/>
      </w:tblGrid>
      <w:tr w:rsidR="00C45668" w:rsidRPr="00264FDE" w:rsidTr="00376B28">
        <w:tc>
          <w:tcPr>
            <w:tcW w:w="1526" w:type="dxa"/>
            <w:shd w:val="clear" w:color="auto" w:fill="auto"/>
          </w:tcPr>
          <w:p w:rsidR="00C45668" w:rsidRPr="00264FDE" w:rsidRDefault="00C45668" w:rsidP="005B5A16">
            <w:pPr>
              <w:pStyle w:val="NoSpacing"/>
              <w:rPr>
                <w:rFonts w:eastAsia="Calibri"/>
                <w:b/>
                <w:sz w:val="22"/>
                <w:szCs w:val="22"/>
                <w:lang w:val="sr-Cyrl-BA"/>
              </w:rPr>
            </w:pPr>
            <w:r w:rsidRPr="00264FDE">
              <w:rPr>
                <w:rFonts w:eastAsia="Calibri"/>
                <w:b/>
                <w:sz w:val="22"/>
                <w:szCs w:val="22"/>
                <w:lang w:val="sr-Latn-RS"/>
              </w:rPr>
              <w:t xml:space="preserve">ГЛАВА </w:t>
            </w:r>
            <w:r w:rsidR="00376B28" w:rsidRPr="00264FDE">
              <w:rPr>
                <w:rFonts w:eastAsia="Calibri"/>
                <w:b/>
                <w:sz w:val="22"/>
                <w:szCs w:val="22"/>
                <w:lang w:val="sr-Latn-BA"/>
              </w:rPr>
              <w:t>I</w:t>
            </w:r>
            <w:r w:rsidRPr="00264FDE">
              <w:rPr>
                <w:rFonts w:eastAsia="Calibri"/>
                <w:b/>
                <w:sz w:val="22"/>
                <w:szCs w:val="22"/>
                <w:lang w:val="sr-Latn-RS"/>
              </w:rPr>
              <w:t>V</w:t>
            </w:r>
            <w:r w:rsidR="005B5A16" w:rsidRPr="00264FDE">
              <w:rPr>
                <w:rFonts w:eastAsia="Calibri"/>
                <w:b/>
                <w:sz w:val="22"/>
                <w:szCs w:val="22"/>
                <w:lang w:val="sr-Cyrl-BA"/>
              </w:rPr>
              <w:t xml:space="preserve"> -</w:t>
            </w:r>
          </w:p>
        </w:tc>
        <w:tc>
          <w:tcPr>
            <w:tcW w:w="7962" w:type="dxa"/>
            <w:shd w:val="clear" w:color="auto" w:fill="auto"/>
          </w:tcPr>
          <w:p w:rsidR="00C45668" w:rsidRPr="00264FDE" w:rsidRDefault="00C45668" w:rsidP="001023FC">
            <w:pPr>
              <w:pStyle w:val="NoSpacing"/>
              <w:ind w:left="-113"/>
              <w:rPr>
                <w:rFonts w:eastAsia="Calibri"/>
                <w:b/>
                <w:sz w:val="22"/>
                <w:szCs w:val="22"/>
                <w:lang w:val="sr-Latn-RS"/>
              </w:rPr>
            </w:pPr>
            <w:r w:rsidRPr="00264FDE">
              <w:rPr>
                <w:rFonts w:eastAsia="Calibri"/>
                <w:b/>
                <w:sz w:val="22"/>
                <w:szCs w:val="22"/>
                <w:lang w:val="sr-Latn-RS"/>
              </w:rPr>
              <w:t xml:space="preserve">ПРАЋЕЊЕ И ПОНОВНА ПРОЦЈЕНА ОДОБРЕЊА </w:t>
            </w:r>
          </w:p>
        </w:tc>
      </w:tr>
    </w:tbl>
    <w:p w:rsidR="00C45668" w:rsidRPr="00264FDE" w:rsidRDefault="00C45668" w:rsidP="00C45668">
      <w:pPr>
        <w:pStyle w:val="NoSpacing"/>
        <w:jc w:val="both"/>
        <w:rPr>
          <w:sz w:val="22"/>
          <w:szCs w:val="22"/>
          <w:lang w:val="sr-Latn-RS"/>
        </w:rPr>
      </w:pPr>
    </w:p>
    <w:p w:rsidR="00C45668" w:rsidRPr="00264FDE" w:rsidRDefault="00C45668" w:rsidP="00C45668">
      <w:pPr>
        <w:pStyle w:val="NoSpacing"/>
        <w:jc w:val="center"/>
        <w:rPr>
          <w:b/>
          <w:sz w:val="22"/>
          <w:szCs w:val="22"/>
          <w:lang w:val="sr-Latn-RS"/>
        </w:rPr>
      </w:pPr>
    </w:p>
    <w:p w:rsidR="00C45668" w:rsidRPr="00264FDE" w:rsidRDefault="00C45668" w:rsidP="00C45668">
      <w:pPr>
        <w:pStyle w:val="NoSpacing"/>
        <w:jc w:val="center"/>
        <w:rPr>
          <w:b/>
          <w:i/>
          <w:sz w:val="22"/>
          <w:szCs w:val="22"/>
          <w:lang w:val="sr-Latn-RS"/>
        </w:rPr>
      </w:pPr>
      <w:r w:rsidRPr="00264FDE">
        <w:rPr>
          <w:b/>
          <w:sz w:val="22"/>
          <w:szCs w:val="22"/>
          <w:lang w:val="sr-Latn-RS"/>
        </w:rPr>
        <w:t>Члан 1</w:t>
      </w:r>
      <w:r w:rsidR="0055112F" w:rsidRPr="00264FDE">
        <w:rPr>
          <w:b/>
          <w:sz w:val="22"/>
          <w:szCs w:val="22"/>
          <w:lang w:val="sr-Latn-RS"/>
        </w:rPr>
        <w:t>7</w:t>
      </w:r>
      <w:r w:rsidRPr="00264FDE">
        <w:rPr>
          <w:b/>
          <w:sz w:val="22"/>
          <w:szCs w:val="22"/>
          <w:lang w:val="sr-Latn-RS"/>
        </w:rPr>
        <w:t>.</w:t>
      </w:r>
    </w:p>
    <w:p w:rsidR="00C45668" w:rsidRPr="00264FDE" w:rsidRDefault="00C45668" w:rsidP="00C45668">
      <w:pPr>
        <w:pStyle w:val="NoSpacing"/>
        <w:jc w:val="center"/>
        <w:rPr>
          <w:sz w:val="22"/>
          <w:szCs w:val="22"/>
          <w:lang w:val="sr-Latn-RS"/>
        </w:rPr>
      </w:pPr>
      <w:r w:rsidRPr="00264FDE">
        <w:rPr>
          <w:sz w:val="22"/>
          <w:szCs w:val="22"/>
          <w:lang w:val="sr-Latn-RS"/>
        </w:rPr>
        <w:t>(Поступање по одобрењу и праћење испуњавања услова и критеријума)</w:t>
      </w:r>
    </w:p>
    <w:p w:rsidR="00C45668" w:rsidRPr="00264FDE" w:rsidRDefault="00C45668" w:rsidP="00C45668">
      <w:pPr>
        <w:pStyle w:val="NoSpacing"/>
        <w:jc w:val="both"/>
        <w:rPr>
          <w:sz w:val="22"/>
          <w:szCs w:val="22"/>
          <w:lang w:val="sr-Latn-RS"/>
        </w:rPr>
      </w:pPr>
    </w:p>
    <w:p w:rsidR="00C45668" w:rsidRPr="00264FDE" w:rsidRDefault="00C45668" w:rsidP="00AC5F7C">
      <w:pPr>
        <w:pStyle w:val="NoSpacing"/>
        <w:numPr>
          <w:ilvl w:val="0"/>
          <w:numId w:val="27"/>
        </w:numPr>
        <w:ind w:left="426" w:hanging="426"/>
        <w:jc w:val="both"/>
        <w:rPr>
          <w:sz w:val="22"/>
          <w:szCs w:val="22"/>
          <w:lang w:val="sr-Latn-RS"/>
        </w:rPr>
      </w:pPr>
      <w:r w:rsidRPr="00264FDE">
        <w:rPr>
          <w:sz w:val="22"/>
          <w:szCs w:val="22"/>
          <w:lang w:val="sr-Latn-RS"/>
        </w:rPr>
        <w:t xml:space="preserve">Сходно члану 184. ст. (6) и (7) Одлуке, </w:t>
      </w:r>
      <w:r w:rsidR="00893E58" w:rsidRPr="00264FDE">
        <w:rPr>
          <w:sz w:val="22"/>
          <w:szCs w:val="22"/>
          <w:lang w:val="sr-Latn-RS"/>
        </w:rPr>
        <w:t xml:space="preserve">одобрени извозник </w:t>
      </w:r>
      <w:r w:rsidRPr="00264FDE">
        <w:rPr>
          <w:sz w:val="22"/>
          <w:szCs w:val="22"/>
          <w:lang w:val="sr-Latn-RS"/>
        </w:rPr>
        <w:t xml:space="preserve">мора: </w:t>
      </w:r>
    </w:p>
    <w:p w:rsidR="00C45668" w:rsidRPr="00264FDE" w:rsidRDefault="00C45668" w:rsidP="00AC5F7C">
      <w:pPr>
        <w:pStyle w:val="NoSpacing"/>
        <w:numPr>
          <w:ilvl w:val="0"/>
          <w:numId w:val="28"/>
        </w:numPr>
        <w:tabs>
          <w:tab w:val="left" w:pos="851"/>
        </w:tabs>
        <w:ind w:left="851" w:hanging="425"/>
        <w:jc w:val="both"/>
        <w:rPr>
          <w:sz w:val="22"/>
          <w:szCs w:val="22"/>
          <w:lang w:val="sr-Latn-RS"/>
        </w:rPr>
      </w:pPr>
      <w:r w:rsidRPr="00264FDE">
        <w:rPr>
          <w:sz w:val="22"/>
          <w:szCs w:val="22"/>
          <w:lang w:val="sr-Latn-RS"/>
        </w:rPr>
        <w:t xml:space="preserve">и даље у току важења одобрења испуњавати услове и критеријуме прописане за кућно извозно царињење и обавезе које произилазе из одобрења, не доводећи у питање његове обавезе као декларанта и правила која уређују настанак царинског дуга односно дуга, </w:t>
      </w:r>
    </w:p>
    <w:p w:rsidR="00C45668" w:rsidRPr="00264FDE" w:rsidRDefault="00C45668" w:rsidP="00AC5F7C">
      <w:pPr>
        <w:pStyle w:val="NoSpacing"/>
        <w:numPr>
          <w:ilvl w:val="0"/>
          <w:numId w:val="28"/>
        </w:numPr>
        <w:tabs>
          <w:tab w:val="left" w:pos="851"/>
        </w:tabs>
        <w:ind w:left="851" w:hanging="425"/>
        <w:jc w:val="both"/>
        <w:rPr>
          <w:sz w:val="22"/>
          <w:szCs w:val="22"/>
          <w:lang w:val="sr-Latn-RS"/>
        </w:rPr>
      </w:pPr>
      <w:r w:rsidRPr="00264FDE">
        <w:rPr>
          <w:sz w:val="22"/>
          <w:szCs w:val="22"/>
          <w:lang w:val="sr-Latn-RS"/>
        </w:rPr>
        <w:lastRenderedPageBreak/>
        <w:t>обавијестити издаваоца одобрења о свим чињеницама које настану послије издавања одобрења, а које могу утицати на даље важење или садржај одобрења.</w:t>
      </w:r>
    </w:p>
    <w:p w:rsidR="00C45668" w:rsidRPr="00264FDE" w:rsidRDefault="00C45668" w:rsidP="00C45668">
      <w:pPr>
        <w:pStyle w:val="NoSpacing"/>
        <w:ind w:left="426" w:hanging="426"/>
        <w:jc w:val="both"/>
        <w:rPr>
          <w:sz w:val="22"/>
          <w:szCs w:val="22"/>
          <w:lang w:val="sr-Latn-RS"/>
        </w:rPr>
      </w:pPr>
    </w:p>
    <w:p w:rsidR="00C45668" w:rsidRPr="00264FDE" w:rsidRDefault="00C45668" w:rsidP="00AC5F7C">
      <w:pPr>
        <w:pStyle w:val="NoSpacing"/>
        <w:numPr>
          <w:ilvl w:val="0"/>
          <w:numId w:val="27"/>
        </w:numPr>
        <w:ind w:left="426" w:hanging="426"/>
        <w:jc w:val="both"/>
        <w:rPr>
          <w:sz w:val="22"/>
          <w:szCs w:val="22"/>
          <w:lang w:val="sr-Latn-RS"/>
        </w:rPr>
      </w:pPr>
      <w:r w:rsidRPr="00264FDE">
        <w:rPr>
          <w:sz w:val="22"/>
          <w:szCs w:val="22"/>
          <w:lang w:val="sr-Latn-RS"/>
        </w:rPr>
        <w:t>Редовно праћење испуњавања услова и критеријума основна је обавеза и одговорност</w:t>
      </w:r>
      <w:r w:rsidR="00893E58" w:rsidRPr="00264FDE">
        <w:rPr>
          <w:sz w:val="22"/>
          <w:szCs w:val="22"/>
          <w:lang w:val="sr-Latn-RS"/>
        </w:rPr>
        <w:t xml:space="preserve"> одобреног извозника</w:t>
      </w:r>
      <w:r w:rsidRPr="00264FDE">
        <w:rPr>
          <w:sz w:val="22"/>
          <w:szCs w:val="22"/>
          <w:lang w:val="sr-Latn-RS"/>
        </w:rPr>
        <w:t xml:space="preserve">, и то треба бити дио његовог система унутрашње контроле. </w:t>
      </w:r>
      <w:r w:rsidR="00893E58" w:rsidRPr="00264FDE">
        <w:rPr>
          <w:sz w:val="22"/>
          <w:szCs w:val="22"/>
          <w:lang w:val="sr-Latn-RS"/>
        </w:rPr>
        <w:t xml:space="preserve">Одобрени извозник </w:t>
      </w:r>
      <w:r w:rsidRPr="00264FDE">
        <w:rPr>
          <w:sz w:val="22"/>
          <w:szCs w:val="22"/>
          <w:lang w:val="sr-Latn-RS"/>
        </w:rPr>
        <w:t xml:space="preserve">треба бити способан показати како обавља праћење и приказати резултате. </w:t>
      </w:r>
      <w:r w:rsidR="000E4DB8" w:rsidRPr="00264FDE">
        <w:rPr>
          <w:sz w:val="22"/>
          <w:szCs w:val="22"/>
          <w:lang w:val="sr-Latn-RS"/>
        </w:rPr>
        <w:t xml:space="preserve">Одобрени извозник </w:t>
      </w:r>
      <w:r w:rsidRPr="00264FDE">
        <w:rPr>
          <w:sz w:val="22"/>
          <w:szCs w:val="22"/>
          <w:lang w:val="sr-Latn-RS"/>
        </w:rPr>
        <w:t>треба прегледати своје поступке, ризике и системе како би они одражавали све битне промјене у његовим поступцима. Издавалац одобрења треба бити обавијештен о тим промјенама.</w:t>
      </w:r>
    </w:p>
    <w:p w:rsidR="00C45668" w:rsidRPr="00264FDE" w:rsidRDefault="00C45668" w:rsidP="00C45668">
      <w:pPr>
        <w:pStyle w:val="NoSpacing"/>
        <w:ind w:left="426" w:hanging="426"/>
        <w:jc w:val="both"/>
        <w:rPr>
          <w:sz w:val="22"/>
          <w:szCs w:val="22"/>
          <w:lang w:val="sr-Latn-RS"/>
        </w:rPr>
      </w:pPr>
    </w:p>
    <w:p w:rsidR="00C45668" w:rsidRPr="00264FDE" w:rsidRDefault="00C45668" w:rsidP="00AC5F7C">
      <w:pPr>
        <w:pStyle w:val="NoSpacing"/>
        <w:numPr>
          <w:ilvl w:val="0"/>
          <w:numId w:val="27"/>
        </w:numPr>
        <w:ind w:left="426" w:hanging="426"/>
        <w:jc w:val="both"/>
        <w:rPr>
          <w:sz w:val="22"/>
          <w:szCs w:val="22"/>
          <w:lang w:val="sr-Latn-RS"/>
        </w:rPr>
      </w:pPr>
      <w:r w:rsidRPr="00264FDE">
        <w:rPr>
          <w:sz w:val="22"/>
          <w:szCs w:val="22"/>
          <w:lang w:val="sr-Latn-RS"/>
        </w:rPr>
        <w:t xml:space="preserve">Група за контролу и надзорна царинска канцеларија (свако у оквиру свог дјелокруга рада), континуирано прате услове и критеријуме које </w:t>
      </w:r>
      <w:r w:rsidR="002A584B" w:rsidRPr="00264FDE">
        <w:rPr>
          <w:sz w:val="22"/>
          <w:szCs w:val="22"/>
          <w:lang w:val="sr-Latn-RS"/>
        </w:rPr>
        <w:t xml:space="preserve">одобрени извозник </w:t>
      </w:r>
      <w:r w:rsidRPr="00264FDE">
        <w:rPr>
          <w:sz w:val="22"/>
          <w:szCs w:val="22"/>
          <w:lang w:val="sr-Latn-RS"/>
        </w:rPr>
        <w:t>треба испуњавати и током важења одобрења и континуирано прате испуњавање обавеза</w:t>
      </w:r>
      <w:r w:rsidRPr="00264FDE">
        <w:rPr>
          <w:rFonts w:eastAsia="Calibri"/>
          <w:sz w:val="22"/>
          <w:szCs w:val="22"/>
          <w:lang w:val="sr-Latn-RS"/>
        </w:rPr>
        <w:t xml:space="preserve"> које произилазе из одобрења кроз праћење </w:t>
      </w:r>
      <w:r w:rsidR="0055112F" w:rsidRPr="00264FDE">
        <w:rPr>
          <w:rFonts w:eastAsia="Calibri"/>
          <w:sz w:val="22"/>
          <w:szCs w:val="22"/>
          <w:lang w:val="sr-Latn-RS"/>
        </w:rPr>
        <w:t xml:space="preserve">утврђених </w:t>
      </w:r>
      <w:r w:rsidRPr="00264FDE">
        <w:rPr>
          <w:rFonts w:eastAsia="Calibri"/>
          <w:sz w:val="22"/>
          <w:szCs w:val="22"/>
          <w:lang w:val="sr-Latn-RS"/>
        </w:rPr>
        <w:t xml:space="preserve">ризика наведених у записнику о предконтроли, насумичне провјере царинских декларација, кроз накнадну царинску контролу </w:t>
      </w:r>
      <w:r w:rsidR="00AB4BB4" w:rsidRPr="00264FDE">
        <w:rPr>
          <w:sz w:val="22"/>
          <w:szCs w:val="22"/>
          <w:lang w:val="sr-Latn-RS"/>
        </w:rPr>
        <w:t xml:space="preserve">одобреног извозника </w:t>
      </w:r>
      <w:r w:rsidRPr="00264FDE">
        <w:rPr>
          <w:rFonts w:eastAsia="Calibri"/>
          <w:sz w:val="22"/>
          <w:szCs w:val="22"/>
          <w:lang w:val="sr-Latn-RS"/>
        </w:rPr>
        <w:t>у погледу</w:t>
      </w:r>
      <w:r w:rsidR="006F78B9" w:rsidRPr="00264FDE">
        <w:rPr>
          <w:rFonts w:eastAsia="Calibri"/>
          <w:sz w:val="22"/>
          <w:szCs w:val="22"/>
          <w:lang w:val="sr-Latn-RS"/>
        </w:rPr>
        <w:t xml:space="preserve"> правилности спровођења кућног из</w:t>
      </w:r>
      <w:r w:rsidRPr="00264FDE">
        <w:rPr>
          <w:rFonts w:eastAsia="Calibri"/>
          <w:sz w:val="22"/>
          <w:szCs w:val="22"/>
          <w:lang w:val="sr-Latn-RS"/>
        </w:rPr>
        <w:t xml:space="preserve">возног царињења или накнадну царинску контролу </w:t>
      </w:r>
      <w:r w:rsidR="00AB4BB4" w:rsidRPr="00264FDE">
        <w:rPr>
          <w:sz w:val="22"/>
          <w:szCs w:val="22"/>
          <w:lang w:val="sr-Latn-RS"/>
        </w:rPr>
        <w:t xml:space="preserve">одобреног извозника </w:t>
      </w:r>
      <w:r w:rsidRPr="00264FDE">
        <w:rPr>
          <w:rFonts w:eastAsia="Calibri"/>
          <w:sz w:val="22"/>
          <w:szCs w:val="22"/>
          <w:lang w:val="sr-Latn-RS"/>
        </w:rPr>
        <w:t>по другом основу, консултовањем свих доступних база података и анализом расположивих података из тих база и/или података до којих дођу у сарадњи са другим организационим јединицама УИО и сарадњи са другим органима, кроз спровођење царинс</w:t>
      </w:r>
      <w:r w:rsidR="006F78B9" w:rsidRPr="00264FDE">
        <w:rPr>
          <w:rFonts w:eastAsia="Calibri"/>
          <w:sz w:val="22"/>
          <w:szCs w:val="22"/>
          <w:lang w:val="sr-Latn-RS"/>
        </w:rPr>
        <w:t>к</w:t>
      </w:r>
      <w:r w:rsidRPr="00264FDE">
        <w:rPr>
          <w:rFonts w:eastAsia="Calibri"/>
          <w:sz w:val="22"/>
          <w:szCs w:val="22"/>
          <w:lang w:val="sr-Latn-RS"/>
        </w:rPr>
        <w:t xml:space="preserve">их </w:t>
      </w:r>
      <w:r w:rsidR="006F78B9" w:rsidRPr="00264FDE">
        <w:rPr>
          <w:rFonts w:eastAsia="Calibri"/>
          <w:sz w:val="22"/>
          <w:szCs w:val="22"/>
          <w:lang w:val="sr-Latn-RS"/>
        </w:rPr>
        <w:t>поступака, кроз надзор кућног из</w:t>
      </w:r>
      <w:r w:rsidRPr="00264FDE">
        <w:rPr>
          <w:rFonts w:eastAsia="Calibri"/>
          <w:sz w:val="22"/>
          <w:szCs w:val="22"/>
          <w:lang w:val="sr-Latn-RS"/>
        </w:rPr>
        <w:t xml:space="preserve">возног царињења и друго. Све мјере провјере потребно је евидентирати кроз сажете контролне записнике, те избјегавати дуплирање провјера. </w:t>
      </w:r>
    </w:p>
    <w:p w:rsidR="00C45668" w:rsidRPr="00264FDE" w:rsidRDefault="00C45668" w:rsidP="00C45668">
      <w:pPr>
        <w:pStyle w:val="NoSpacing"/>
        <w:ind w:left="426"/>
        <w:jc w:val="both"/>
        <w:rPr>
          <w:sz w:val="22"/>
          <w:szCs w:val="22"/>
          <w:lang w:val="sr-Latn-RS"/>
        </w:rPr>
      </w:pPr>
    </w:p>
    <w:p w:rsidR="00C45668" w:rsidRPr="00264FDE" w:rsidRDefault="00C45668" w:rsidP="00AC5F7C">
      <w:pPr>
        <w:pStyle w:val="NoSpacing"/>
        <w:numPr>
          <w:ilvl w:val="0"/>
          <w:numId w:val="27"/>
        </w:numPr>
        <w:ind w:left="426" w:hanging="426"/>
        <w:jc w:val="both"/>
        <w:rPr>
          <w:sz w:val="22"/>
          <w:szCs w:val="22"/>
          <w:lang w:val="sr-Latn-RS"/>
        </w:rPr>
      </w:pPr>
      <w:r w:rsidRPr="00264FDE">
        <w:rPr>
          <w:sz w:val="22"/>
          <w:szCs w:val="22"/>
          <w:lang w:val="sr-Latn-RS"/>
        </w:rPr>
        <w:t xml:space="preserve">Група за контролу и надзорна царинска канцеларија, ако у току праћења открију </w:t>
      </w:r>
      <w:r w:rsidRPr="00264FDE">
        <w:rPr>
          <w:rFonts w:eastAsia="Calibri"/>
          <w:sz w:val="22"/>
          <w:szCs w:val="22"/>
          <w:lang w:val="sr-Latn-RS"/>
        </w:rPr>
        <w:t xml:space="preserve">основану сумњу да </w:t>
      </w:r>
      <w:r w:rsidR="00AB4BB4" w:rsidRPr="00264FDE">
        <w:rPr>
          <w:sz w:val="22"/>
          <w:szCs w:val="22"/>
          <w:lang w:val="sr-Latn-RS"/>
        </w:rPr>
        <w:t>одобрени извозник</w:t>
      </w:r>
      <w:r w:rsidRPr="00264FDE">
        <w:rPr>
          <w:rFonts w:eastAsia="Calibri"/>
          <w:sz w:val="22"/>
          <w:szCs w:val="22"/>
          <w:lang w:val="sr-Latn-RS"/>
        </w:rPr>
        <w:t xml:space="preserve"> више не испуњава неки или неке од услова и критеријума,</w:t>
      </w:r>
      <w:r w:rsidRPr="00264FDE">
        <w:rPr>
          <w:sz w:val="22"/>
          <w:szCs w:val="22"/>
          <w:lang w:val="sr-Latn-RS"/>
        </w:rPr>
        <w:t xml:space="preserve"> </w:t>
      </w:r>
      <w:r w:rsidRPr="00264FDE">
        <w:rPr>
          <w:rFonts w:eastAsia="Calibri"/>
          <w:sz w:val="22"/>
          <w:szCs w:val="22"/>
          <w:lang w:val="sr-Latn-RS"/>
        </w:rPr>
        <w:t xml:space="preserve">без одлагања о томе обавјештавају издаваоца одобрења достављањем записника и расположивих доказа. </w:t>
      </w:r>
    </w:p>
    <w:p w:rsidR="00C45668" w:rsidRPr="00264FDE" w:rsidRDefault="00C45668" w:rsidP="00C45668">
      <w:pPr>
        <w:pStyle w:val="NoSpacing"/>
        <w:ind w:left="426" w:hanging="426"/>
        <w:jc w:val="both"/>
        <w:rPr>
          <w:sz w:val="22"/>
          <w:szCs w:val="22"/>
          <w:lang w:val="sr-Latn-RS"/>
        </w:rPr>
      </w:pPr>
    </w:p>
    <w:p w:rsidR="00C45668" w:rsidRPr="00264FDE" w:rsidRDefault="00C45668" w:rsidP="00AC5F7C">
      <w:pPr>
        <w:pStyle w:val="NoSpacing"/>
        <w:numPr>
          <w:ilvl w:val="0"/>
          <w:numId w:val="27"/>
        </w:numPr>
        <w:ind w:left="426" w:hanging="426"/>
        <w:jc w:val="both"/>
        <w:rPr>
          <w:sz w:val="22"/>
          <w:szCs w:val="22"/>
          <w:lang w:val="sr-Latn-RS"/>
        </w:rPr>
      </w:pPr>
      <w:r w:rsidRPr="00264FDE">
        <w:rPr>
          <w:sz w:val="22"/>
          <w:szCs w:val="22"/>
          <w:lang w:val="sr-Latn-RS"/>
        </w:rPr>
        <w:t xml:space="preserve">Када било која друга царинска канцеларија, у обављању послова из своје надлежности, открије </w:t>
      </w:r>
      <w:r w:rsidRPr="00264FDE">
        <w:rPr>
          <w:rFonts w:eastAsia="Calibri"/>
          <w:sz w:val="22"/>
          <w:szCs w:val="22"/>
          <w:lang w:val="sr-Latn-RS"/>
        </w:rPr>
        <w:t xml:space="preserve">основану сумњу да </w:t>
      </w:r>
      <w:r w:rsidR="00AB4BB4" w:rsidRPr="00264FDE">
        <w:rPr>
          <w:sz w:val="22"/>
          <w:szCs w:val="22"/>
          <w:lang w:val="sr-Latn-RS"/>
        </w:rPr>
        <w:t xml:space="preserve">одобрени извозник </w:t>
      </w:r>
      <w:r w:rsidRPr="00264FDE">
        <w:rPr>
          <w:rFonts w:eastAsia="Calibri"/>
          <w:sz w:val="22"/>
          <w:szCs w:val="22"/>
          <w:lang w:val="sr-Latn-RS"/>
        </w:rPr>
        <w:t>више не испуњава неки или неке услове и критеријуме,</w:t>
      </w:r>
      <w:r w:rsidRPr="00264FDE">
        <w:rPr>
          <w:sz w:val="22"/>
          <w:szCs w:val="22"/>
          <w:lang w:val="sr-Latn-RS"/>
        </w:rPr>
        <w:t xml:space="preserve"> </w:t>
      </w:r>
      <w:r w:rsidRPr="00264FDE">
        <w:rPr>
          <w:rFonts w:eastAsia="Calibri"/>
          <w:sz w:val="22"/>
          <w:szCs w:val="22"/>
          <w:lang w:val="sr-Latn-RS"/>
        </w:rPr>
        <w:t xml:space="preserve">без одлагања о томе обавјештава издаваоца одобрења достављањем записника и расположивих доказа. </w:t>
      </w:r>
    </w:p>
    <w:p w:rsidR="00C45668" w:rsidRPr="00264FDE" w:rsidRDefault="00C45668" w:rsidP="00C45668">
      <w:pPr>
        <w:pStyle w:val="NoSpacing"/>
        <w:ind w:left="426" w:hanging="426"/>
        <w:jc w:val="both"/>
        <w:rPr>
          <w:sz w:val="22"/>
          <w:szCs w:val="22"/>
          <w:lang w:val="sr-Latn-RS"/>
        </w:rPr>
      </w:pPr>
    </w:p>
    <w:p w:rsidR="00C45668" w:rsidRPr="00264FDE" w:rsidRDefault="00C45668" w:rsidP="00AC5F7C">
      <w:pPr>
        <w:pStyle w:val="NoSpacing"/>
        <w:numPr>
          <w:ilvl w:val="0"/>
          <w:numId w:val="27"/>
        </w:numPr>
        <w:ind w:left="426" w:hanging="426"/>
        <w:jc w:val="both"/>
        <w:rPr>
          <w:sz w:val="22"/>
          <w:szCs w:val="22"/>
          <w:lang w:val="sr-Latn-RS"/>
        </w:rPr>
      </w:pPr>
      <w:r w:rsidRPr="00264FDE">
        <w:rPr>
          <w:sz w:val="22"/>
          <w:szCs w:val="22"/>
          <w:lang w:val="sr-Latn-RS"/>
        </w:rPr>
        <w:t>Ако је одобрење издато лицу од чијег оснивања је протекло мање од три године, у току прве године од издавања одобрења врши се строжији надзор, укључујући и провјеру испуњавања услова и критеријума.</w:t>
      </w:r>
    </w:p>
    <w:p w:rsidR="00C45668" w:rsidRPr="00264FDE" w:rsidRDefault="00C45668" w:rsidP="00C45668">
      <w:pPr>
        <w:pStyle w:val="NoSpacing"/>
        <w:ind w:left="426" w:hanging="426"/>
        <w:jc w:val="both"/>
        <w:rPr>
          <w:sz w:val="22"/>
          <w:szCs w:val="22"/>
          <w:lang w:val="sr-Latn-RS"/>
        </w:rPr>
      </w:pPr>
    </w:p>
    <w:p w:rsidR="00C45668" w:rsidRPr="00264FDE" w:rsidRDefault="00C45668" w:rsidP="00AC5F7C">
      <w:pPr>
        <w:pStyle w:val="NoSpacing"/>
        <w:numPr>
          <w:ilvl w:val="0"/>
          <w:numId w:val="27"/>
        </w:numPr>
        <w:ind w:left="426" w:hanging="426"/>
        <w:jc w:val="both"/>
        <w:rPr>
          <w:sz w:val="22"/>
          <w:szCs w:val="22"/>
          <w:lang w:val="sr-Latn-RS"/>
        </w:rPr>
      </w:pPr>
      <w:r w:rsidRPr="00264FDE">
        <w:rPr>
          <w:sz w:val="22"/>
          <w:szCs w:val="22"/>
          <w:lang w:val="sr-Latn-RS"/>
        </w:rPr>
        <w:t xml:space="preserve">Циљ праћења је рано откривање било које назнаке неусклађености односно непоштовања прописа и треба обезбиједити хитно дјеловање ако се открију потешкоће или непоштовање прописа. </w:t>
      </w:r>
    </w:p>
    <w:p w:rsidR="00C45668" w:rsidRPr="00264FDE" w:rsidRDefault="00C45668" w:rsidP="00C45668">
      <w:pPr>
        <w:pStyle w:val="NoSpacing"/>
        <w:ind w:left="426" w:hanging="426"/>
        <w:jc w:val="both"/>
        <w:rPr>
          <w:sz w:val="22"/>
          <w:szCs w:val="22"/>
          <w:lang w:val="sr-Latn-RS"/>
        </w:rPr>
      </w:pPr>
    </w:p>
    <w:p w:rsidR="00C45668" w:rsidRPr="00264FDE" w:rsidRDefault="00C45668" w:rsidP="00C45668">
      <w:pPr>
        <w:pStyle w:val="NoSpacing"/>
        <w:jc w:val="center"/>
        <w:rPr>
          <w:rFonts w:eastAsia="Calibri"/>
          <w:b/>
          <w:sz w:val="22"/>
          <w:szCs w:val="22"/>
          <w:lang w:val="sr-Latn-RS"/>
        </w:rPr>
      </w:pPr>
    </w:p>
    <w:p w:rsidR="001D3CEF" w:rsidRPr="00264FDE" w:rsidRDefault="001D3CEF" w:rsidP="001D3CEF">
      <w:pPr>
        <w:pStyle w:val="NoSpacing"/>
        <w:jc w:val="center"/>
        <w:rPr>
          <w:rFonts w:eastAsia="Calibri"/>
          <w:b/>
          <w:sz w:val="22"/>
          <w:szCs w:val="22"/>
          <w:lang w:val="sr-Latn-RS"/>
        </w:rPr>
      </w:pPr>
      <w:r w:rsidRPr="00264FDE">
        <w:rPr>
          <w:rFonts w:eastAsia="Calibri"/>
          <w:b/>
          <w:sz w:val="22"/>
          <w:szCs w:val="22"/>
          <w:lang w:val="sr-Latn-RS"/>
        </w:rPr>
        <w:t>Члан 1</w:t>
      </w:r>
      <w:r w:rsidR="007F2F75" w:rsidRPr="00264FDE">
        <w:rPr>
          <w:rFonts w:eastAsia="Calibri"/>
          <w:b/>
          <w:sz w:val="22"/>
          <w:szCs w:val="22"/>
          <w:lang w:val="sr-Cyrl-BA"/>
        </w:rPr>
        <w:t>8</w:t>
      </w:r>
      <w:r w:rsidRPr="00264FDE">
        <w:rPr>
          <w:rFonts w:eastAsia="Calibri"/>
          <w:b/>
          <w:sz w:val="22"/>
          <w:szCs w:val="22"/>
          <w:lang w:val="sr-Latn-RS"/>
        </w:rPr>
        <w:t>.</w:t>
      </w:r>
    </w:p>
    <w:p w:rsidR="001D3CEF" w:rsidRPr="00264FDE" w:rsidRDefault="001D3CEF" w:rsidP="001D3CEF">
      <w:pPr>
        <w:pStyle w:val="NoSpacing"/>
        <w:jc w:val="center"/>
        <w:rPr>
          <w:rFonts w:eastAsia="Calibri"/>
          <w:sz w:val="22"/>
          <w:szCs w:val="22"/>
          <w:lang w:val="sr-Latn-RS"/>
        </w:rPr>
      </w:pPr>
      <w:r w:rsidRPr="00264FDE">
        <w:rPr>
          <w:rFonts w:eastAsia="Calibri"/>
          <w:sz w:val="22"/>
          <w:szCs w:val="22"/>
          <w:lang w:val="sr-Latn-RS"/>
        </w:rPr>
        <w:t>(Поновна процјена одобрења)</w:t>
      </w:r>
    </w:p>
    <w:p w:rsidR="001D3CEF" w:rsidRPr="00264FDE" w:rsidRDefault="001D3CEF" w:rsidP="001D3CEF">
      <w:pPr>
        <w:pStyle w:val="NoSpacing"/>
        <w:jc w:val="both"/>
        <w:rPr>
          <w:rFonts w:eastAsia="Calibri"/>
          <w:sz w:val="22"/>
          <w:szCs w:val="22"/>
          <w:lang w:val="sr-Latn-RS"/>
        </w:rPr>
      </w:pPr>
    </w:p>
    <w:p w:rsidR="001D3CEF" w:rsidRPr="00264FDE" w:rsidRDefault="001D3CEF" w:rsidP="00AC5F7C">
      <w:pPr>
        <w:pStyle w:val="NoSpacing"/>
        <w:numPr>
          <w:ilvl w:val="0"/>
          <w:numId w:val="29"/>
        </w:numPr>
        <w:ind w:left="426" w:hanging="426"/>
        <w:jc w:val="both"/>
        <w:rPr>
          <w:rFonts w:eastAsia="Calibri"/>
          <w:sz w:val="22"/>
          <w:szCs w:val="22"/>
          <w:lang w:val="sr-Latn-RS"/>
        </w:rPr>
      </w:pPr>
      <w:r w:rsidRPr="00264FDE">
        <w:rPr>
          <w:rFonts w:eastAsia="Calibri"/>
          <w:sz w:val="22"/>
          <w:szCs w:val="22"/>
          <w:lang w:val="sr-Latn-RS"/>
        </w:rPr>
        <w:t>Сходно члану 184. став (8) Одлуке, издавалац одобрења поново врши процјену испуњавања услова и критеријума, односно поновну процјену одобрења, у сљедећим случајевима:</w:t>
      </w:r>
    </w:p>
    <w:p w:rsidR="001D3CEF" w:rsidRPr="00264FDE" w:rsidRDefault="001D3CEF" w:rsidP="00AC5F7C">
      <w:pPr>
        <w:pStyle w:val="NoSpacing"/>
        <w:numPr>
          <w:ilvl w:val="0"/>
          <w:numId w:val="30"/>
        </w:numPr>
        <w:tabs>
          <w:tab w:val="left" w:pos="851"/>
        </w:tabs>
        <w:ind w:left="851" w:hanging="425"/>
        <w:jc w:val="both"/>
        <w:rPr>
          <w:rFonts w:eastAsia="Calibri"/>
          <w:sz w:val="22"/>
          <w:szCs w:val="22"/>
          <w:lang w:val="sr-Latn-RS"/>
        </w:rPr>
      </w:pPr>
      <w:r w:rsidRPr="00264FDE">
        <w:rPr>
          <w:rFonts w:eastAsia="Calibri"/>
          <w:sz w:val="22"/>
          <w:szCs w:val="22"/>
          <w:lang w:val="sr-Latn-RS"/>
        </w:rPr>
        <w:t>када је дошло до значајнијих промјена одговарајућих прописа које утичу на одобрење,</w:t>
      </w:r>
    </w:p>
    <w:p w:rsidR="001D3CEF" w:rsidRPr="00264FDE" w:rsidRDefault="001D3CEF" w:rsidP="00AC5F7C">
      <w:pPr>
        <w:pStyle w:val="NoSpacing"/>
        <w:numPr>
          <w:ilvl w:val="0"/>
          <w:numId w:val="30"/>
        </w:numPr>
        <w:tabs>
          <w:tab w:val="left" w:pos="851"/>
        </w:tabs>
        <w:ind w:left="851" w:hanging="425"/>
        <w:jc w:val="both"/>
        <w:rPr>
          <w:rFonts w:eastAsia="Calibri"/>
          <w:sz w:val="22"/>
          <w:szCs w:val="22"/>
          <w:lang w:val="sr-Latn-RS"/>
        </w:rPr>
      </w:pPr>
      <w:r w:rsidRPr="00264FDE">
        <w:rPr>
          <w:rFonts w:eastAsia="Calibri"/>
          <w:sz w:val="22"/>
          <w:szCs w:val="22"/>
          <w:lang w:val="sr-Latn-RS"/>
        </w:rPr>
        <w:t xml:space="preserve">када је то потребно због основане сумње да </w:t>
      </w:r>
      <w:r w:rsidR="00752FBA" w:rsidRPr="00264FDE">
        <w:rPr>
          <w:rFonts w:eastAsia="Calibri"/>
          <w:sz w:val="22"/>
          <w:szCs w:val="22"/>
          <w:lang w:val="sr-Cyrl-BA"/>
        </w:rPr>
        <w:t xml:space="preserve">одобрени извозник </w:t>
      </w:r>
      <w:r w:rsidRPr="00264FDE">
        <w:rPr>
          <w:rFonts w:eastAsia="Calibri"/>
          <w:sz w:val="22"/>
          <w:szCs w:val="22"/>
          <w:lang w:val="sr-Latn-RS"/>
        </w:rPr>
        <w:t>више не испуњава одговарајуће услове и критеријуме.</w:t>
      </w:r>
    </w:p>
    <w:p w:rsidR="001D3CEF" w:rsidRPr="00264FDE" w:rsidRDefault="001D3CEF" w:rsidP="001D3CEF">
      <w:pPr>
        <w:pStyle w:val="NoSpacing"/>
        <w:tabs>
          <w:tab w:val="left" w:pos="851"/>
        </w:tabs>
        <w:ind w:left="851"/>
        <w:jc w:val="both"/>
        <w:rPr>
          <w:rFonts w:eastAsia="Calibri"/>
          <w:sz w:val="22"/>
          <w:szCs w:val="22"/>
          <w:lang w:val="sr-Latn-RS"/>
        </w:rPr>
      </w:pPr>
    </w:p>
    <w:p w:rsidR="001D3CEF" w:rsidRPr="00264FDE" w:rsidRDefault="001D3CEF" w:rsidP="00AC5F7C">
      <w:pPr>
        <w:pStyle w:val="NoSpacing"/>
        <w:numPr>
          <w:ilvl w:val="0"/>
          <w:numId w:val="29"/>
        </w:numPr>
        <w:ind w:left="426" w:hanging="426"/>
        <w:jc w:val="both"/>
        <w:rPr>
          <w:rFonts w:eastAsia="Calibri"/>
          <w:sz w:val="22"/>
          <w:szCs w:val="22"/>
          <w:lang w:val="sr-Latn-RS"/>
        </w:rPr>
      </w:pPr>
      <w:r w:rsidRPr="00264FDE">
        <w:rPr>
          <w:rFonts w:eastAsia="Calibri"/>
          <w:sz w:val="22"/>
          <w:szCs w:val="22"/>
          <w:lang w:val="sr-Latn-RS"/>
        </w:rPr>
        <w:t xml:space="preserve">У случају из става (1) тачка б) овог члана, поновну процјену испуњености услова и критеријума, односно поновну процјену одобрења издавалац одобрења одређује када основана сумња да одобрени извозник више не испуњава одговарајуће услове и критеријуме произилази из: </w:t>
      </w:r>
    </w:p>
    <w:p w:rsidR="001D3CEF" w:rsidRPr="00264FDE" w:rsidRDefault="001D3CEF" w:rsidP="00AC5F7C">
      <w:pPr>
        <w:pStyle w:val="NoSpacing"/>
        <w:numPr>
          <w:ilvl w:val="0"/>
          <w:numId w:val="31"/>
        </w:numPr>
        <w:tabs>
          <w:tab w:val="left" w:pos="851"/>
        </w:tabs>
        <w:ind w:left="851" w:hanging="425"/>
        <w:jc w:val="both"/>
        <w:rPr>
          <w:rFonts w:eastAsia="Calibri"/>
          <w:sz w:val="22"/>
          <w:szCs w:val="22"/>
          <w:lang w:val="sr-Latn-RS"/>
        </w:rPr>
      </w:pPr>
      <w:r w:rsidRPr="00264FDE">
        <w:rPr>
          <w:rFonts w:eastAsia="Calibri"/>
          <w:sz w:val="22"/>
          <w:szCs w:val="22"/>
          <w:lang w:val="sr-Latn-RS"/>
        </w:rPr>
        <w:t>резултата праћења</w:t>
      </w:r>
      <w:r w:rsidR="00484B25" w:rsidRPr="00264FDE">
        <w:rPr>
          <w:rFonts w:eastAsia="Calibri"/>
          <w:sz w:val="22"/>
          <w:szCs w:val="22"/>
          <w:lang w:val="sr-Cyrl-BA"/>
        </w:rPr>
        <w:t xml:space="preserve"> одобреног извозника</w:t>
      </w:r>
      <w:r w:rsidRPr="00264FDE">
        <w:rPr>
          <w:rFonts w:eastAsia="Calibri"/>
          <w:sz w:val="22"/>
          <w:szCs w:val="22"/>
          <w:lang w:val="sr-Latn-RS"/>
        </w:rPr>
        <w:t>, према члану 1</w:t>
      </w:r>
      <w:r w:rsidR="007F2F75" w:rsidRPr="00264FDE">
        <w:rPr>
          <w:rFonts w:eastAsia="Calibri"/>
          <w:sz w:val="22"/>
          <w:szCs w:val="22"/>
          <w:lang w:val="sr-Cyrl-BA"/>
        </w:rPr>
        <w:t>7</w:t>
      </w:r>
      <w:r w:rsidRPr="00264FDE">
        <w:rPr>
          <w:rFonts w:eastAsia="Calibri"/>
          <w:sz w:val="22"/>
          <w:szCs w:val="22"/>
          <w:lang w:val="sr-Latn-RS"/>
        </w:rPr>
        <w:t xml:space="preserve">. овог упутства, </w:t>
      </w:r>
    </w:p>
    <w:p w:rsidR="001D3CEF" w:rsidRPr="00264FDE" w:rsidRDefault="001D3CEF" w:rsidP="00AC5F7C">
      <w:pPr>
        <w:pStyle w:val="NoSpacing"/>
        <w:numPr>
          <w:ilvl w:val="0"/>
          <w:numId w:val="31"/>
        </w:numPr>
        <w:tabs>
          <w:tab w:val="left" w:pos="851"/>
        </w:tabs>
        <w:ind w:left="851" w:hanging="425"/>
        <w:jc w:val="both"/>
        <w:rPr>
          <w:rFonts w:eastAsia="Calibri"/>
          <w:sz w:val="22"/>
          <w:szCs w:val="22"/>
          <w:lang w:val="sr-Latn-RS"/>
        </w:rPr>
      </w:pPr>
      <w:r w:rsidRPr="00264FDE">
        <w:rPr>
          <w:rFonts w:eastAsia="Calibri"/>
          <w:sz w:val="22"/>
          <w:szCs w:val="22"/>
          <w:lang w:val="sr-Latn-RS"/>
        </w:rPr>
        <w:t xml:space="preserve">информација било које друге царинске канцеларије о откривању основане сумње да </w:t>
      </w:r>
      <w:r w:rsidR="00385712" w:rsidRPr="00264FDE">
        <w:rPr>
          <w:rFonts w:eastAsia="Calibri"/>
          <w:sz w:val="22"/>
          <w:szCs w:val="22"/>
          <w:lang w:val="sr-Latn-RS"/>
        </w:rPr>
        <w:t xml:space="preserve">одобрени извозник </w:t>
      </w:r>
      <w:r w:rsidRPr="00264FDE">
        <w:rPr>
          <w:rFonts w:eastAsia="Calibri"/>
          <w:sz w:val="22"/>
          <w:szCs w:val="22"/>
          <w:lang w:val="sr-Latn-RS"/>
        </w:rPr>
        <w:t>више не испуњава одговарајуће услове и критеријуме,</w:t>
      </w:r>
    </w:p>
    <w:p w:rsidR="001D3CEF" w:rsidRPr="00264FDE" w:rsidRDefault="001D3CEF" w:rsidP="00AC5F7C">
      <w:pPr>
        <w:pStyle w:val="NoSpacing"/>
        <w:numPr>
          <w:ilvl w:val="0"/>
          <w:numId w:val="31"/>
        </w:numPr>
        <w:tabs>
          <w:tab w:val="left" w:pos="851"/>
        </w:tabs>
        <w:ind w:left="851" w:hanging="425"/>
        <w:jc w:val="both"/>
        <w:rPr>
          <w:rFonts w:eastAsia="Calibri"/>
          <w:sz w:val="22"/>
          <w:szCs w:val="22"/>
          <w:lang w:val="sr-Latn-RS"/>
        </w:rPr>
      </w:pPr>
      <w:r w:rsidRPr="00264FDE">
        <w:rPr>
          <w:rFonts w:eastAsia="Calibri"/>
          <w:sz w:val="22"/>
          <w:szCs w:val="22"/>
          <w:lang w:val="sr-Latn-RS"/>
        </w:rPr>
        <w:t xml:space="preserve">информација које је доставио </w:t>
      </w:r>
      <w:r w:rsidR="00385712" w:rsidRPr="00264FDE">
        <w:rPr>
          <w:rFonts w:eastAsia="Calibri"/>
          <w:sz w:val="22"/>
          <w:szCs w:val="22"/>
          <w:lang w:val="sr-Latn-RS"/>
        </w:rPr>
        <w:t>одобрени извозник у складу са чланом 1</w:t>
      </w:r>
      <w:r w:rsidR="007F2F75" w:rsidRPr="00264FDE">
        <w:rPr>
          <w:rFonts w:eastAsia="Calibri"/>
          <w:sz w:val="22"/>
          <w:szCs w:val="22"/>
          <w:lang w:val="sr-Cyrl-BA"/>
        </w:rPr>
        <w:t>7</w:t>
      </w:r>
      <w:r w:rsidRPr="00264FDE">
        <w:rPr>
          <w:rFonts w:eastAsia="Calibri"/>
          <w:sz w:val="22"/>
          <w:szCs w:val="22"/>
          <w:lang w:val="sr-Latn-RS"/>
        </w:rPr>
        <w:t xml:space="preserve">. став (1) овог упутства  или </w:t>
      </w:r>
    </w:p>
    <w:p w:rsidR="001D3CEF" w:rsidRPr="00264FDE" w:rsidRDefault="001D3CEF" w:rsidP="00AC5F7C">
      <w:pPr>
        <w:pStyle w:val="NoSpacing"/>
        <w:numPr>
          <w:ilvl w:val="0"/>
          <w:numId w:val="31"/>
        </w:numPr>
        <w:tabs>
          <w:tab w:val="left" w:pos="851"/>
        </w:tabs>
        <w:ind w:left="851" w:hanging="425"/>
        <w:jc w:val="both"/>
        <w:rPr>
          <w:rFonts w:eastAsia="Calibri"/>
          <w:sz w:val="22"/>
          <w:szCs w:val="22"/>
          <w:lang w:val="sr-Latn-RS"/>
        </w:rPr>
      </w:pPr>
      <w:r w:rsidRPr="00264FDE">
        <w:rPr>
          <w:rFonts w:eastAsia="Calibri"/>
          <w:sz w:val="22"/>
          <w:szCs w:val="22"/>
          <w:lang w:val="sr-Latn-RS"/>
        </w:rPr>
        <w:t>информација које је доставио други орган.</w:t>
      </w:r>
    </w:p>
    <w:p w:rsidR="001D3CEF" w:rsidRPr="00264FDE" w:rsidRDefault="001D3CEF" w:rsidP="00AC5F7C">
      <w:pPr>
        <w:pStyle w:val="NoSpacing"/>
        <w:numPr>
          <w:ilvl w:val="0"/>
          <w:numId w:val="29"/>
        </w:numPr>
        <w:ind w:left="426" w:hanging="426"/>
        <w:jc w:val="both"/>
        <w:rPr>
          <w:rFonts w:eastAsia="Calibri"/>
          <w:sz w:val="22"/>
          <w:szCs w:val="22"/>
          <w:lang w:val="sr-Latn-RS"/>
        </w:rPr>
      </w:pPr>
      <w:r w:rsidRPr="00264FDE">
        <w:rPr>
          <w:rFonts w:eastAsia="Calibri"/>
          <w:sz w:val="22"/>
          <w:szCs w:val="22"/>
          <w:lang w:val="sr-Latn-RS"/>
        </w:rPr>
        <w:t xml:space="preserve">Поновна процјена може се разликовати од случаја до случаја. Поновном процјеном провјеравају се само новонастале околности или информације које могу утицати на важност одобрења. Прије </w:t>
      </w:r>
      <w:r w:rsidRPr="00264FDE">
        <w:rPr>
          <w:rFonts w:eastAsia="Calibri"/>
          <w:sz w:val="22"/>
          <w:szCs w:val="22"/>
          <w:lang w:val="sr-Latn-RS"/>
        </w:rPr>
        <w:lastRenderedPageBreak/>
        <w:t xml:space="preserve">почетка поновне процјене, </w:t>
      </w:r>
      <w:r w:rsidR="007149E1" w:rsidRPr="00264FDE">
        <w:rPr>
          <w:rFonts w:eastAsia="Calibri"/>
          <w:sz w:val="22"/>
          <w:szCs w:val="22"/>
          <w:lang w:val="sr-Latn-RS"/>
        </w:rPr>
        <w:t>из</w:t>
      </w:r>
      <w:r w:rsidRPr="00264FDE">
        <w:rPr>
          <w:rFonts w:eastAsia="Calibri"/>
          <w:sz w:val="22"/>
          <w:szCs w:val="22"/>
          <w:lang w:val="sr-Latn-RS"/>
        </w:rPr>
        <w:t>давалац</w:t>
      </w:r>
      <w:r w:rsidR="00E033A8" w:rsidRPr="00264FDE">
        <w:rPr>
          <w:rFonts w:eastAsia="Calibri"/>
          <w:sz w:val="22"/>
          <w:szCs w:val="22"/>
          <w:lang w:val="sr-Latn-RS"/>
        </w:rPr>
        <w:t xml:space="preserve"> </w:t>
      </w:r>
      <w:r w:rsidRPr="00264FDE">
        <w:rPr>
          <w:rFonts w:eastAsia="Calibri"/>
          <w:sz w:val="22"/>
          <w:szCs w:val="22"/>
          <w:lang w:val="sr-Latn-RS"/>
        </w:rPr>
        <w:t xml:space="preserve">одобрења, за сваки појединачни случај, одређује обим провјере (да ли је потребно поновно процијенити све услове и критеријуме или само релевантне услове и критеријуме за које постоји основана сумња на непоштовање односно да нису усклађени, узимајући у обзир разлоге за покретање поновне процјене) и законски основ поновне процјене. </w:t>
      </w:r>
    </w:p>
    <w:p w:rsidR="001D3CEF" w:rsidRPr="00264FDE" w:rsidRDefault="001D3CEF" w:rsidP="001D3CEF">
      <w:pPr>
        <w:pStyle w:val="NoSpacing"/>
        <w:ind w:left="426" w:hanging="426"/>
        <w:jc w:val="both"/>
        <w:rPr>
          <w:rFonts w:eastAsia="Calibri"/>
          <w:sz w:val="22"/>
          <w:szCs w:val="22"/>
          <w:lang w:val="sr-Latn-RS"/>
        </w:rPr>
      </w:pPr>
    </w:p>
    <w:p w:rsidR="001D3CEF" w:rsidRPr="00264FDE" w:rsidRDefault="001D3CEF" w:rsidP="00AC5F7C">
      <w:pPr>
        <w:pStyle w:val="NoSpacing"/>
        <w:numPr>
          <w:ilvl w:val="0"/>
          <w:numId w:val="29"/>
        </w:numPr>
        <w:ind w:left="426" w:hanging="426"/>
        <w:jc w:val="both"/>
        <w:rPr>
          <w:rFonts w:eastAsia="Calibri"/>
          <w:sz w:val="22"/>
          <w:szCs w:val="22"/>
          <w:lang w:val="sr-Latn-RS"/>
        </w:rPr>
      </w:pPr>
      <w:r w:rsidRPr="00264FDE">
        <w:rPr>
          <w:rFonts w:eastAsia="Calibri"/>
          <w:sz w:val="22"/>
          <w:szCs w:val="22"/>
          <w:lang w:val="sr-Latn-RS"/>
        </w:rPr>
        <w:t xml:space="preserve">Ако се одобрење поново процјењује због основане сумње у неиспуњавање релевантних услова и критеријума, тада се процјењују конкретни услови и критеријуми на чије неиспуњавање се сумња.  </w:t>
      </w:r>
    </w:p>
    <w:p w:rsidR="001D3CEF" w:rsidRPr="00264FDE" w:rsidRDefault="001D3CEF" w:rsidP="001D3CEF">
      <w:pPr>
        <w:pStyle w:val="NoSpacing"/>
        <w:ind w:left="426" w:hanging="426"/>
        <w:jc w:val="both"/>
        <w:rPr>
          <w:rFonts w:eastAsia="Calibri"/>
          <w:sz w:val="22"/>
          <w:szCs w:val="22"/>
          <w:lang w:val="sr-Latn-RS"/>
        </w:rPr>
      </w:pPr>
    </w:p>
    <w:p w:rsidR="001D3CEF" w:rsidRPr="00264FDE" w:rsidRDefault="001D3CEF" w:rsidP="00AC5F7C">
      <w:pPr>
        <w:pStyle w:val="NoSpacing"/>
        <w:numPr>
          <w:ilvl w:val="0"/>
          <w:numId w:val="29"/>
        </w:numPr>
        <w:ind w:left="426" w:hanging="426"/>
        <w:jc w:val="both"/>
        <w:rPr>
          <w:rFonts w:eastAsia="Calibri"/>
          <w:sz w:val="22"/>
          <w:szCs w:val="22"/>
          <w:lang w:val="sr-Latn-RS"/>
        </w:rPr>
      </w:pPr>
      <w:r w:rsidRPr="00264FDE">
        <w:rPr>
          <w:rFonts w:eastAsia="Calibri"/>
          <w:sz w:val="22"/>
          <w:szCs w:val="22"/>
          <w:lang w:val="sr-Latn-RS"/>
        </w:rPr>
        <w:t xml:space="preserve">Ако се одобрење поновно процјењује због промјена у релевантном законодавству процјењују се искључиво нови и измијењени услови и критеријуми. </w:t>
      </w:r>
    </w:p>
    <w:p w:rsidR="00244785" w:rsidRPr="00264FDE" w:rsidRDefault="00244785" w:rsidP="00244785">
      <w:pPr>
        <w:pStyle w:val="NoSpacing"/>
        <w:ind w:left="426"/>
        <w:jc w:val="both"/>
        <w:rPr>
          <w:rFonts w:eastAsia="Calibri"/>
          <w:sz w:val="22"/>
          <w:szCs w:val="22"/>
          <w:lang w:val="sr-Latn-RS"/>
        </w:rPr>
      </w:pPr>
    </w:p>
    <w:p w:rsidR="001D3CEF" w:rsidRPr="00264FDE" w:rsidRDefault="001D3CEF" w:rsidP="00AC5F7C">
      <w:pPr>
        <w:pStyle w:val="NoSpacing"/>
        <w:numPr>
          <w:ilvl w:val="0"/>
          <w:numId w:val="29"/>
        </w:numPr>
        <w:ind w:left="426" w:hanging="426"/>
        <w:jc w:val="both"/>
        <w:rPr>
          <w:rFonts w:eastAsia="Calibri"/>
          <w:sz w:val="22"/>
          <w:szCs w:val="22"/>
          <w:lang w:val="sr-Latn-RS"/>
        </w:rPr>
      </w:pPr>
      <w:r w:rsidRPr="00264FDE">
        <w:rPr>
          <w:rFonts w:eastAsia="Calibri"/>
          <w:sz w:val="22"/>
          <w:szCs w:val="22"/>
          <w:lang w:val="sr-Latn-RS"/>
        </w:rPr>
        <w:t xml:space="preserve">Поновну процјену одобрења, у складу са обимом провјере одређеног од стране </w:t>
      </w:r>
      <w:r w:rsidR="00593BDE" w:rsidRPr="00264FDE">
        <w:rPr>
          <w:rFonts w:eastAsia="Calibri"/>
          <w:sz w:val="22"/>
          <w:szCs w:val="22"/>
          <w:lang w:val="sr-Cyrl-BA"/>
        </w:rPr>
        <w:t xml:space="preserve">издаваоца </w:t>
      </w:r>
      <w:r w:rsidRPr="00264FDE">
        <w:rPr>
          <w:rFonts w:eastAsia="Calibri"/>
          <w:sz w:val="22"/>
          <w:szCs w:val="22"/>
          <w:lang w:val="sr-Latn-RS"/>
        </w:rPr>
        <w:t xml:space="preserve">одобрења, спроводи Група за контролу. Ако током поновне процјене, Група за контролу открије да је потребно поновно провјерити и неки или и све друге услове и критеријуме који нису обухваћени обимом провјере одређеног од стране </w:t>
      </w:r>
      <w:r w:rsidR="00450E02" w:rsidRPr="00264FDE">
        <w:rPr>
          <w:rFonts w:eastAsia="Calibri"/>
          <w:sz w:val="22"/>
          <w:szCs w:val="22"/>
          <w:lang w:val="sr-Cyrl-BA"/>
        </w:rPr>
        <w:t xml:space="preserve">издаваоца </w:t>
      </w:r>
      <w:r w:rsidRPr="00264FDE">
        <w:rPr>
          <w:rFonts w:eastAsia="Calibri"/>
          <w:sz w:val="22"/>
          <w:szCs w:val="22"/>
          <w:lang w:val="sr-Latn-RS"/>
        </w:rPr>
        <w:t xml:space="preserve">одобрења, обавиће провјере и за те услове и критеријуме. Поступак поновне процјене не подразумијева нужно преглед односно провјеру у просторијама </w:t>
      </w:r>
      <w:r w:rsidR="00385712" w:rsidRPr="00264FDE">
        <w:rPr>
          <w:rFonts w:eastAsia="Calibri"/>
          <w:sz w:val="22"/>
          <w:szCs w:val="22"/>
          <w:lang w:val="sr-Latn-RS"/>
        </w:rPr>
        <w:t>одобреног извозника</w:t>
      </w:r>
      <w:r w:rsidRPr="00264FDE">
        <w:rPr>
          <w:rFonts w:eastAsia="Calibri"/>
          <w:sz w:val="22"/>
          <w:szCs w:val="22"/>
          <w:lang w:val="sr-Latn-RS"/>
        </w:rPr>
        <w:t xml:space="preserve">. Метод поновне процјене зависи од услова и критеријума који се провјеравају, те је стога поновну процјену могуће обавити само на основу провјере докумената (из службених просторија и у комуникацији са </w:t>
      </w:r>
      <w:r w:rsidR="00551C90" w:rsidRPr="00264FDE">
        <w:rPr>
          <w:rFonts w:eastAsia="Calibri"/>
          <w:sz w:val="22"/>
          <w:szCs w:val="22"/>
          <w:lang w:val="sr-Latn-RS"/>
        </w:rPr>
        <w:t>одобреним извозником</w:t>
      </w:r>
      <w:r w:rsidRPr="00264FDE">
        <w:rPr>
          <w:rFonts w:eastAsia="Calibri"/>
          <w:sz w:val="22"/>
          <w:szCs w:val="22"/>
          <w:lang w:val="sr-Latn-RS"/>
        </w:rPr>
        <w:t xml:space="preserve">) или, према потреби, на основу провјере докумената у комбинацији са посјетом </w:t>
      </w:r>
      <w:r w:rsidR="00CD0A01" w:rsidRPr="00264FDE">
        <w:rPr>
          <w:rFonts w:eastAsia="Calibri"/>
          <w:sz w:val="22"/>
          <w:szCs w:val="22"/>
          <w:lang w:val="sr-Latn-RS"/>
        </w:rPr>
        <w:t>одобрено</w:t>
      </w:r>
      <w:r w:rsidR="00551C90" w:rsidRPr="00264FDE">
        <w:rPr>
          <w:rFonts w:eastAsia="Calibri"/>
          <w:sz w:val="22"/>
          <w:szCs w:val="22"/>
          <w:lang w:val="sr-Latn-RS"/>
        </w:rPr>
        <w:t>м извозник</w:t>
      </w:r>
      <w:r w:rsidR="00CD0A01" w:rsidRPr="00264FDE">
        <w:rPr>
          <w:rFonts w:eastAsia="Calibri"/>
          <w:sz w:val="22"/>
          <w:szCs w:val="22"/>
          <w:lang w:val="sr-Cyrl-BA"/>
        </w:rPr>
        <w:t>у</w:t>
      </w:r>
      <w:r w:rsidRPr="00264FDE">
        <w:rPr>
          <w:rFonts w:eastAsia="Calibri"/>
          <w:sz w:val="22"/>
          <w:szCs w:val="22"/>
          <w:lang w:val="sr-Latn-RS"/>
        </w:rPr>
        <w:t xml:space="preserve">. </w:t>
      </w:r>
    </w:p>
    <w:p w:rsidR="001D3CEF" w:rsidRPr="00264FDE" w:rsidRDefault="001D3CEF" w:rsidP="001D3CEF">
      <w:pPr>
        <w:pStyle w:val="NoSpacing"/>
        <w:ind w:left="426" w:hanging="426"/>
        <w:jc w:val="both"/>
        <w:rPr>
          <w:rFonts w:eastAsia="Calibri"/>
          <w:sz w:val="22"/>
          <w:szCs w:val="22"/>
          <w:lang w:val="sr-Latn-RS"/>
        </w:rPr>
      </w:pPr>
    </w:p>
    <w:p w:rsidR="001D3CEF" w:rsidRPr="00264FDE" w:rsidRDefault="001D3CEF" w:rsidP="00AC5F7C">
      <w:pPr>
        <w:pStyle w:val="NoSpacing"/>
        <w:numPr>
          <w:ilvl w:val="0"/>
          <w:numId w:val="29"/>
        </w:numPr>
        <w:ind w:left="426" w:hanging="426"/>
        <w:jc w:val="both"/>
        <w:rPr>
          <w:rFonts w:eastAsia="Calibri"/>
          <w:sz w:val="22"/>
          <w:szCs w:val="22"/>
          <w:lang w:val="sr-Latn-RS"/>
        </w:rPr>
      </w:pPr>
      <w:r w:rsidRPr="00264FDE">
        <w:rPr>
          <w:rFonts w:eastAsia="Calibri"/>
          <w:sz w:val="22"/>
          <w:szCs w:val="22"/>
          <w:lang w:val="sr-Latn-RS"/>
        </w:rPr>
        <w:t>Група за контролу о поновној процјени из става (6) овог члана сачињава записник. У погледу документације и записника треба прим</w:t>
      </w:r>
      <w:r w:rsidR="00070AB7" w:rsidRPr="00264FDE">
        <w:rPr>
          <w:rFonts w:eastAsia="Calibri"/>
          <w:sz w:val="22"/>
          <w:szCs w:val="22"/>
          <w:lang w:val="sr-Cyrl-BA"/>
        </w:rPr>
        <w:t>и</w:t>
      </w:r>
      <w:r w:rsidRPr="00264FDE">
        <w:rPr>
          <w:rFonts w:eastAsia="Calibri"/>
          <w:sz w:val="22"/>
          <w:szCs w:val="22"/>
          <w:lang w:val="sr-Latn-RS"/>
        </w:rPr>
        <w:t xml:space="preserve">јенити сличан приступ као и приликом првобитне контроле (предконтроле) у поступку издавања одобрења. Група за контролу у записнику, поред резултата поновне процјене, наводи и предложену накнадну активност (на примјер, зависно од ситуације, привремено укидање или укидање </w:t>
      </w:r>
      <w:r w:rsidR="00840F33" w:rsidRPr="00264FDE">
        <w:rPr>
          <w:rFonts w:eastAsia="Calibri"/>
          <w:sz w:val="22"/>
          <w:szCs w:val="22"/>
          <w:lang w:val="sr-Latn-RS"/>
        </w:rPr>
        <w:t xml:space="preserve">одобрења </w:t>
      </w:r>
      <w:r w:rsidRPr="00264FDE">
        <w:rPr>
          <w:rFonts w:eastAsia="Calibri"/>
          <w:sz w:val="22"/>
          <w:szCs w:val="22"/>
          <w:lang w:val="sr-Latn-RS"/>
        </w:rPr>
        <w:t xml:space="preserve">или мјере које </w:t>
      </w:r>
      <w:r w:rsidR="001056A5" w:rsidRPr="00264FDE">
        <w:rPr>
          <w:rFonts w:eastAsia="Calibri"/>
          <w:sz w:val="22"/>
          <w:szCs w:val="22"/>
          <w:lang w:val="sr-Latn-RS"/>
        </w:rPr>
        <w:t xml:space="preserve">одобрени извозник </w:t>
      </w:r>
      <w:r w:rsidRPr="00264FDE">
        <w:rPr>
          <w:rFonts w:eastAsia="Calibri"/>
          <w:sz w:val="22"/>
          <w:szCs w:val="22"/>
          <w:lang w:val="sr-Latn-RS"/>
        </w:rPr>
        <w:t xml:space="preserve">треба предузети </w:t>
      </w:r>
      <w:r w:rsidR="00FE2749" w:rsidRPr="00264FDE">
        <w:rPr>
          <w:rFonts w:eastAsia="Calibri"/>
          <w:sz w:val="22"/>
          <w:szCs w:val="22"/>
          <w:lang w:val="sr-Latn-RS"/>
        </w:rPr>
        <w:t>(</w:t>
      </w:r>
      <w:r w:rsidRPr="00264FDE">
        <w:rPr>
          <w:rFonts w:eastAsia="Calibri"/>
          <w:sz w:val="22"/>
          <w:szCs w:val="22"/>
          <w:lang w:val="sr-Latn-RS"/>
        </w:rPr>
        <w:t>и рокове</w:t>
      </w:r>
      <w:r w:rsidR="00FE2749" w:rsidRPr="00264FDE">
        <w:rPr>
          <w:rFonts w:eastAsia="Calibri"/>
          <w:sz w:val="22"/>
          <w:szCs w:val="22"/>
          <w:lang w:val="sr-Latn-RS"/>
        </w:rPr>
        <w:t xml:space="preserve">) </w:t>
      </w:r>
      <w:r w:rsidRPr="00264FDE">
        <w:rPr>
          <w:rFonts w:eastAsia="Calibri"/>
          <w:sz w:val="22"/>
          <w:szCs w:val="22"/>
          <w:lang w:val="sr-Latn-RS"/>
        </w:rPr>
        <w:t xml:space="preserve">ради отклањања уочених недостатака </w:t>
      </w:r>
      <w:r w:rsidR="00840F33" w:rsidRPr="00264FDE">
        <w:rPr>
          <w:rFonts w:eastAsia="Calibri"/>
          <w:sz w:val="22"/>
          <w:szCs w:val="22"/>
          <w:lang w:val="sr-Latn-RS"/>
        </w:rPr>
        <w:t>а у циљу усклађености са прописима</w:t>
      </w:r>
      <w:r w:rsidRPr="00264FDE">
        <w:rPr>
          <w:rFonts w:eastAsia="Calibri"/>
          <w:sz w:val="22"/>
          <w:szCs w:val="22"/>
          <w:lang w:val="sr-Latn-RS"/>
        </w:rPr>
        <w:t>).</w:t>
      </w:r>
    </w:p>
    <w:p w:rsidR="001D3CEF" w:rsidRPr="00264FDE" w:rsidRDefault="001D3CEF" w:rsidP="001D3CEF">
      <w:pPr>
        <w:pStyle w:val="NoSpacing"/>
        <w:ind w:left="426" w:hanging="426"/>
        <w:jc w:val="both"/>
        <w:rPr>
          <w:rFonts w:eastAsia="Calibri"/>
          <w:sz w:val="22"/>
          <w:szCs w:val="22"/>
          <w:lang w:val="sr-Latn-RS"/>
        </w:rPr>
      </w:pPr>
    </w:p>
    <w:p w:rsidR="001D3CEF" w:rsidRPr="00264FDE" w:rsidRDefault="001D3CEF" w:rsidP="00AC5F7C">
      <w:pPr>
        <w:pStyle w:val="NoSpacing"/>
        <w:numPr>
          <w:ilvl w:val="0"/>
          <w:numId w:val="29"/>
        </w:numPr>
        <w:ind w:left="426" w:hanging="426"/>
        <w:jc w:val="both"/>
        <w:rPr>
          <w:rFonts w:eastAsia="Calibri"/>
          <w:sz w:val="22"/>
          <w:szCs w:val="22"/>
          <w:lang w:val="sr-Latn-RS"/>
        </w:rPr>
      </w:pPr>
      <w:r w:rsidRPr="00264FDE">
        <w:rPr>
          <w:rFonts w:eastAsia="Calibri"/>
          <w:sz w:val="22"/>
          <w:szCs w:val="22"/>
          <w:lang w:val="sr-Latn-RS"/>
        </w:rPr>
        <w:t xml:space="preserve">Издавалац одобрења обавјештава </w:t>
      </w:r>
      <w:r w:rsidR="00BF4C8A" w:rsidRPr="00264FDE">
        <w:rPr>
          <w:rFonts w:eastAsia="Calibri"/>
          <w:sz w:val="22"/>
          <w:szCs w:val="22"/>
          <w:lang w:val="sr-Latn-RS"/>
        </w:rPr>
        <w:t>одобреног извозника о</w:t>
      </w:r>
      <w:r w:rsidRPr="00264FDE">
        <w:rPr>
          <w:rFonts w:eastAsia="Calibri"/>
          <w:sz w:val="22"/>
          <w:szCs w:val="22"/>
          <w:lang w:val="sr-Latn-RS"/>
        </w:rPr>
        <w:t xml:space="preserve"> резултатима поновне процјене одобрења.</w:t>
      </w:r>
    </w:p>
    <w:p w:rsidR="001D3CEF" w:rsidRPr="00264FDE" w:rsidRDefault="001D3CEF" w:rsidP="001D3CEF">
      <w:pPr>
        <w:pStyle w:val="NoSpacing"/>
        <w:ind w:left="426" w:hanging="426"/>
        <w:jc w:val="both"/>
        <w:rPr>
          <w:rFonts w:eastAsia="Calibri"/>
          <w:sz w:val="22"/>
          <w:szCs w:val="22"/>
          <w:lang w:val="sr-Latn-RS"/>
        </w:rPr>
      </w:pPr>
    </w:p>
    <w:p w:rsidR="001D3CEF" w:rsidRPr="00264FDE" w:rsidRDefault="001D3CEF" w:rsidP="00AC5F7C">
      <w:pPr>
        <w:pStyle w:val="NoSpacing"/>
        <w:numPr>
          <w:ilvl w:val="0"/>
          <w:numId w:val="29"/>
        </w:numPr>
        <w:ind w:left="426" w:hanging="426"/>
        <w:jc w:val="both"/>
        <w:rPr>
          <w:rFonts w:eastAsia="Calibri"/>
          <w:sz w:val="22"/>
          <w:szCs w:val="22"/>
          <w:lang w:val="sr-Latn-RS"/>
        </w:rPr>
      </w:pPr>
      <w:r w:rsidRPr="00264FDE">
        <w:rPr>
          <w:rFonts w:eastAsia="Calibri"/>
          <w:sz w:val="22"/>
          <w:szCs w:val="22"/>
          <w:lang w:val="sr-Latn-RS"/>
        </w:rPr>
        <w:t>Не доводећ</w:t>
      </w:r>
      <w:r w:rsidR="00911160" w:rsidRPr="00264FDE">
        <w:rPr>
          <w:rFonts w:eastAsia="Calibri"/>
          <w:sz w:val="22"/>
          <w:szCs w:val="22"/>
          <w:lang w:val="sr-Cyrl-BA"/>
        </w:rPr>
        <w:t>и</w:t>
      </w:r>
      <w:r w:rsidRPr="00264FDE">
        <w:rPr>
          <w:rFonts w:eastAsia="Calibri"/>
          <w:sz w:val="22"/>
          <w:szCs w:val="22"/>
          <w:lang w:val="sr-Latn-RS"/>
        </w:rPr>
        <w:t xml:space="preserve"> у питање примјену ст. (1) до (8) овог члана, издавалац одобрења редовно, једном годишње, код надлежне организационе јединице УИО, накнадно провјерава да ли </w:t>
      </w:r>
      <w:r w:rsidR="00BF4C8A" w:rsidRPr="00264FDE">
        <w:rPr>
          <w:rFonts w:eastAsia="Calibri"/>
          <w:sz w:val="22"/>
          <w:szCs w:val="22"/>
          <w:lang w:val="sr-Latn-RS"/>
        </w:rPr>
        <w:t>одобрени извозник</w:t>
      </w:r>
      <w:r w:rsidRPr="00264FDE">
        <w:rPr>
          <w:rFonts w:eastAsia="Calibri"/>
          <w:sz w:val="22"/>
          <w:szCs w:val="22"/>
          <w:lang w:val="sr-Latn-RS"/>
        </w:rPr>
        <w:t xml:space="preserve"> има неизмирених доспјелих финансијских обавеза у погледу индиректних пореза, осталих прихода и такси, у ком случају се примјењује члан 1</w:t>
      </w:r>
      <w:r w:rsidR="003B4AF6" w:rsidRPr="00264FDE">
        <w:rPr>
          <w:rFonts w:eastAsia="Calibri"/>
          <w:sz w:val="22"/>
          <w:szCs w:val="22"/>
          <w:lang w:val="sr-Latn-RS"/>
        </w:rPr>
        <w:t>3</w:t>
      </w:r>
      <w:r w:rsidRPr="00264FDE">
        <w:rPr>
          <w:rFonts w:eastAsia="Calibri"/>
          <w:sz w:val="22"/>
          <w:szCs w:val="22"/>
          <w:lang w:val="sr-Latn-RS"/>
        </w:rPr>
        <w:t>. ст. (2) и (3) овог упутства. За наведену накнадну провјеру</w:t>
      </w:r>
      <w:r w:rsidR="00BF4C8A" w:rsidRPr="00264FDE">
        <w:rPr>
          <w:rFonts w:eastAsia="Calibri"/>
          <w:sz w:val="22"/>
          <w:szCs w:val="22"/>
          <w:lang w:val="sr-Latn-RS"/>
        </w:rPr>
        <w:t xml:space="preserve"> користи се образац из Прилога 2</w:t>
      </w:r>
      <w:r w:rsidRPr="00264FDE">
        <w:rPr>
          <w:rFonts w:eastAsia="Calibri"/>
          <w:sz w:val="22"/>
          <w:szCs w:val="22"/>
          <w:lang w:val="sr-Latn-RS"/>
        </w:rPr>
        <w:t xml:space="preserve">. овог упуства. </w:t>
      </w:r>
    </w:p>
    <w:p w:rsidR="001D3CEF" w:rsidRPr="00264FDE" w:rsidRDefault="001D3CEF" w:rsidP="001D3CEF">
      <w:pPr>
        <w:pStyle w:val="NoSpacing"/>
        <w:jc w:val="both"/>
        <w:rPr>
          <w:rFonts w:eastAsia="Calibri"/>
          <w:sz w:val="22"/>
          <w:szCs w:val="22"/>
          <w:lang w:val="sr-Latn-RS"/>
        </w:rPr>
      </w:pPr>
    </w:p>
    <w:p w:rsidR="0089436B" w:rsidRPr="00264FDE" w:rsidRDefault="0089436B" w:rsidP="0089436B">
      <w:pPr>
        <w:pStyle w:val="NoSpacing"/>
        <w:jc w:val="center"/>
        <w:rPr>
          <w:b/>
          <w:sz w:val="22"/>
          <w:szCs w:val="22"/>
          <w:lang w:val="sr-Latn-RS"/>
        </w:rPr>
      </w:pPr>
    </w:p>
    <w:p w:rsidR="0089436B" w:rsidRPr="00264FDE" w:rsidRDefault="00ED282D" w:rsidP="0089436B">
      <w:pPr>
        <w:pStyle w:val="NoSpacing"/>
        <w:jc w:val="center"/>
        <w:rPr>
          <w:b/>
          <w:sz w:val="22"/>
          <w:szCs w:val="22"/>
          <w:lang w:val="sr-Latn-RS"/>
        </w:rPr>
      </w:pPr>
      <w:r w:rsidRPr="00264FDE">
        <w:rPr>
          <w:b/>
          <w:sz w:val="22"/>
          <w:szCs w:val="22"/>
          <w:lang w:val="sr-Latn-RS"/>
        </w:rPr>
        <w:t>Члан 19</w:t>
      </w:r>
      <w:r w:rsidR="0089436B" w:rsidRPr="00264FDE">
        <w:rPr>
          <w:b/>
          <w:sz w:val="22"/>
          <w:szCs w:val="22"/>
          <w:lang w:val="sr-Latn-RS"/>
        </w:rPr>
        <w:t>.</w:t>
      </w:r>
    </w:p>
    <w:p w:rsidR="0089436B" w:rsidRPr="00264FDE" w:rsidRDefault="0089436B" w:rsidP="0089436B">
      <w:pPr>
        <w:pStyle w:val="NoSpacing"/>
        <w:jc w:val="center"/>
        <w:rPr>
          <w:sz w:val="22"/>
          <w:szCs w:val="22"/>
          <w:lang w:val="sr-Latn-RS"/>
        </w:rPr>
      </w:pPr>
      <w:r w:rsidRPr="00264FDE">
        <w:rPr>
          <w:sz w:val="22"/>
          <w:szCs w:val="22"/>
          <w:lang w:val="sr-Latn-RS"/>
        </w:rPr>
        <w:t>(Привремено укидање одобрења и опозив привременог укидања)</w:t>
      </w:r>
    </w:p>
    <w:p w:rsidR="0089436B" w:rsidRPr="00264FDE" w:rsidRDefault="0089436B" w:rsidP="0089436B">
      <w:pPr>
        <w:pStyle w:val="NoSpacing"/>
        <w:jc w:val="both"/>
        <w:rPr>
          <w:b/>
          <w:sz w:val="22"/>
          <w:szCs w:val="22"/>
          <w:lang w:val="sr-Latn-RS"/>
        </w:rPr>
      </w:pPr>
    </w:p>
    <w:p w:rsidR="0089436B" w:rsidRPr="00264FDE" w:rsidRDefault="0089436B" w:rsidP="00AC5F7C">
      <w:pPr>
        <w:pStyle w:val="NoSpacing"/>
        <w:numPr>
          <w:ilvl w:val="0"/>
          <w:numId w:val="32"/>
        </w:numPr>
        <w:ind w:left="426" w:hanging="426"/>
        <w:jc w:val="both"/>
        <w:rPr>
          <w:sz w:val="22"/>
          <w:szCs w:val="22"/>
          <w:lang w:val="sr-Latn-RS"/>
        </w:rPr>
      </w:pPr>
      <w:r w:rsidRPr="00264FDE">
        <w:rPr>
          <w:spacing w:val="-1"/>
          <w:sz w:val="22"/>
          <w:szCs w:val="22"/>
          <w:lang w:val="sr-Latn-RS"/>
        </w:rPr>
        <w:t xml:space="preserve">На захтјев </w:t>
      </w:r>
      <w:r w:rsidR="00866479" w:rsidRPr="00264FDE">
        <w:rPr>
          <w:rFonts w:eastAsia="Calibri"/>
          <w:sz w:val="22"/>
          <w:szCs w:val="22"/>
          <w:lang w:val="sr-Latn-RS"/>
        </w:rPr>
        <w:t>одобреног извозника</w:t>
      </w:r>
      <w:r w:rsidRPr="00264FDE">
        <w:rPr>
          <w:spacing w:val="-1"/>
          <w:sz w:val="22"/>
          <w:szCs w:val="22"/>
          <w:lang w:val="sr-Latn-RS"/>
        </w:rPr>
        <w:t>, или на основу резултата поновне процјене одобрења, или када су на други начин утврђене неправилности које доводе до привременог укидања одобрења, издавалац одобрења привремено укида одобрење.</w:t>
      </w:r>
    </w:p>
    <w:p w:rsidR="0089436B" w:rsidRPr="00264FDE" w:rsidRDefault="0089436B" w:rsidP="0089436B">
      <w:pPr>
        <w:pStyle w:val="NoSpacing"/>
        <w:ind w:left="426" w:hanging="426"/>
        <w:jc w:val="both"/>
        <w:rPr>
          <w:sz w:val="22"/>
          <w:szCs w:val="22"/>
          <w:lang w:val="sr-Latn-RS"/>
        </w:rPr>
      </w:pPr>
    </w:p>
    <w:p w:rsidR="0089436B" w:rsidRPr="00264FDE" w:rsidRDefault="0089436B" w:rsidP="00AC5F7C">
      <w:pPr>
        <w:pStyle w:val="NoSpacing"/>
        <w:numPr>
          <w:ilvl w:val="0"/>
          <w:numId w:val="32"/>
        </w:numPr>
        <w:ind w:left="426" w:hanging="426"/>
        <w:jc w:val="both"/>
        <w:rPr>
          <w:sz w:val="22"/>
          <w:szCs w:val="22"/>
          <w:lang w:val="sr-Latn-RS"/>
        </w:rPr>
      </w:pPr>
      <w:r w:rsidRPr="00264FDE">
        <w:rPr>
          <w:sz w:val="22"/>
          <w:szCs w:val="22"/>
          <w:lang w:val="sr-Latn-RS"/>
        </w:rPr>
        <w:t xml:space="preserve">Случајеви привременог укидања одобрења, укључујући и привремено укидање по захтјеву </w:t>
      </w:r>
      <w:r w:rsidR="00866479" w:rsidRPr="00264FDE">
        <w:rPr>
          <w:rFonts w:eastAsia="Calibri"/>
          <w:sz w:val="22"/>
          <w:szCs w:val="22"/>
          <w:lang w:val="sr-Latn-RS"/>
        </w:rPr>
        <w:t>одобреног извозника</w:t>
      </w:r>
      <w:r w:rsidRPr="00264FDE">
        <w:rPr>
          <w:sz w:val="22"/>
          <w:szCs w:val="22"/>
          <w:lang w:val="sr-Latn-RS"/>
        </w:rPr>
        <w:t>, те поступак и правне посљедице привременог укидања одобрења регулисани су чл. 188. и 190. Одлуке.</w:t>
      </w:r>
    </w:p>
    <w:p w:rsidR="0089436B" w:rsidRPr="00264FDE" w:rsidRDefault="0089436B" w:rsidP="0089436B">
      <w:pPr>
        <w:pStyle w:val="NoSpacing"/>
        <w:ind w:left="426" w:hanging="426"/>
        <w:jc w:val="both"/>
        <w:rPr>
          <w:sz w:val="22"/>
          <w:szCs w:val="22"/>
          <w:lang w:val="sr-Latn-RS"/>
        </w:rPr>
      </w:pPr>
    </w:p>
    <w:p w:rsidR="0089436B" w:rsidRPr="00264FDE" w:rsidRDefault="0089436B" w:rsidP="00AC5F7C">
      <w:pPr>
        <w:pStyle w:val="NoSpacing"/>
        <w:numPr>
          <w:ilvl w:val="0"/>
          <w:numId w:val="32"/>
        </w:numPr>
        <w:ind w:left="426" w:hanging="426"/>
        <w:jc w:val="both"/>
        <w:rPr>
          <w:sz w:val="22"/>
          <w:szCs w:val="22"/>
          <w:lang w:val="sr-Latn-RS"/>
        </w:rPr>
      </w:pPr>
      <w:r w:rsidRPr="00264FDE">
        <w:rPr>
          <w:sz w:val="22"/>
          <w:szCs w:val="22"/>
          <w:lang w:val="sr-Latn-RS"/>
        </w:rPr>
        <w:t>Опозив привременог укидања одобрења регулисан је чланом 189. Одлуке. Опозив привременог укидања издавалац одобрења завршава рјешењем. Изворно издато одобрење поново је ваљано.</w:t>
      </w:r>
    </w:p>
    <w:p w:rsidR="00D14915" w:rsidRPr="00264FDE" w:rsidRDefault="00D14915" w:rsidP="00861822">
      <w:pPr>
        <w:pStyle w:val="NoSpacing"/>
        <w:jc w:val="center"/>
        <w:rPr>
          <w:b/>
          <w:sz w:val="22"/>
          <w:szCs w:val="22"/>
          <w:lang w:val="sr-Latn-RS"/>
        </w:rPr>
      </w:pPr>
    </w:p>
    <w:p w:rsidR="00597E23" w:rsidRPr="00264FDE" w:rsidRDefault="00597E23" w:rsidP="00861822">
      <w:pPr>
        <w:pStyle w:val="NoSpacing"/>
        <w:jc w:val="center"/>
        <w:rPr>
          <w:b/>
          <w:sz w:val="22"/>
          <w:szCs w:val="22"/>
          <w:lang w:val="sr-Latn-RS"/>
        </w:rPr>
      </w:pPr>
    </w:p>
    <w:p w:rsidR="00861822" w:rsidRPr="00264FDE" w:rsidRDefault="00861822" w:rsidP="00861822">
      <w:pPr>
        <w:pStyle w:val="NoSpacing"/>
        <w:jc w:val="center"/>
        <w:rPr>
          <w:b/>
          <w:sz w:val="22"/>
          <w:szCs w:val="22"/>
          <w:lang w:val="sr-Latn-RS"/>
        </w:rPr>
      </w:pPr>
      <w:r w:rsidRPr="00264FDE">
        <w:rPr>
          <w:b/>
          <w:sz w:val="22"/>
          <w:szCs w:val="22"/>
          <w:lang w:val="sr-Latn-RS"/>
        </w:rPr>
        <w:t xml:space="preserve">Члан </w:t>
      </w:r>
      <w:r w:rsidR="00ED282D" w:rsidRPr="00264FDE">
        <w:rPr>
          <w:b/>
          <w:sz w:val="22"/>
          <w:szCs w:val="22"/>
          <w:lang w:val="sr-Cyrl-BA"/>
        </w:rPr>
        <w:t>20</w:t>
      </w:r>
      <w:r w:rsidRPr="00264FDE">
        <w:rPr>
          <w:b/>
          <w:sz w:val="22"/>
          <w:szCs w:val="22"/>
          <w:lang w:val="sr-Latn-RS"/>
        </w:rPr>
        <w:t>.</w:t>
      </w:r>
    </w:p>
    <w:p w:rsidR="00861822" w:rsidRPr="00264FDE" w:rsidRDefault="00861822" w:rsidP="00861822">
      <w:pPr>
        <w:pStyle w:val="NoSpacing"/>
        <w:jc w:val="center"/>
        <w:rPr>
          <w:sz w:val="22"/>
          <w:szCs w:val="22"/>
          <w:lang w:val="sr-Latn-RS"/>
        </w:rPr>
      </w:pPr>
      <w:r w:rsidRPr="00264FDE">
        <w:rPr>
          <w:sz w:val="22"/>
          <w:szCs w:val="22"/>
          <w:lang w:val="sr-Latn-RS"/>
        </w:rPr>
        <w:t>(Укидање одобрења)</w:t>
      </w:r>
    </w:p>
    <w:p w:rsidR="00861822" w:rsidRPr="00264FDE" w:rsidRDefault="00861822" w:rsidP="00861822">
      <w:pPr>
        <w:pStyle w:val="NoSpacing"/>
        <w:jc w:val="both"/>
        <w:rPr>
          <w:sz w:val="22"/>
          <w:szCs w:val="22"/>
          <w:lang w:val="sr-Latn-RS"/>
        </w:rPr>
      </w:pPr>
    </w:p>
    <w:p w:rsidR="00861822" w:rsidRPr="00264FDE" w:rsidRDefault="00861822" w:rsidP="00AC5F7C">
      <w:pPr>
        <w:pStyle w:val="NoSpacing"/>
        <w:numPr>
          <w:ilvl w:val="0"/>
          <w:numId w:val="33"/>
        </w:numPr>
        <w:tabs>
          <w:tab w:val="left" w:pos="426"/>
        </w:tabs>
        <w:ind w:left="426" w:hanging="426"/>
        <w:jc w:val="both"/>
        <w:rPr>
          <w:sz w:val="22"/>
          <w:szCs w:val="22"/>
          <w:lang w:val="sr-Latn-RS"/>
        </w:rPr>
      </w:pPr>
      <w:r w:rsidRPr="00264FDE">
        <w:rPr>
          <w:sz w:val="22"/>
          <w:szCs w:val="22"/>
          <w:lang w:val="sr-Latn-RS"/>
        </w:rPr>
        <w:t>Одобрење за поступак кућног извозног царињења, сходно члану 191. став (1) Одлуке, укида се у сљедећим случајевима:</w:t>
      </w:r>
    </w:p>
    <w:p w:rsidR="00861822" w:rsidRPr="00264FDE" w:rsidRDefault="00861822" w:rsidP="00AC5F7C">
      <w:pPr>
        <w:pStyle w:val="NoSpacing"/>
        <w:numPr>
          <w:ilvl w:val="0"/>
          <w:numId w:val="34"/>
        </w:numPr>
        <w:tabs>
          <w:tab w:val="left" w:pos="851"/>
        </w:tabs>
        <w:ind w:left="851" w:hanging="425"/>
        <w:jc w:val="both"/>
        <w:rPr>
          <w:sz w:val="22"/>
          <w:szCs w:val="22"/>
          <w:lang w:val="sr-Latn-RS"/>
        </w:rPr>
      </w:pPr>
      <w:r w:rsidRPr="00264FDE">
        <w:rPr>
          <w:sz w:val="22"/>
          <w:szCs w:val="22"/>
          <w:lang w:val="sr-Latn-RS"/>
        </w:rPr>
        <w:lastRenderedPageBreak/>
        <w:t>ако одобрени извозник не отклони недостатке из члана 188. став (4) Одлуке,</w:t>
      </w:r>
    </w:p>
    <w:p w:rsidR="00861822" w:rsidRPr="00264FDE" w:rsidRDefault="00861822" w:rsidP="00AC5F7C">
      <w:pPr>
        <w:pStyle w:val="NoSpacing"/>
        <w:numPr>
          <w:ilvl w:val="0"/>
          <w:numId w:val="34"/>
        </w:numPr>
        <w:tabs>
          <w:tab w:val="left" w:pos="851"/>
        </w:tabs>
        <w:ind w:left="851" w:hanging="425"/>
        <w:jc w:val="both"/>
        <w:rPr>
          <w:sz w:val="22"/>
          <w:szCs w:val="22"/>
          <w:lang w:val="sr-Latn-RS"/>
        </w:rPr>
      </w:pPr>
      <w:r w:rsidRPr="00264FDE">
        <w:rPr>
          <w:sz w:val="22"/>
          <w:szCs w:val="22"/>
          <w:lang w:val="sr-Latn-RS"/>
        </w:rPr>
        <w:t>ако одобрени извозник не отклони недостатке из члана 190. став (1) Одлуке,</w:t>
      </w:r>
    </w:p>
    <w:p w:rsidR="00861822" w:rsidRPr="00264FDE" w:rsidRDefault="005A0016" w:rsidP="00AC5F7C">
      <w:pPr>
        <w:pStyle w:val="NoSpacing"/>
        <w:numPr>
          <w:ilvl w:val="0"/>
          <w:numId w:val="34"/>
        </w:numPr>
        <w:tabs>
          <w:tab w:val="left" w:pos="851"/>
        </w:tabs>
        <w:ind w:left="851" w:hanging="425"/>
        <w:jc w:val="both"/>
        <w:rPr>
          <w:sz w:val="22"/>
          <w:szCs w:val="22"/>
          <w:lang w:val="sr-Latn-RS"/>
        </w:rPr>
      </w:pPr>
      <w:r w:rsidRPr="00264FDE">
        <w:rPr>
          <w:sz w:val="22"/>
          <w:szCs w:val="22"/>
          <w:lang w:val="sr-Latn-RS"/>
        </w:rPr>
        <w:t xml:space="preserve">ако је </w:t>
      </w:r>
      <w:r w:rsidR="00861822" w:rsidRPr="00264FDE">
        <w:rPr>
          <w:sz w:val="22"/>
          <w:szCs w:val="22"/>
          <w:lang w:val="sr-Latn-RS"/>
        </w:rPr>
        <w:t xml:space="preserve">одобрени извозник или друго лице из члана 29. став (1) Одлуке </w:t>
      </w:r>
      <w:r w:rsidRPr="00264FDE">
        <w:rPr>
          <w:sz w:val="22"/>
          <w:szCs w:val="22"/>
          <w:lang w:val="sr-Latn-RS"/>
        </w:rPr>
        <w:t xml:space="preserve">извршило тежу повреду </w:t>
      </w:r>
      <w:r w:rsidR="00861822" w:rsidRPr="00264FDE">
        <w:rPr>
          <w:sz w:val="22"/>
          <w:szCs w:val="22"/>
          <w:lang w:val="sr-Latn-RS"/>
        </w:rPr>
        <w:t xml:space="preserve">или поновљене повреде царинских и/или пореских прописа и немају више право на жалбу, </w:t>
      </w:r>
    </w:p>
    <w:p w:rsidR="00861822" w:rsidRPr="00264FDE" w:rsidRDefault="00861822" w:rsidP="00AC5F7C">
      <w:pPr>
        <w:pStyle w:val="NoSpacing"/>
        <w:numPr>
          <w:ilvl w:val="0"/>
          <w:numId w:val="34"/>
        </w:numPr>
        <w:tabs>
          <w:tab w:val="left" w:pos="851"/>
        </w:tabs>
        <w:ind w:left="851" w:hanging="425"/>
        <w:jc w:val="both"/>
        <w:rPr>
          <w:sz w:val="22"/>
          <w:szCs w:val="22"/>
          <w:lang w:val="sr-Latn-RS"/>
        </w:rPr>
      </w:pPr>
      <w:r w:rsidRPr="00264FDE">
        <w:rPr>
          <w:sz w:val="22"/>
          <w:szCs w:val="22"/>
          <w:lang w:val="sr-Latn-RS"/>
        </w:rPr>
        <w:t xml:space="preserve">на захтјев </w:t>
      </w:r>
      <w:r w:rsidR="005A0016" w:rsidRPr="00264FDE">
        <w:rPr>
          <w:sz w:val="22"/>
          <w:szCs w:val="22"/>
          <w:lang w:val="sr-Latn-RS"/>
        </w:rPr>
        <w:t>одобреног извозника</w:t>
      </w:r>
      <w:r w:rsidRPr="00264FDE">
        <w:rPr>
          <w:sz w:val="22"/>
          <w:szCs w:val="22"/>
          <w:lang w:val="sr-Latn-RS"/>
        </w:rPr>
        <w:t>.</w:t>
      </w:r>
    </w:p>
    <w:p w:rsidR="00861822" w:rsidRPr="00264FDE" w:rsidRDefault="00861822" w:rsidP="00861822">
      <w:pPr>
        <w:pStyle w:val="NoSpacing"/>
        <w:ind w:left="426" w:hanging="426"/>
        <w:jc w:val="both"/>
        <w:rPr>
          <w:sz w:val="22"/>
          <w:szCs w:val="22"/>
          <w:lang w:val="sr-Latn-RS"/>
        </w:rPr>
      </w:pPr>
    </w:p>
    <w:p w:rsidR="00861822" w:rsidRPr="00264FDE" w:rsidRDefault="00861822" w:rsidP="00AC5F7C">
      <w:pPr>
        <w:pStyle w:val="NoSpacing"/>
        <w:numPr>
          <w:ilvl w:val="0"/>
          <w:numId w:val="33"/>
        </w:numPr>
        <w:ind w:left="426" w:hanging="426"/>
        <w:jc w:val="both"/>
        <w:rPr>
          <w:sz w:val="22"/>
          <w:szCs w:val="22"/>
          <w:lang w:val="sr-Latn-RS"/>
        </w:rPr>
      </w:pPr>
      <w:r w:rsidRPr="00264FDE">
        <w:rPr>
          <w:sz w:val="22"/>
          <w:szCs w:val="22"/>
          <w:lang w:val="sr-Latn-RS"/>
        </w:rPr>
        <w:t>У случају из става (1) тачка ц) овог члана, издавалац одобрења, сходно члану 191. став (2) Одлуке, може одлучити да не уки</w:t>
      </w:r>
      <w:r w:rsidR="0098420B" w:rsidRPr="00264FDE">
        <w:rPr>
          <w:sz w:val="22"/>
          <w:szCs w:val="22"/>
          <w:lang w:val="sr-Latn-RS"/>
        </w:rPr>
        <w:t>не одобрење за поступак кућног из</w:t>
      </w:r>
      <w:r w:rsidRPr="00264FDE">
        <w:rPr>
          <w:sz w:val="22"/>
          <w:szCs w:val="22"/>
          <w:lang w:val="sr-Latn-RS"/>
        </w:rPr>
        <w:t xml:space="preserve">возног царињења, ако сматра да је повреда прописа занемарљива у односу на број или обим царинских поступака </w:t>
      </w:r>
      <w:r w:rsidR="0098420B" w:rsidRPr="00264FDE">
        <w:rPr>
          <w:sz w:val="22"/>
          <w:szCs w:val="22"/>
          <w:lang w:val="sr-Latn-RS"/>
        </w:rPr>
        <w:t>одобреног извозника</w:t>
      </w:r>
      <w:r w:rsidRPr="00264FDE">
        <w:rPr>
          <w:sz w:val="22"/>
          <w:szCs w:val="22"/>
          <w:lang w:val="sr-Latn-RS"/>
        </w:rPr>
        <w:t xml:space="preserve"> и да не доводи у сумњу добру вјеру </w:t>
      </w:r>
      <w:r w:rsidR="0098420B" w:rsidRPr="00264FDE">
        <w:rPr>
          <w:sz w:val="22"/>
          <w:szCs w:val="22"/>
          <w:lang w:val="sr-Latn-RS"/>
        </w:rPr>
        <w:t>одобреног извозника</w:t>
      </w:r>
      <w:r w:rsidRPr="00264FDE">
        <w:rPr>
          <w:sz w:val="22"/>
          <w:szCs w:val="22"/>
          <w:lang w:val="sr-Latn-RS"/>
        </w:rPr>
        <w:t xml:space="preserve">. </w:t>
      </w:r>
    </w:p>
    <w:p w:rsidR="00861822" w:rsidRPr="00264FDE" w:rsidRDefault="00861822" w:rsidP="00861822">
      <w:pPr>
        <w:pStyle w:val="NoSpacing"/>
        <w:ind w:left="426" w:hanging="426"/>
        <w:jc w:val="both"/>
        <w:rPr>
          <w:sz w:val="22"/>
          <w:szCs w:val="22"/>
          <w:lang w:val="sr-Latn-RS"/>
        </w:rPr>
      </w:pPr>
    </w:p>
    <w:p w:rsidR="00861822" w:rsidRPr="00264FDE" w:rsidRDefault="00861822" w:rsidP="00AC5F7C">
      <w:pPr>
        <w:pStyle w:val="NoSpacing"/>
        <w:numPr>
          <w:ilvl w:val="0"/>
          <w:numId w:val="33"/>
        </w:numPr>
        <w:ind w:left="426" w:hanging="426"/>
        <w:jc w:val="both"/>
        <w:rPr>
          <w:sz w:val="22"/>
          <w:szCs w:val="22"/>
          <w:lang w:val="sr-Latn-RS"/>
        </w:rPr>
      </w:pPr>
      <w:r w:rsidRPr="00264FDE">
        <w:rPr>
          <w:sz w:val="22"/>
          <w:szCs w:val="22"/>
          <w:lang w:val="sr-Latn-RS"/>
        </w:rPr>
        <w:t>Не доводећи у питање примјену члана 191. Одлуке, одобрење се укида и:</w:t>
      </w:r>
    </w:p>
    <w:p w:rsidR="00861822" w:rsidRPr="00264FDE" w:rsidRDefault="00861822" w:rsidP="00AC5F7C">
      <w:pPr>
        <w:pStyle w:val="NoSpacing"/>
        <w:numPr>
          <w:ilvl w:val="0"/>
          <w:numId w:val="35"/>
        </w:numPr>
        <w:tabs>
          <w:tab w:val="left" w:pos="851"/>
        </w:tabs>
        <w:ind w:left="851" w:hanging="425"/>
        <w:jc w:val="both"/>
        <w:rPr>
          <w:sz w:val="22"/>
          <w:szCs w:val="22"/>
          <w:lang w:val="sr-Latn-RS" w:eastAsia="en-GB"/>
        </w:rPr>
      </w:pPr>
      <w:r w:rsidRPr="00264FDE">
        <w:rPr>
          <w:sz w:val="22"/>
          <w:szCs w:val="22"/>
          <w:lang w:val="sr-Latn-RS"/>
        </w:rPr>
        <w:t xml:space="preserve">у случају када се у накнадној провјери, спроведеној у складу </w:t>
      </w:r>
      <w:r w:rsidR="00B0480A" w:rsidRPr="00264FDE">
        <w:rPr>
          <w:sz w:val="22"/>
          <w:szCs w:val="22"/>
          <w:lang w:val="sr-Latn-RS"/>
        </w:rPr>
        <w:t xml:space="preserve">са чланом </w:t>
      </w:r>
      <w:r w:rsidR="009A086D" w:rsidRPr="00264FDE">
        <w:rPr>
          <w:sz w:val="22"/>
          <w:szCs w:val="22"/>
          <w:lang w:val="sr-Latn-RS"/>
        </w:rPr>
        <w:t>18</w:t>
      </w:r>
      <w:r w:rsidRPr="00264FDE">
        <w:rPr>
          <w:sz w:val="22"/>
          <w:szCs w:val="22"/>
          <w:lang w:val="sr-Latn-RS"/>
        </w:rPr>
        <w:t xml:space="preserve">. став (9) овог упутства, утврди да </w:t>
      </w:r>
      <w:r w:rsidR="00E62BC2" w:rsidRPr="00264FDE">
        <w:rPr>
          <w:sz w:val="22"/>
          <w:szCs w:val="22"/>
          <w:lang w:val="sr-Cyrl-BA"/>
        </w:rPr>
        <w:t>одобрени извозник</w:t>
      </w:r>
      <w:r w:rsidRPr="00264FDE">
        <w:rPr>
          <w:sz w:val="22"/>
          <w:szCs w:val="22"/>
          <w:lang w:val="sr-Latn-RS"/>
        </w:rPr>
        <w:t xml:space="preserve"> има неизмирених доспјелих финансијских обавеза у погледу индиректних пореза, осталих прихода и такси и </w:t>
      </w:r>
      <w:r w:rsidR="00E62BC2" w:rsidRPr="00264FDE">
        <w:rPr>
          <w:sz w:val="22"/>
          <w:szCs w:val="22"/>
          <w:lang w:val="sr-Cyrl-BA"/>
        </w:rPr>
        <w:t>одобрени извозник</w:t>
      </w:r>
      <w:r w:rsidR="00E62BC2" w:rsidRPr="00264FDE">
        <w:rPr>
          <w:sz w:val="22"/>
          <w:szCs w:val="22"/>
          <w:lang w:val="sr-Latn-RS"/>
        </w:rPr>
        <w:t xml:space="preserve"> </w:t>
      </w:r>
      <w:r w:rsidRPr="00264FDE">
        <w:rPr>
          <w:sz w:val="22"/>
          <w:szCs w:val="22"/>
          <w:lang w:val="sr-Latn-RS"/>
        </w:rPr>
        <w:t>не поступи у складу са</w:t>
      </w:r>
      <w:r w:rsidR="00B0480A" w:rsidRPr="00264FDE">
        <w:rPr>
          <w:sz w:val="22"/>
          <w:szCs w:val="22"/>
          <w:lang w:val="sr-Latn-RS"/>
        </w:rPr>
        <w:t xml:space="preserve"> чланом </w:t>
      </w:r>
      <w:r w:rsidR="009A086D" w:rsidRPr="00264FDE">
        <w:rPr>
          <w:sz w:val="22"/>
          <w:szCs w:val="22"/>
          <w:lang w:val="sr-Latn-RS"/>
        </w:rPr>
        <w:t>13</w:t>
      </w:r>
      <w:r w:rsidRPr="00264FDE">
        <w:rPr>
          <w:sz w:val="22"/>
          <w:szCs w:val="22"/>
          <w:lang w:val="sr-Latn-RS"/>
        </w:rPr>
        <w:t xml:space="preserve">. став (3) тачка б) овог упутства. У том случају, </w:t>
      </w:r>
      <w:r w:rsidRPr="00264FDE">
        <w:rPr>
          <w:sz w:val="22"/>
          <w:szCs w:val="22"/>
          <w:lang w:val="sr-Latn-RS" w:eastAsia="en-GB"/>
        </w:rPr>
        <w:t xml:space="preserve">издавалац одобрења по службеној дужности покреће поступак </w:t>
      </w:r>
      <w:r w:rsidRPr="00264FDE">
        <w:rPr>
          <w:sz w:val="22"/>
          <w:szCs w:val="22"/>
          <w:lang w:val="sr-Latn-RS"/>
        </w:rPr>
        <w:t xml:space="preserve">за укидање одобрења, </w:t>
      </w:r>
    </w:p>
    <w:p w:rsidR="00861822" w:rsidRPr="00264FDE" w:rsidRDefault="00861822" w:rsidP="00AC5F7C">
      <w:pPr>
        <w:pStyle w:val="NoSpacing"/>
        <w:numPr>
          <w:ilvl w:val="0"/>
          <w:numId w:val="35"/>
        </w:numPr>
        <w:tabs>
          <w:tab w:val="left" w:pos="851"/>
        </w:tabs>
        <w:ind w:left="851" w:hanging="425"/>
        <w:jc w:val="both"/>
        <w:rPr>
          <w:sz w:val="22"/>
          <w:szCs w:val="22"/>
          <w:lang w:val="sr-Latn-RS" w:eastAsia="en-GB"/>
        </w:rPr>
      </w:pPr>
      <w:r w:rsidRPr="00264FDE">
        <w:rPr>
          <w:sz w:val="22"/>
          <w:szCs w:val="22"/>
          <w:lang w:val="sr-Latn-RS"/>
        </w:rPr>
        <w:t>у случају из члана 14. Закона.</w:t>
      </w:r>
    </w:p>
    <w:p w:rsidR="00861822" w:rsidRPr="00264FDE" w:rsidRDefault="00861822" w:rsidP="00861822">
      <w:pPr>
        <w:pStyle w:val="NoSpacing"/>
        <w:ind w:left="426" w:hanging="426"/>
        <w:jc w:val="both"/>
        <w:rPr>
          <w:sz w:val="22"/>
          <w:szCs w:val="22"/>
          <w:lang w:val="sr-Latn-RS"/>
        </w:rPr>
      </w:pPr>
    </w:p>
    <w:p w:rsidR="00861822" w:rsidRPr="00264FDE" w:rsidRDefault="00861822" w:rsidP="00AC5F7C">
      <w:pPr>
        <w:pStyle w:val="NoSpacing"/>
        <w:numPr>
          <w:ilvl w:val="0"/>
          <w:numId w:val="33"/>
        </w:numPr>
        <w:ind w:left="426" w:hanging="426"/>
        <w:jc w:val="both"/>
        <w:rPr>
          <w:sz w:val="22"/>
          <w:szCs w:val="22"/>
          <w:lang w:val="sr-Latn-RS"/>
        </w:rPr>
      </w:pPr>
      <w:r w:rsidRPr="00264FDE">
        <w:rPr>
          <w:sz w:val="22"/>
          <w:szCs w:val="22"/>
          <w:lang w:val="sr-Latn-RS"/>
        </w:rPr>
        <w:t>Сходно члану 187. став (5) Одлуке, лицу којем је укинуто одобрење за кућно царињење, укључујући и укидање у складу са чланом 14. Закона, не може се</w:t>
      </w:r>
      <w:r w:rsidR="0013701F" w:rsidRPr="00264FDE">
        <w:rPr>
          <w:sz w:val="22"/>
          <w:szCs w:val="22"/>
          <w:lang w:val="sr-Latn-RS"/>
        </w:rPr>
        <w:t xml:space="preserve"> издати ново одобрење за кућно из</w:t>
      </w:r>
      <w:r w:rsidRPr="00264FDE">
        <w:rPr>
          <w:sz w:val="22"/>
          <w:szCs w:val="22"/>
          <w:lang w:val="sr-Latn-RS"/>
        </w:rPr>
        <w:t xml:space="preserve">возно царињење прије истека године дана од дана укидања одобрења, односно у року од три године од дана поништења одобрења у складу са чланом 13. Закона. </w:t>
      </w:r>
    </w:p>
    <w:p w:rsidR="00861822" w:rsidRPr="00264FDE" w:rsidRDefault="00861822" w:rsidP="00861822">
      <w:pPr>
        <w:pStyle w:val="NoSpacing"/>
        <w:jc w:val="both"/>
        <w:rPr>
          <w:sz w:val="22"/>
          <w:szCs w:val="22"/>
          <w:lang w:val="sr-Latn-RS"/>
        </w:rPr>
      </w:pPr>
    </w:p>
    <w:p w:rsidR="000D5F18" w:rsidRPr="00264FDE" w:rsidRDefault="000D5F18" w:rsidP="000D5F18">
      <w:pPr>
        <w:pStyle w:val="NoSpacing"/>
        <w:jc w:val="both"/>
        <w:rPr>
          <w:sz w:val="22"/>
          <w:szCs w:val="22"/>
          <w:lang w:val="sr-Latn-RS"/>
        </w:rPr>
      </w:pPr>
    </w:p>
    <w:p w:rsidR="000D5F18" w:rsidRPr="00264FDE" w:rsidRDefault="000D5F18" w:rsidP="000D5F18">
      <w:pPr>
        <w:pStyle w:val="NoSpacing"/>
        <w:jc w:val="both"/>
        <w:rPr>
          <w:sz w:val="22"/>
          <w:szCs w:val="22"/>
          <w:lang w:val="sr-Latn-RS"/>
        </w:rPr>
      </w:pPr>
    </w:p>
    <w:p w:rsidR="000D5F18" w:rsidRPr="00264FDE" w:rsidRDefault="000D5F18" w:rsidP="000D5F18">
      <w:pPr>
        <w:pStyle w:val="NoSpacing"/>
        <w:jc w:val="both"/>
        <w:rPr>
          <w:b/>
          <w:sz w:val="22"/>
          <w:szCs w:val="22"/>
          <w:lang w:val="sr-Latn-RS"/>
        </w:rPr>
      </w:pPr>
      <w:r w:rsidRPr="00264FDE">
        <w:rPr>
          <w:b/>
          <w:sz w:val="22"/>
          <w:szCs w:val="22"/>
          <w:lang w:val="sr-Latn-RS"/>
        </w:rPr>
        <w:t>ГЛАВА V</w:t>
      </w:r>
      <w:r w:rsidR="002F41CA" w:rsidRPr="00264FDE">
        <w:rPr>
          <w:b/>
          <w:sz w:val="22"/>
          <w:szCs w:val="22"/>
          <w:lang w:val="sr-Cyrl-BA"/>
        </w:rPr>
        <w:t xml:space="preserve"> -</w:t>
      </w:r>
      <w:r w:rsidRPr="00264FDE">
        <w:rPr>
          <w:b/>
          <w:sz w:val="22"/>
          <w:szCs w:val="22"/>
          <w:lang w:val="sr-Latn-RS"/>
        </w:rPr>
        <w:t xml:space="preserve"> СПРОВОЂЕЊЕ КУЋНОГ ИЗВОЗНОГ ЦАРИЊЕЊА </w:t>
      </w:r>
    </w:p>
    <w:p w:rsidR="00B93992" w:rsidRPr="00264FDE" w:rsidRDefault="00B93992" w:rsidP="000D5F18">
      <w:pPr>
        <w:pStyle w:val="NoSpacing"/>
        <w:jc w:val="both"/>
        <w:rPr>
          <w:b/>
          <w:sz w:val="22"/>
          <w:szCs w:val="22"/>
          <w:lang w:val="sr-Latn-RS"/>
        </w:rPr>
      </w:pPr>
    </w:p>
    <w:tbl>
      <w:tblPr>
        <w:tblW w:w="9464" w:type="dxa"/>
        <w:tblLook w:val="04A0" w:firstRow="1" w:lastRow="0" w:firstColumn="1" w:lastColumn="0" w:noHBand="0" w:noVBand="1"/>
      </w:tblPr>
      <w:tblGrid>
        <w:gridCol w:w="1384"/>
        <w:gridCol w:w="8080"/>
      </w:tblGrid>
      <w:tr w:rsidR="00BF42F4" w:rsidRPr="00264FDE" w:rsidTr="00EA7526">
        <w:tc>
          <w:tcPr>
            <w:tcW w:w="1384" w:type="dxa"/>
          </w:tcPr>
          <w:p w:rsidR="00B93992" w:rsidRPr="00264FDE" w:rsidRDefault="00B93992" w:rsidP="00AC5F7C">
            <w:pPr>
              <w:pStyle w:val="NoSpacing"/>
              <w:jc w:val="both"/>
              <w:rPr>
                <w:rFonts w:eastAsia="Calibri"/>
                <w:b/>
                <w:sz w:val="22"/>
                <w:szCs w:val="22"/>
                <w:lang w:val="sr-Latn-RS"/>
              </w:rPr>
            </w:pPr>
            <w:r w:rsidRPr="00264FDE">
              <w:rPr>
                <w:b/>
                <w:sz w:val="22"/>
                <w:szCs w:val="22"/>
                <w:lang w:val="sr-Latn-RS"/>
              </w:rPr>
              <w:t>Одјељак А.</w:t>
            </w:r>
          </w:p>
        </w:tc>
        <w:tc>
          <w:tcPr>
            <w:tcW w:w="8080" w:type="dxa"/>
          </w:tcPr>
          <w:p w:rsidR="00B93992" w:rsidRPr="00264FDE" w:rsidRDefault="00B93992" w:rsidP="00EA7526">
            <w:pPr>
              <w:pStyle w:val="NoSpacing"/>
              <w:ind w:left="-113"/>
              <w:jc w:val="both"/>
              <w:rPr>
                <w:b/>
                <w:sz w:val="22"/>
                <w:szCs w:val="22"/>
                <w:lang w:val="sr-Cyrl-BA"/>
              </w:rPr>
            </w:pPr>
            <w:r w:rsidRPr="00264FDE">
              <w:rPr>
                <w:b/>
                <w:sz w:val="22"/>
                <w:szCs w:val="22"/>
                <w:lang w:val="sr-Latn-RS"/>
              </w:rPr>
              <w:t>П</w:t>
            </w:r>
            <w:r w:rsidRPr="00264FDE">
              <w:rPr>
                <w:b/>
                <w:sz w:val="22"/>
                <w:szCs w:val="22"/>
                <w:lang w:val="sr-Cyrl-BA"/>
              </w:rPr>
              <w:t xml:space="preserve">ријављивање </w:t>
            </w:r>
            <w:r w:rsidR="00BF42F4" w:rsidRPr="00264FDE">
              <w:rPr>
                <w:b/>
                <w:sz w:val="22"/>
                <w:szCs w:val="22"/>
                <w:lang w:val="sr-Cyrl-BA"/>
              </w:rPr>
              <w:t>и пуштање робе у</w:t>
            </w:r>
            <w:r w:rsidRPr="00264FDE">
              <w:rPr>
                <w:b/>
                <w:sz w:val="22"/>
                <w:szCs w:val="22"/>
                <w:lang w:val="sr-Cyrl-BA"/>
              </w:rPr>
              <w:t xml:space="preserve"> поступак</w:t>
            </w:r>
          </w:p>
        </w:tc>
      </w:tr>
      <w:tr w:rsidR="00B93992" w:rsidRPr="00264FDE" w:rsidTr="00EA7526">
        <w:tc>
          <w:tcPr>
            <w:tcW w:w="1384" w:type="dxa"/>
          </w:tcPr>
          <w:p w:rsidR="00B93992" w:rsidRPr="00264FDE" w:rsidRDefault="00B93992" w:rsidP="00AC5F7C">
            <w:pPr>
              <w:pStyle w:val="NoSpacing"/>
              <w:jc w:val="both"/>
              <w:rPr>
                <w:b/>
                <w:sz w:val="22"/>
                <w:szCs w:val="22"/>
                <w:lang w:val="sr-Latn-RS"/>
              </w:rPr>
            </w:pPr>
          </w:p>
        </w:tc>
        <w:tc>
          <w:tcPr>
            <w:tcW w:w="8080" w:type="dxa"/>
          </w:tcPr>
          <w:p w:rsidR="00B93992" w:rsidRPr="00264FDE" w:rsidRDefault="00EA7526" w:rsidP="00EA7526">
            <w:pPr>
              <w:pStyle w:val="NoSpacing"/>
              <w:ind w:left="-113"/>
              <w:jc w:val="both"/>
              <w:rPr>
                <w:b/>
                <w:sz w:val="22"/>
                <w:szCs w:val="22"/>
                <w:lang w:val="sr-Cyrl-BA"/>
              </w:rPr>
            </w:pPr>
            <w:r w:rsidRPr="00264FDE">
              <w:rPr>
                <w:b/>
                <w:sz w:val="22"/>
                <w:szCs w:val="22"/>
                <w:lang w:val="sr-Cyrl-BA"/>
              </w:rPr>
              <w:t>извоза по кућном извозном царињењу</w:t>
            </w:r>
          </w:p>
        </w:tc>
      </w:tr>
    </w:tbl>
    <w:p w:rsidR="00BA7B07" w:rsidRPr="00264FDE" w:rsidRDefault="00BA7B07" w:rsidP="00850A7B">
      <w:pPr>
        <w:pStyle w:val="NoSpacing"/>
        <w:jc w:val="center"/>
        <w:rPr>
          <w:b/>
          <w:sz w:val="22"/>
          <w:szCs w:val="22"/>
          <w:lang w:val="sr-Latn-RS"/>
        </w:rPr>
      </w:pPr>
    </w:p>
    <w:p w:rsidR="00EA7526" w:rsidRPr="00264FDE" w:rsidRDefault="00EA7526" w:rsidP="00850A7B">
      <w:pPr>
        <w:pStyle w:val="NoSpacing"/>
        <w:jc w:val="center"/>
        <w:rPr>
          <w:b/>
          <w:sz w:val="22"/>
          <w:szCs w:val="22"/>
          <w:lang w:val="sr-Latn-RS"/>
        </w:rPr>
      </w:pPr>
    </w:p>
    <w:p w:rsidR="00850A7B" w:rsidRPr="00264FDE" w:rsidRDefault="00850A7B" w:rsidP="00850A7B">
      <w:pPr>
        <w:pStyle w:val="NoSpacing"/>
        <w:jc w:val="center"/>
        <w:rPr>
          <w:b/>
          <w:iCs/>
          <w:sz w:val="22"/>
          <w:szCs w:val="22"/>
          <w:lang w:val="sr-Latn-RS"/>
        </w:rPr>
      </w:pPr>
      <w:r w:rsidRPr="00264FDE">
        <w:rPr>
          <w:b/>
          <w:sz w:val="22"/>
          <w:szCs w:val="22"/>
          <w:lang w:val="sr-Latn-RS"/>
        </w:rPr>
        <w:t>Члан 2</w:t>
      </w:r>
      <w:r w:rsidR="002F41CA" w:rsidRPr="00264FDE">
        <w:rPr>
          <w:b/>
          <w:sz w:val="22"/>
          <w:szCs w:val="22"/>
          <w:lang w:val="sr-Cyrl-BA"/>
        </w:rPr>
        <w:t>1</w:t>
      </w:r>
      <w:r w:rsidRPr="00264FDE">
        <w:rPr>
          <w:b/>
          <w:sz w:val="22"/>
          <w:szCs w:val="22"/>
          <w:lang w:val="sr-Latn-RS"/>
        </w:rPr>
        <w:t>.</w:t>
      </w:r>
    </w:p>
    <w:p w:rsidR="00850A7B" w:rsidRPr="00264FDE" w:rsidRDefault="00850A7B" w:rsidP="00850A7B">
      <w:pPr>
        <w:pStyle w:val="NoSpacing"/>
        <w:jc w:val="center"/>
        <w:rPr>
          <w:iCs/>
          <w:sz w:val="22"/>
          <w:szCs w:val="22"/>
          <w:lang w:val="sr-Latn-RS"/>
        </w:rPr>
      </w:pPr>
      <w:r w:rsidRPr="00264FDE">
        <w:rPr>
          <w:iCs/>
          <w:sz w:val="22"/>
          <w:szCs w:val="22"/>
          <w:lang w:val="sr-Latn-RS"/>
        </w:rPr>
        <w:t>(Начин спровођења кућног из</w:t>
      </w:r>
      <w:r w:rsidR="002F41CA" w:rsidRPr="00264FDE">
        <w:rPr>
          <w:iCs/>
          <w:sz w:val="22"/>
          <w:szCs w:val="22"/>
          <w:lang w:val="sr-Cyrl-BA"/>
        </w:rPr>
        <w:t>в</w:t>
      </w:r>
      <w:r w:rsidRPr="00264FDE">
        <w:rPr>
          <w:iCs/>
          <w:sz w:val="22"/>
          <w:szCs w:val="22"/>
          <w:lang w:val="sr-Latn-RS"/>
        </w:rPr>
        <w:t>озног царињења)</w:t>
      </w:r>
    </w:p>
    <w:p w:rsidR="00850A7B" w:rsidRPr="00264FDE" w:rsidRDefault="00850A7B" w:rsidP="00850A7B">
      <w:pPr>
        <w:pStyle w:val="NoSpacing"/>
        <w:jc w:val="both"/>
        <w:rPr>
          <w:sz w:val="22"/>
          <w:szCs w:val="22"/>
          <w:lang w:val="sr-Latn-RS"/>
        </w:rPr>
      </w:pPr>
    </w:p>
    <w:p w:rsidR="00850A7B" w:rsidRPr="00264FDE" w:rsidRDefault="00850A7B" w:rsidP="00850A7B">
      <w:pPr>
        <w:pStyle w:val="NoSpacing"/>
        <w:jc w:val="both"/>
        <w:rPr>
          <w:sz w:val="22"/>
          <w:szCs w:val="22"/>
          <w:lang w:val="sr-Latn-RS"/>
        </w:rPr>
      </w:pPr>
      <w:r w:rsidRPr="00264FDE">
        <w:rPr>
          <w:sz w:val="22"/>
          <w:szCs w:val="22"/>
          <w:lang w:val="sr-Latn-RS"/>
        </w:rPr>
        <w:t>И</w:t>
      </w:r>
      <w:r w:rsidRPr="00264FDE">
        <w:rPr>
          <w:spacing w:val="-1"/>
          <w:sz w:val="22"/>
          <w:szCs w:val="22"/>
          <w:lang w:val="sr-Latn-RS"/>
        </w:rPr>
        <w:t>ма</w:t>
      </w:r>
      <w:r w:rsidRPr="00264FDE">
        <w:rPr>
          <w:sz w:val="22"/>
          <w:szCs w:val="22"/>
          <w:lang w:val="sr-Latn-RS"/>
        </w:rPr>
        <w:t>ј</w:t>
      </w:r>
      <w:r w:rsidRPr="00264FDE">
        <w:rPr>
          <w:spacing w:val="-5"/>
          <w:sz w:val="22"/>
          <w:szCs w:val="22"/>
          <w:lang w:val="sr-Latn-RS"/>
        </w:rPr>
        <w:t>у</w:t>
      </w:r>
      <w:r w:rsidRPr="00264FDE">
        <w:rPr>
          <w:sz w:val="22"/>
          <w:szCs w:val="22"/>
          <w:lang w:val="sr-Latn-RS"/>
        </w:rPr>
        <w:t>ћи</w:t>
      </w:r>
      <w:r w:rsidRPr="00264FDE">
        <w:rPr>
          <w:spacing w:val="8"/>
          <w:sz w:val="22"/>
          <w:szCs w:val="22"/>
          <w:lang w:val="sr-Latn-RS"/>
        </w:rPr>
        <w:t xml:space="preserve"> </w:t>
      </w:r>
      <w:r w:rsidRPr="00264FDE">
        <w:rPr>
          <w:sz w:val="22"/>
          <w:szCs w:val="22"/>
          <w:lang w:val="sr-Latn-RS"/>
        </w:rPr>
        <w:t>у виду тре</w:t>
      </w:r>
      <w:r w:rsidRPr="00264FDE">
        <w:rPr>
          <w:spacing w:val="3"/>
          <w:sz w:val="22"/>
          <w:szCs w:val="22"/>
          <w:lang w:val="sr-Latn-RS"/>
        </w:rPr>
        <w:t>н</w:t>
      </w:r>
      <w:r w:rsidRPr="00264FDE">
        <w:rPr>
          <w:spacing w:val="-2"/>
          <w:sz w:val="22"/>
          <w:szCs w:val="22"/>
          <w:lang w:val="sr-Latn-RS"/>
        </w:rPr>
        <w:t>у</w:t>
      </w:r>
      <w:r w:rsidRPr="00264FDE">
        <w:rPr>
          <w:sz w:val="22"/>
          <w:szCs w:val="22"/>
          <w:lang w:val="sr-Latn-RS"/>
        </w:rPr>
        <w:t>т</w:t>
      </w:r>
      <w:r w:rsidRPr="00264FDE">
        <w:rPr>
          <w:spacing w:val="2"/>
          <w:sz w:val="22"/>
          <w:szCs w:val="22"/>
          <w:lang w:val="sr-Latn-RS"/>
        </w:rPr>
        <w:t>н</w:t>
      </w:r>
      <w:r w:rsidRPr="00264FDE">
        <w:rPr>
          <w:sz w:val="22"/>
          <w:szCs w:val="22"/>
          <w:lang w:val="sr-Latn-RS"/>
        </w:rPr>
        <w:t xml:space="preserve">о </w:t>
      </w:r>
      <w:r w:rsidRPr="00264FDE">
        <w:rPr>
          <w:spacing w:val="-1"/>
          <w:sz w:val="22"/>
          <w:szCs w:val="22"/>
          <w:lang w:val="sr-Latn-RS"/>
        </w:rPr>
        <w:t>с</w:t>
      </w:r>
      <w:r w:rsidRPr="00264FDE">
        <w:rPr>
          <w:sz w:val="22"/>
          <w:szCs w:val="22"/>
          <w:lang w:val="sr-Latn-RS"/>
        </w:rPr>
        <w:t>та</w:t>
      </w:r>
      <w:r w:rsidRPr="00264FDE">
        <w:rPr>
          <w:spacing w:val="-1"/>
          <w:sz w:val="22"/>
          <w:szCs w:val="22"/>
          <w:lang w:val="sr-Latn-RS"/>
        </w:rPr>
        <w:t>њ</w:t>
      </w:r>
      <w:r w:rsidRPr="00264FDE">
        <w:rPr>
          <w:sz w:val="22"/>
          <w:szCs w:val="22"/>
          <w:lang w:val="sr-Latn-RS"/>
        </w:rPr>
        <w:t>е</w:t>
      </w:r>
      <w:r w:rsidRPr="00264FDE">
        <w:rPr>
          <w:spacing w:val="4"/>
          <w:sz w:val="22"/>
          <w:szCs w:val="22"/>
          <w:lang w:val="sr-Latn-RS"/>
        </w:rPr>
        <w:t xml:space="preserve"> </w:t>
      </w:r>
      <w:r w:rsidRPr="00264FDE">
        <w:rPr>
          <w:sz w:val="22"/>
          <w:szCs w:val="22"/>
          <w:lang w:val="sr-Latn-RS"/>
        </w:rPr>
        <w:t>и</w:t>
      </w:r>
      <w:r w:rsidRPr="00264FDE">
        <w:rPr>
          <w:spacing w:val="6"/>
          <w:sz w:val="22"/>
          <w:szCs w:val="22"/>
          <w:lang w:val="sr-Latn-RS"/>
        </w:rPr>
        <w:t xml:space="preserve"> </w:t>
      </w:r>
      <w:r w:rsidRPr="00264FDE">
        <w:rPr>
          <w:spacing w:val="-1"/>
          <w:sz w:val="22"/>
          <w:szCs w:val="22"/>
          <w:lang w:val="sr-Latn-RS"/>
        </w:rPr>
        <w:t>м</w:t>
      </w:r>
      <w:r w:rsidRPr="00264FDE">
        <w:rPr>
          <w:sz w:val="22"/>
          <w:szCs w:val="22"/>
          <w:lang w:val="sr-Latn-RS"/>
        </w:rPr>
        <w:t>о</w:t>
      </w:r>
      <w:r w:rsidRPr="00264FDE">
        <w:rPr>
          <w:spacing w:val="2"/>
          <w:sz w:val="22"/>
          <w:szCs w:val="22"/>
          <w:lang w:val="sr-Latn-RS"/>
        </w:rPr>
        <w:t>г</w:t>
      </w:r>
      <w:r w:rsidRPr="00264FDE">
        <w:rPr>
          <w:spacing w:val="-5"/>
          <w:sz w:val="22"/>
          <w:szCs w:val="22"/>
          <w:lang w:val="sr-Latn-RS"/>
        </w:rPr>
        <w:t>у</w:t>
      </w:r>
      <w:r w:rsidRPr="00264FDE">
        <w:rPr>
          <w:sz w:val="22"/>
          <w:szCs w:val="22"/>
          <w:lang w:val="sr-Latn-RS"/>
        </w:rPr>
        <w:t>ћ</w:t>
      </w:r>
      <w:r w:rsidRPr="00264FDE">
        <w:rPr>
          <w:spacing w:val="1"/>
          <w:sz w:val="22"/>
          <w:szCs w:val="22"/>
          <w:lang w:val="sr-Latn-RS"/>
        </w:rPr>
        <w:t>н</w:t>
      </w:r>
      <w:r w:rsidRPr="00264FDE">
        <w:rPr>
          <w:sz w:val="22"/>
          <w:szCs w:val="22"/>
          <w:lang w:val="sr-Latn-RS"/>
        </w:rPr>
        <w:t>о</w:t>
      </w:r>
      <w:r w:rsidRPr="00264FDE">
        <w:rPr>
          <w:spacing w:val="1"/>
          <w:sz w:val="22"/>
          <w:szCs w:val="22"/>
          <w:lang w:val="sr-Latn-RS"/>
        </w:rPr>
        <w:t>с</w:t>
      </w:r>
      <w:r w:rsidRPr="00264FDE">
        <w:rPr>
          <w:sz w:val="22"/>
          <w:szCs w:val="22"/>
          <w:lang w:val="sr-Latn-RS"/>
        </w:rPr>
        <w:t>ти</w:t>
      </w:r>
      <w:r w:rsidRPr="00264FDE">
        <w:rPr>
          <w:spacing w:val="7"/>
          <w:sz w:val="22"/>
          <w:szCs w:val="22"/>
          <w:lang w:val="sr-Latn-RS"/>
        </w:rPr>
        <w:t xml:space="preserve"> </w:t>
      </w:r>
      <w:r w:rsidRPr="00264FDE">
        <w:rPr>
          <w:sz w:val="22"/>
          <w:szCs w:val="22"/>
          <w:lang w:val="sr-Latn-RS"/>
        </w:rPr>
        <w:t xml:space="preserve">царинског </w:t>
      </w:r>
      <w:r w:rsidRPr="00264FDE">
        <w:rPr>
          <w:spacing w:val="-1"/>
          <w:sz w:val="22"/>
          <w:szCs w:val="22"/>
          <w:lang w:val="sr-Latn-RS"/>
        </w:rPr>
        <w:t>и</w:t>
      </w:r>
      <w:r w:rsidRPr="00264FDE">
        <w:rPr>
          <w:spacing w:val="1"/>
          <w:sz w:val="22"/>
          <w:szCs w:val="22"/>
          <w:lang w:val="sr-Latn-RS"/>
        </w:rPr>
        <w:t>н</w:t>
      </w:r>
      <w:r w:rsidRPr="00264FDE">
        <w:rPr>
          <w:sz w:val="22"/>
          <w:szCs w:val="22"/>
          <w:lang w:val="sr-Latn-RS"/>
        </w:rPr>
        <w:t>форм</w:t>
      </w:r>
      <w:r w:rsidRPr="00264FDE">
        <w:rPr>
          <w:spacing w:val="-1"/>
          <w:sz w:val="22"/>
          <w:szCs w:val="22"/>
          <w:lang w:val="sr-Latn-RS"/>
        </w:rPr>
        <w:t>а</w:t>
      </w:r>
      <w:r w:rsidRPr="00264FDE">
        <w:rPr>
          <w:spacing w:val="1"/>
          <w:sz w:val="22"/>
          <w:szCs w:val="22"/>
          <w:lang w:val="sr-Latn-RS"/>
        </w:rPr>
        <w:t>ци</w:t>
      </w:r>
      <w:r w:rsidRPr="00264FDE">
        <w:rPr>
          <w:spacing w:val="-2"/>
          <w:sz w:val="22"/>
          <w:szCs w:val="22"/>
          <w:lang w:val="sr-Latn-RS"/>
        </w:rPr>
        <w:t>о</w:t>
      </w:r>
      <w:r w:rsidRPr="00264FDE">
        <w:rPr>
          <w:spacing w:val="1"/>
          <w:sz w:val="22"/>
          <w:szCs w:val="22"/>
          <w:lang w:val="sr-Latn-RS"/>
        </w:rPr>
        <w:t>н</w:t>
      </w:r>
      <w:r w:rsidRPr="00264FDE">
        <w:rPr>
          <w:sz w:val="22"/>
          <w:szCs w:val="22"/>
          <w:lang w:val="sr-Latn-RS"/>
        </w:rPr>
        <w:t>ог система који се користи за обраду увозних и извозних царинских декларација,</w:t>
      </w:r>
      <w:r w:rsidRPr="00264FDE">
        <w:rPr>
          <w:spacing w:val="1"/>
          <w:sz w:val="22"/>
          <w:szCs w:val="22"/>
          <w:lang w:val="sr-Latn-RS"/>
        </w:rPr>
        <w:t xml:space="preserve"> п</w:t>
      </w:r>
      <w:r w:rsidRPr="00264FDE">
        <w:rPr>
          <w:sz w:val="22"/>
          <w:szCs w:val="22"/>
          <w:lang w:val="sr-Latn-RS"/>
        </w:rPr>
        <w:t>о</w:t>
      </w:r>
      <w:r w:rsidRPr="00264FDE">
        <w:rPr>
          <w:spacing w:val="-1"/>
          <w:sz w:val="22"/>
          <w:szCs w:val="22"/>
          <w:lang w:val="sr-Latn-RS"/>
        </w:rPr>
        <w:t>с</w:t>
      </w:r>
      <w:r w:rsidRPr="00264FDE">
        <w:rPr>
          <w:spacing w:val="3"/>
          <w:sz w:val="22"/>
          <w:szCs w:val="22"/>
          <w:lang w:val="sr-Latn-RS"/>
        </w:rPr>
        <w:t>т</w:t>
      </w:r>
      <w:r w:rsidRPr="00264FDE">
        <w:rPr>
          <w:spacing w:val="-5"/>
          <w:sz w:val="22"/>
          <w:szCs w:val="22"/>
          <w:lang w:val="sr-Latn-RS"/>
        </w:rPr>
        <w:t>у</w:t>
      </w:r>
      <w:r w:rsidRPr="00264FDE">
        <w:rPr>
          <w:spacing w:val="1"/>
          <w:sz w:val="22"/>
          <w:szCs w:val="22"/>
          <w:lang w:val="sr-Latn-RS"/>
        </w:rPr>
        <w:t>п</w:t>
      </w:r>
      <w:r w:rsidRPr="00264FDE">
        <w:rPr>
          <w:spacing w:val="-1"/>
          <w:sz w:val="22"/>
          <w:szCs w:val="22"/>
          <w:lang w:val="sr-Latn-RS"/>
        </w:rPr>
        <w:t>а</w:t>
      </w:r>
      <w:r w:rsidRPr="00264FDE">
        <w:rPr>
          <w:sz w:val="22"/>
          <w:szCs w:val="22"/>
          <w:lang w:val="sr-Latn-RS"/>
        </w:rPr>
        <w:t>к</w:t>
      </w:r>
      <w:r w:rsidRPr="00264FDE">
        <w:rPr>
          <w:spacing w:val="2"/>
          <w:sz w:val="22"/>
          <w:szCs w:val="22"/>
          <w:lang w:val="sr-Latn-RS"/>
        </w:rPr>
        <w:t xml:space="preserve"> </w:t>
      </w:r>
      <w:r w:rsidRPr="00264FDE">
        <w:rPr>
          <w:spacing w:val="3"/>
          <w:sz w:val="22"/>
          <w:szCs w:val="22"/>
          <w:lang w:val="sr-Latn-RS"/>
        </w:rPr>
        <w:t>к</w:t>
      </w:r>
      <w:r w:rsidRPr="00264FDE">
        <w:rPr>
          <w:spacing w:val="-5"/>
          <w:sz w:val="22"/>
          <w:szCs w:val="22"/>
          <w:lang w:val="sr-Latn-RS"/>
        </w:rPr>
        <w:t>у</w:t>
      </w:r>
      <w:r w:rsidRPr="00264FDE">
        <w:rPr>
          <w:sz w:val="22"/>
          <w:szCs w:val="22"/>
          <w:lang w:val="sr-Latn-RS"/>
        </w:rPr>
        <w:t>ћ</w:t>
      </w:r>
      <w:r w:rsidRPr="00264FDE">
        <w:rPr>
          <w:spacing w:val="3"/>
          <w:sz w:val="22"/>
          <w:szCs w:val="22"/>
          <w:lang w:val="sr-Latn-RS"/>
        </w:rPr>
        <w:t>н</w:t>
      </w:r>
      <w:r w:rsidRPr="00264FDE">
        <w:rPr>
          <w:sz w:val="22"/>
          <w:szCs w:val="22"/>
          <w:lang w:val="sr-Latn-RS"/>
        </w:rPr>
        <w:t>ог и</w:t>
      </w:r>
      <w:r w:rsidR="002F41CA" w:rsidRPr="00264FDE">
        <w:rPr>
          <w:sz w:val="22"/>
          <w:szCs w:val="22"/>
          <w:lang w:val="sr-Cyrl-BA"/>
        </w:rPr>
        <w:t>з</w:t>
      </w:r>
      <w:r w:rsidRPr="00264FDE">
        <w:rPr>
          <w:sz w:val="22"/>
          <w:szCs w:val="22"/>
          <w:lang w:val="sr-Latn-RS"/>
        </w:rPr>
        <w:t xml:space="preserve">возног </w:t>
      </w:r>
      <w:r w:rsidRPr="00264FDE">
        <w:rPr>
          <w:spacing w:val="1"/>
          <w:sz w:val="22"/>
          <w:szCs w:val="22"/>
          <w:lang w:val="sr-Latn-RS"/>
        </w:rPr>
        <w:t>ц</w:t>
      </w:r>
      <w:r w:rsidRPr="00264FDE">
        <w:rPr>
          <w:spacing w:val="-1"/>
          <w:sz w:val="22"/>
          <w:szCs w:val="22"/>
          <w:lang w:val="sr-Latn-RS"/>
        </w:rPr>
        <w:t>а</w:t>
      </w:r>
      <w:r w:rsidRPr="00264FDE">
        <w:rPr>
          <w:sz w:val="22"/>
          <w:szCs w:val="22"/>
          <w:lang w:val="sr-Latn-RS"/>
        </w:rPr>
        <w:t>р</w:t>
      </w:r>
      <w:r w:rsidRPr="00264FDE">
        <w:rPr>
          <w:spacing w:val="1"/>
          <w:sz w:val="22"/>
          <w:szCs w:val="22"/>
          <w:lang w:val="sr-Latn-RS"/>
        </w:rPr>
        <w:t>и</w:t>
      </w:r>
      <w:r w:rsidRPr="00264FDE">
        <w:rPr>
          <w:spacing w:val="-1"/>
          <w:sz w:val="22"/>
          <w:szCs w:val="22"/>
          <w:lang w:val="sr-Latn-RS"/>
        </w:rPr>
        <w:t>њењ</w:t>
      </w:r>
      <w:r w:rsidRPr="00264FDE">
        <w:rPr>
          <w:sz w:val="22"/>
          <w:szCs w:val="22"/>
          <w:lang w:val="sr-Latn-RS"/>
        </w:rPr>
        <w:t>а</w:t>
      </w:r>
      <w:r w:rsidRPr="00264FDE">
        <w:rPr>
          <w:spacing w:val="1"/>
          <w:sz w:val="22"/>
          <w:szCs w:val="22"/>
          <w:lang w:val="sr-Latn-RS"/>
        </w:rPr>
        <w:t xml:space="preserve"> </w:t>
      </w:r>
      <w:r w:rsidRPr="00264FDE">
        <w:rPr>
          <w:spacing w:val="-1"/>
          <w:sz w:val="22"/>
          <w:szCs w:val="22"/>
          <w:lang w:val="sr-Latn-RS"/>
        </w:rPr>
        <w:t>м</w:t>
      </w:r>
      <w:r w:rsidRPr="00264FDE">
        <w:rPr>
          <w:sz w:val="22"/>
          <w:szCs w:val="22"/>
          <w:lang w:val="sr-Latn-RS"/>
        </w:rPr>
        <w:t>оже</w:t>
      </w:r>
      <w:r w:rsidRPr="00264FDE">
        <w:rPr>
          <w:spacing w:val="-1"/>
          <w:sz w:val="22"/>
          <w:szCs w:val="22"/>
          <w:lang w:val="sr-Latn-RS"/>
        </w:rPr>
        <w:t xml:space="preserve"> </w:t>
      </w:r>
      <w:r w:rsidRPr="00264FDE">
        <w:rPr>
          <w:spacing w:val="1"/>
          <w:sz w:val="22"/>
          <w:szCs w:val="22"/>
          <w:lang w:val="sr-Latn-RS"/>
        </w:rPr>
        <w:t>с</w:t>
      </w:r>
      <w:r w:rsidRPr="00264FDE">
        <w:rPr>
          <w:sz w:val="22"/>
          <w:szCs w:val="22"/>
          <w:lang w:val="sr-Latn-RS"/>
        </w:rPr>
        <w:t>е</w:t>
      </w:r>
      <w:r w:rsidRPr="00264FDE">
        <w:rPr>
          <w:spacing w:val="-1"/>
          <w:sz w:val="22"/>
          <w:szCs w:val="22"/>
          <w:lang w:val="sr-Latn-RS"/>
        </w:rPr>
        <w:t xml:space="preserve"> с</w:t>
      </w:r>
      <w:r w:rsidRPr="00264FDE">
        <w:rPr>
          <w:spacing w:val="1"/>
          <w:sz w:val="22"/>
          <w:szCs w:val="22"/>
          <w:lang w:val="sr-Latn-RS"/>
        </w:rPr>
        <w:t>п</w:t>
      </w:r>
      <w:r w:rsidRPr="00264FDE">
        <w:rPr>
          <w:sz w:val="22"/>
          <w:szCs w:val="22"/>
          <w:lang w:val="sr-Latn-RS"/>
        </w:rPr>
        <w:t>ровод</w:t>
      </w:r>
      <w:r w:rsidRPr="00264FDE">
        <w:rPr>
          <w:spacing w:val="1"/>
          <w:sz w:val="22"/>
          <w:szCs w:val="22"/>
          <w:lang w:val="sr-Latn-RS"/>
        </w:rPr>
        <w:t>и</w:t>
      </w:r>
      <w:r w:rsidRPr="00264FDE">
        <w:rPr>
          <w:sz w:val="22"/>
          <w:szCs w:val="22"/>
          <w:lang w:val="sr-Latn-RS"/>
        </w:rPr>
        <w:t>ти</w:t>
      </w:r>
      <w:r w:rsidRPr="00264FDE">
        <w:rPr>
          <w:spacing w:val="2"/>
          <w:sz w:val="22"/>
          <w:szCs w:val="22"/>
          <w:lang w:val="sr-Latn-RS"/>
        </w:rPr>
        <w:t xml:space="preserve"> </w:t>
      </w:r>
      <w:r w:rsidRPr="00264FDE">
        <w:rPr>
          <w:spacing w:val="-1"/>
          <w:sz w:val="22"/>
          <w:szCs w:val="22"/>
          <w:lang w:val="sr-Latn-RS"/>
        </w:rPr>
        <w:t>с</w:t>
      </w:r>
      <w:r w:rsidRPr="00264FDE">
        <w:rPr>
          <w:sz w:val="22"/>
          <w:szCs w:val="22"/>
          <w:lang w:val="sr-Latn-RS"/>
        </w:rPr>
        <w:t>та</w:t>
      </w:r>
      <w:r w:rsidRPr="00264FDE">
        <w:rPr>
          <w:spacing w:val="-1"/>
          <w:sz w:val="22"/>
          <w:szCs w:val="22"/>
          <w:lang w:val="sr-Latn-RS"/>
        </w:rPr>
        <w:t>в</w:t>
      </w:r>
      <w:r w:rsidRPr="00264FDE">
        <w:rPr>
          <w:sz w:val="22"/>
          <w:szCs w:val="22"/>
          <w:lang w:val="sr-Latn-RS"/>
        </w:rPr>
        <w:t>љ</w:t>
      </w:r>
      <w:r w:rsidRPr="00264FDE">
        <w:rPr>
          <w:spacing w:val="1"/>
          <w:sz w:val="22"/>
          <w:szCs w:val="22"/>
          <w:lang w:val="sr-Latn-RS"/>
        </w:rPr>
        <w:t>а</w:t>
      </w:r>
      <w:r w:rsidRPr="00264FDE">
        <w:rPr>
          <w:spacing w:val="-1"/>
          <w:sz w:val="22"/>
          <w:szCs w:val="22"/>
          <w:lang w:val="sr-Latn-RS"/>
        </w:rPr>
        <w:t>њ</w:t>
      </w:r>
      <w:r w:rsidRPr="00264FDE">
        <w:rPr>
          <w:sz w:val="22"/>
          <w:szCs w:val="22"/>
          <w:lang w:val="sr-Latn-RS"/>
        </w:rPr>
        <w:t>ем</w:t>
      </w:r>
      <w:r w:rsidRPr="00264FDE">
        <w:rPr>
          <w:spacing w:val="-13"/>
          <w:sz w:val="22"/>
          <w:szCs w:val="22"/>
          <w:lang w:val="sr-Latn-RS"/>
        </w:rPr>
        <w:t xml:space="preserve"> </w:t>
      </w:r>
      <w:r w:rsidRPr="00264FDE">
        <w:rPr>
          <w:sz w:val="22"/>
          <w:szCs w:val="22"/>
          <w:lang w:val="sr-Latn-RS"/>
        </w:rPr>
        <w:t>ро</w:t>
      </w:r>
      <w:r w:rsidRPr="00264FDE">
        <w:rPr>
          <w:spacing w:val="2"/>
          <w:sz w:val="22"/>
          <w:szCs w:val="22"/>
          <w:lang w:val="sr-Latn-RS"/>
        </w:rPr>
        <w:t>б</w:t>
      </w:r>
      <w:r w:rsidRPr="00264FDE">
        <w:rPr>
          <w:sz w:val="22"/>
          <w:szCs w:val="22"/>
          <w:lang w:val="sr-Latn-RS"/>
        </w:rPr>
        <w:t>е</w:t>
      </w:r>
      <w:r w:rsidRPr="00264FDE">
        <w:rPr>
          <w:spacing w:val="-8"/>
          <w:sz w:val="22"/>
          <w:szCs w:val="22"/>
          <w:lang w:val="sr-Latn-RS"/>
        </w:rPr>
        <w:t xml:space="preserve"> </w:t>
      </w:r>
      <w:r w:rsidRPr="00264FDE">
        <w:rPr>
          <w:sz w:val="22"/>
          <w:szCs w:val="22"/>
          <w:lang w:val="sr-Latn-RS"/>
        </w:rPr>
        <w:t>у захт</w:t>
      </w:r>
      <w:r w:rsidR="00F32A1E" w:rsidRPr="00264FDE">
        <w:rPr>
          <w:sz w:val="22"/>
          <w:szCs w:val="22"/>
          <w:lang w:val="sr-Cyrl-BA"/>
        </w:rPr>
        <w:t>и</w:t>
      </w:r>
      <w:r w:rsidRPr="00264FDE">
        <w:rPr>
          <w:sz w:val="22"/>
          <w:szCs w:val="22"/>
          <w:lang w:val="sr-Latn-RS"/>
        </w:rPr>
        <w:t>јевани одобрени извозни ц</w:t>
      </w:r>
      <w:r w:rsidR="00720D88" w:rsidRPr="00264FDE">
        <w:rPr>
          <w:sz w:val="22"/>
          <w:szCs w:val="22"/>
          <w:lang w:val="sr-Cyrl-BA"/>
        </w:rPr>
        <w:t>а</w:t>
      </w:r>
      <w:r w:rsidRPr="00264FDE">
        <w:rPr>
          <w:sz w:val="22"/>
          <w:szCs w:val="22"/>
          <w:lang w:val="sr-Latn-RS"/>
        </w:rPr>
        <w:t>рински поступак по кућном извозном царињењу</w:t>
      </w:r>
      <w:r w:rsidRPr="00264FDE">
        <w:rPr>
          <w:spacing w:val="-9"/>
          <w:sz w:val="22"/>
          <w:szCs w:val="22"/>
          <w:lang w:val="sr-Latn-RS"/>
        </w:rPr>
        <w:t xml:space="preserve"> употребом потпуне извозне </w:t>
      </w:r>
      <w:r w:rsidRPr="00264FDE">
        <w:rPr>
          <w:spacing w:val="-1"/>
          <w:sz w:val="22"/>
          <w:szCs w:val="22"/>
          <w:lang w:val="sr-Latn-RS"/>
        </w:rPr>
        <w:t xml:space="preserve">царинске </w:t>
      </w:r>
      <w:r w:rsidRPr="00264FDE">
        <w:rPr>
          <w:sz w:val="22"/>
          <w:szCs w:val="22"/>
          <w:lang w:val="sr-Latn-RS"/>
        </w:rPr>
        <w:t>д</w:t>
      </w:r>
      <w:r w:rsidRPr="00264FDE">
        <w:rPr>
          <w:spacing w:val="-1"/>
          <w:sz w:val="22"/>
          <w:szCs w:val="22"/>
          <w:lang w:val="sr-Latn-RS"/>
        </w:rPr>
        <w:t>е</w:t>
      </w:r>
      <w:r w:rsidRPr="00264FDE">
        <w:rPr>
          <w:spacing w:val="1"/>
          <w:sz w:val="22"/>
          <w:szCs w:val="22"/>
          <w:lang w:val="sr-Latn-RS"/>
        </w:rPr>
        <w:t>к</w:t>
      </w:r>
      <w:r w:rsidRPr="00264FDE">
        <w:rPr>
          <w:sz w:val="22"/>
          <w:szCs w:val="22"/>
          <w:lang w:val="sr-Latn-RS"/>
        </w:rPr>
        <w:t>л</w:t>
      </w:r>
      <w:r w:rsidRPr="00264FDE">
        <w:rPr>
          <w:spacing w:val="-1"/>
          <w:sz w:val="22"/>
          <w:szCs w:val="22"/>
          <w:lang w:val="sr-Latn-RS"/>
        </w:rPr>
        <w:t>а</w:t>
      </w:r>
      <w:r w:rsidRPr="00264FDE">
        <w:rPr>
          <w:sz w:val="22"/>
          <w:szCs w:val="22"/>
          <w:lang w:val="sr-Latn-RS"/>
        </w:rPr>
        <w:t>р</w:t>
      </w:r>
      <w:r w:rsidRPr="00264FDE">
        <w:rPr>
          <w:spacing w:val="-1"/>
          <w:sz w:val="22"/>
          <w:szCs w:val="22"/>
          <w:lang w:val="sr-Latn-RS"/>
        </w:rPr>
        <w:t>а</w:t>
      </w:r>
      <w:r w:rsidRPr="00264FDE">
        <w:rPr>
          <w:spacing w:val="1"/>
          <w:sz w:val="22"/>
          <w:szCs w:val="22"/>
          <w:lang w:val="sr-Latn-RS"/>
        </w:rPr>
        <w:t>ци</w:t>
      </w:r>
      <w:r w:rsidRPr="00264FDE">
        <w:rPr>
          <w:sz w:val="22"/>
          <w:szCs w:val="22"/>
          <w:lang w:val="sr-Latn-RS"/>
        </w:rPr>
        <w:t>је</w:t>
      </w:r>
      <w:r w:rsidRPr="00264FDE">
        <w:rPr>
          <w:spacing w:val="-12"/>
          <w:sz w:val="22"/>
          <w:szCs w:val="22"/>
          <w:lang w:val="sr-Latn-RS"/>
        </w:rPr>
        <w:t xml:space="preserve"> поднијете </w:t>
      </w:r>
      <w:r w:rsidRPr="00264FDE">
        <w:rPr>
          <w:spacing w:val="-1"/>
          <w:sz w:val="22"/>
          <w:szCs w:val="22"/>
          <w:lang w:val="sr-Latn-RS"/>
        </w:rPr>
        <w:t>е</w:t>
      </w:r>
      <w:r w:rsidRPr="00264FDE">
        <w:rPr>
          <w:sz w:val="22"/>
          <w:szCs w:val="22"/>
          <w:lang w:val="sr-Latn-RS"/>
        </w:rPr>
        <w:t>л</w:t>
      </w:r>
      <w:r w:rsidRPr="00264FDE">
        <w:rPr>
          <w:spacing w:val="-1"/>
          <w:sz w:val="22"/>
          <w:szCs w:val="22"/>
          <w:lang w:val="sr-Latn-RS"/>
        </w:rPr>
        <w:t>е</w:t>
      </w:r>
      <w:r w:rsidRPr="00264FDE">
        <w:rPr>
          <w:spacing w:val="1"/>
          <w:sz w:val="22"/>
          <w:szCs w:val="22"/>
          <w:lang w:val="sr-Latn-RS"/>
        </w:rPr>
        <w:t>к</w:t>
      </w:r>
      <w:r w:rsidRPr="00264FDE">
        <w:rPr>
          <w:sz w:val="22"/>
          <w:szCs w:val="22"/>
          <w:lang w:val="sr-Latn-RS"/>
        </w:rPr>
        <w:t>тро</w:t>
      </w:r>
      <w:r w:rsidRPr="00264FDE">
        <w:rPr>
          <w:spacing w:val="2"/>
          <w:sz w:val="22"/>
          <w:szCs w:val="22"/>
          <w:lang w:val="sr-Latn-RS"/>
        </w:rPr>
        <w:t>н</w:t>
      </w:r>
      <w:r w:rsidRPr="00264FDE">
        <w:rPr>
          <w:spacing w:val="-1"/>
          <w:sz w:val="22"/>
          <w:szCs w:val="22"/>
          <w:lang w:val="sr-Latn-RS"/>
        </w:rPr>
        <w:t>с</w:t>
      </w:r>
      <w:r w:rsidRPr="00264FDE">
        <w:rPr>
          <w:spacing w:val="1"/>
          <w:sz w:val="22"/>
          <w:szCs w:val="22"/>
          <w:lang w:val="sr-Latn-RS"/>
        </w:rPr>
        <w:t>ки</w:t>
      </w:r>
      <w:r w:rsidRPr="00264FDE">
        <w:rPr>
          <w:sz w:val="22"/>
          <w:szCs w:val="22"/>
          <w:lang w:val="sr-Latn-RS"/>
        </w:rPr>
        <w:t>м</w:t>
      </w:r>
      <w:r w:rsidRPr="00264FDE">
        <w:rPr>
          <w:spacing w:val="-13"/>
          <w:sz w:val="22"/>
          <w:szCs w:val="22"/>
          <w:lang w:val="sr-Latn-RS"/>
        </w:rPr>
        <w:t xml:space="preserve"> </w:t>
      </w:r>
      <w:r w:rsidRPr="00264FDE">
        <w:rPr>
          <w:spacing w:val="3"/>
          <w:sz w:val="22"/>
          <w:szCs w:val="22"/>
          <w:lang w:val="sr-Latn-RS"/>
        </w:rPr>
        <w:t>п</w:t>
      </w:r>
      <w:r w:rsidRPr="00264FDE">
        <w:rPr>
          <w:spacing w:val="-7"/>
          <w:sz w:val="22"/>
          <w:szCs w:val="22"/>
          <w:lang w:val="sr-Latn-RS"/>
        </w:rPr>
        <w:t>у</w:t>
      </w:r>
      <w:r w:rsidRPr="00264FDE">
        <w:rPr>
          <w:spacing w:val="3"/>
          <w:sz w:val="22"/>
          <w:szCs w:val="22"/>
          <w:lang w:val="sr-Latn-RS"/>
        </w:rPr>
        <w:t>т</w:t>
      </w:r>
      <w:r w:rsidRPr="00264FDE">
        <w:rPr>
          <w:spacing w:val="-1"/>
          <w:sz w:val="22"/>
          <w:szCs w:val="22"/>
          <w:lang w:val="sr-Latn-RS"/>
        </w:rPr>
        <w:t xml:space="preserve">ем на начин прописан чл. </w:t>
      </w:r>
      <w:r w:rsidR="00720D88" w:rsidRPr="00264FDE">
        <w:rPr>
          <w:spacing w:val="-1"/>
          <w:sz w:val="22"/>
          <w:szCs w:val="22"/>
          <w:lang w:val="sr-Latn-RS"/>
        </w:rPr>
        <w:t>22</w:t>
      </w:r>
      <w:r w:rsidRPr="00264FDE">
        <w:rPr>
          <w:spacing w:val="-1"/>
          <w:sz w:val="22"/>
          <w:szCs w:val="22"/>
          <w:lang w:val="sr-Latn-RS"/>
        </w:rPr>
        <w:t xml:space="preserve">. до </w:t>
      </w:r>
      <w:r w:rsidRPr="00264FDE">
        <w:rPr>
          <w:spacing w:val="-1"/>
          <w:sz w:val="22"/>
          <w:szCs w:val="22"/>
          <w:lang w:val="sr-Cyrl-BA"/>
        </w:rPr>
        <w:t>2</w:t>
      </w:r>
      <w:r w:rsidR="00AB6A8F" w:rsidRPr="00264FDE">
        <w:rPr>
          <w:spacing w:val="-1"/>
          <w:sz w:val="22"/>
          <w:szCs w:val="22"/>
          <w:lang w:val="sr-Cyrl-BA"/>
        </w:rPr>
        <w:t>6.</w:t>
      </w:r>
      <w:r w:rsidRPr="00264FDE">
        <w:rPr>
          <w:spacing w:val="-1"/>
          <w:sz w:val="22"/>
          <w:szCs w:val="22"/>
          <w:lang w:val="sr-Latn-RS"/>
        </w:rPr>
        <w:t xml:space="preserve"> овог упутства, </w:t>
      </w:r>
      <w:r w:rsidRPr="00264FDE">
        <w:rPr>
          <w:sz w:val="22"/>
          <w:szCs w:val="22"/>
          <w:lang w:val="sr-Latn-RS"/>
        </w:rPr>
        <w:t>која у том случају представља поједност</w:t>
      </w:r>
      <w:r w:rsidR="00EA7526" w:rsidRPr="00264FDE">
        <w:rPr>
          <w:sz w:val="22"/>
          <w:szCs w:val="22"/>
          <w:lang w:val="sr-Latn-RS"/>
        </w:rPr>
        <w:t xml:space="preserve">ављену царинску декларцију, уз </w:t>
      </w:r>
      <w:r w:rsidRPr="00264FDE">
        <w:rPr>
          <w:sz w:val="22"/>
          <w:szCs w:val="22"/>
          <w:lang w:val="sr-Latn-RS"/>
        </w:rPr>
        <w:t xml:space="preserve">обавезу подношења допунске </w:t>
      </w:r>
      <w:r w:rsidR="00BA7B07" w:rsidRPr="00264FDE">
        <w:rPr>
          <w:sz w:val="22"/>
          <w:szCs w:val="22"/>
          <w:lang w:val="sr-Cyrl-BA"/>
        </w:rPr>
        <w:t xml:space="preserve">извозне </w:t>
      </w:r>
      <w:r w:rsidRPr="00264FDE">
        <w:rPr>
          <w:sz w:val="22"/>
          <w:szCs w:val="22"/>
          <w:lang w:val="sr-Latn-RS"/>
        </w:rPr>
        <w:t xml:space="preserve">декларације из члана </w:t>
      </w:r>
      <w:r w:rsidRPr="00264FDE">
        <w:rPr>
          <w:sz w:val="22"/>
          <w:szCs w:val="22"/>
          <w:lang w:val="sr-Cyrl-BA"/>
        </w:rPr>
        <w:t>2</w:t>
      </w:r>
      <w:r w:rsidR="00720D88" w:rsidRPr="00264FDE">
        <w:rPr>
          <w:sz w:val="22"/>
          <w:szCs w:val="22"/>
          <w:lang w:val="sr-Cyrl-BA"/>
        </w:rPr>
        <w:t>8</w:t>
      </w:r>
      <w:r w:rsidRPr="00264FDE">
        <w:rPr>
          <w:sz w:val="22"/>
          <w:szCs w:val="22"/>
          <w:lang w:val="sr-Cyrl-BA"/>
        </w:rPr>
        <w:t xml:space="preserve">. </w:t>
      </w:r>
      <w:r w:rsidRPr="00264FDE">
        <w:rPr>
          <w:sz w:val="22"/>
          <w:szCs w:val="22"/>
          <w:lang w:val="sr-Latn-RS"/>
        </w:rPr>
        <w:t>овог упутства.</w:t>
      </w:r>
    </w:p>
    <w:p w:rsidR="00535B22" w:rsidRPr="00264FDE" w:rsidRDefault="00535B22" w:rsidP="00FE6B8B">
      <w:pPr>
        <w:pStyle w:val="NoSpacing"/>
        <w:rPr>
          <w:sz w:val="22"/>
          <w:szCs w:val="22"/>
          <w:lang w:val="sr-Latn-RS"/>
        </w:rPr>
      </w:pPr>
    </w:p>
    <w:p w:rsidR="00BA7B07" w:rsidRPr="00264FDE" w:rsidRDefault="00BA7B07" w:rsidP="00FE6B8B">
      <w:pPr>
        <w:pStyle w:val="NoSpacing"/>
        <w:jc w:val="center"/>
        <w:rPr>
          <w:b/>
          <w:sz w:val="22"/>
          <w:szCs w:val="22"/>
          <w:lang w:val="sr-Latn-RS"/>
        </w:rPr>
      </w:pPr>
    </w:p>
    <w:p w:rsidR="008A263B" w:rsidRPr="00264FDE" w:rsidRDefault="008A263B" w:rsidP="00FE6B8B">
      <w:pPr>
        <w:pStyle w:val="NoSpacing"/>
        <w:jc w:val="center"/>
        <w:rPr>
          <w:b/>
          <w:sz w:val="22"/>
          <w:szCs w:val="22"/>
          <w:lang w:val="sr-Latn-RS"/>
        </w:rPr>
      </w:pPr>
      <w:r w:rsidRPr="00264FDE">
        <w:rPr>
          <w:b/>
          <w:sz w:val="22"/>
          <w:szCs w:val="22"/>
          <w:lang w:val="sr-Latn-RS"/>
        </w:rPr>
        <w:t>Члан 2</w:t>
      </w:r>
      <w:r w:rsidR="00E22997" w:rsidRPr="00264FDE">
        <w:rPr>
          <w:b/>
          <w:sz w:val="22"/>
          <w:szCs w:val="22"/>
          <w:lang w:val="sr-Cyrl-BA"/>
        </w:rPr>
        <w:t>2</w:t>
      </w:r>
      <w:r w:rsidRPr="00264FDE">
        <w:rPr>
          <w:b/>
          <w:sz w:val="22"/>
          <w:szCs w:val="22"/>
          <w:lang w:val="sr-Latn-RS"/>
        </w:rPr>
        <w:t>.</w:t>
      </w:r>
    </w:p>
    <w:p w:rsidR="008A263B" w:rsidRPr="00264FDE" w:rsidRDefault="008A263B" w:rsidP="00FE6B8B">
      <w:pPr>
        <w:pStyle w:val="NoSpacing"/>
        <w:jc w:val="center"/>
        <w:rPr>
          <w:sz w:val="22"/>
          <w:szCs w:val="22"/>
          <w:lang w:val="sr-Latn-RS"/>
        </w:rPr>
      </w:pPr>
      <w:r w:rsidRPr="00264FDE">
        <w:rPr>
          <w:sz w:val="22"/>
          <w:szCs w:val="22"/>
          <w:lang w:val="sr-Latn-RS"/>
        </w:rPr>
        <w:t>(Поступак код одобреног извозника</w:t>
      </w:r>
    </w:p>
    <w:p w:rsidR="008A263B" w:rsidRPr="00264FDE" w:rsidRDefault="008A263B" w:rsidP="00FE6B8B">
      <w:pPr>
        <w:pStyle w:val="NoSpacing"/>
        <w:jc w:val="center"/>
        <w:rPr>
          <w:sz w:val="22"/>
          <w:szCs w:val="22"/>
          <w:lang w:val="sr-Latn-RS"/>
        </w:rPr>
      </w:pPr>
      <w:r w:rsidRPr="00264FDE">
        <w:rPr>
          <w:sz w:val="22"/>
          <w:szCs w:val="22"/>
          <w:lang w:val="sr-Latn-RS"/>
        </w:rPr>
        <w:t xml:space="preserve">прије </w:t>
      </w:r>
      <w:r w:rsidR="002640BB" w:rsidRPr="00264FDE">
        <w:rPr>
          <w:sz w:val="22"/>
          <w:szCs w:val="22"/>
          <w:lang w:val="sr-Latn-RS"/>
        </w:rPr>
        <w:t>подношења извозне царинске декларације</w:t>
      </w:r>
      <w:r w:rsidRPr="00264FDE">
        <w:rPr>
          <w:sz w:val="22"/>
          <w:szCs w:val="22"/>
          <w:lang w:val="sr-Latn-RS"/>
        </w:rPr>
        <w:t>)</w:t>
      </w:r>
    </w:p>
    <w:p w:rsidR="00C7671C" w:rsidRPr="00264FDE" w:rsidRDefault="00C7671C" w:rsidP="00FE6B8B">
      <w:pPr>
        <w:pStyle w:val="NoSpacing"/>
        <w:jc w:val="center"/>
        <w:rPr>
          <w:sz w:val="22"/>
          <w:szCs w:val="22"/>
          <w:lang w:val="sr-Latn-RS"/>
        </w:rPr>
      </w:pPr>
    </w:p>
    <w:p w:rsidR="001F7E8A" w:rsidRPr="00264FDE" w:rsidRDefault="001F7E8A" w:rsidP="00AC5F7C">
      <w:pPr>
        <w:pStyle w:val="NoSpacing"/>
        <w:numPr>
          <w:ilvl w:val="0"/>
          <w:numId w:val="36"/>
        </w:numPr>
        <w:ind w:left="426" w:hanging="426"/>
        <w:jc w:val="both"/>
        <w:rPr>
          <w:sz w:val="22"/>
          <w:szCs w:val="22"/>
          <w:lang w:val="sr-Latn-RS"/>
        </w:rPr>
      </w:pPr>
      <w:r w:rsidRPr="00264FDE">
        <w:rPr>
          <w:sz w:val="22"/>
          <w:szCs w:val="22"/>
          <w:lang w:val="sr-Latn-RS"/>
        </w:rPr>
        <w:t>Када одобрени извозник намјерава извести робу, исту ће претходно утоварити на превозно средство, које се по утовару мора налазити у одобреном простору из којег се та роба отпрема за извоз. Након тога, одобрени извозник или његов непосредни заступник (у случају из члана 8. овог упутства), за предметну робу попуњава и подноси извозну царинску декларацију</w:t>
      </w:r>
      <w:r w:rsidR="00E22997" w:rsidRPr="00264FDE">
        <w:rPr>
          <w:sz w:val="22"/>
          <w:szCs w:val="22"/>
          <w:lang w:val="sr-Latn-RS"/>
        </w:rPr>
        <w:t xml:space="preserve"> (истог дана) у складу са чл. 23</w:t>
      </w:r>
      <w:r w:rsidRPr="00264FDE">
        <w:rPr>
          <w:sz w:val="22"/>
          <w:szCs w:val="22"/>
          <w:lang w:val="sr-Latn-RS"/>
        </w:rPr>
        <w:t>. и 2</w:t>
      </w:r>
      <w:r w:rsidR="00E22997" w:rsidRPr="00264FDE">
        <w:rPr>
          <w:sz w:val="22"/>
          <w:szCs w:val="22"/>
          <w:lang w:val="sr-Cyrl-BA"/>
        </w:rPr>
        <w:t>4</w:t>
      </w:r>
      <w:r w:rsidRPr="00264FDE">
        <w:rPr>
          <w:sz w:val="22"/>
          <w:szCs w:val="22"/>
          <w:lang w:val="sr-Latn-RS"/>
        </w:rPr>
        <w:t xml:space="preserve">. овог упутства. </w:t>
      </w:r>
    </w:p>
    <w:p w:rsidR="001F7E8A" w:rsidRPr="00264FDE" w:rsidRDefault="001F7E8A" w:rsidP="001F7E8A">
      <w:pPr>
        <w:pStyle w:val="NoSpacing"/>
        <w:ind w:left="426" w:hanging="426"/>
        <w:jc w:val="both"/>
        <w:rPr>
          <w:sz w:val="22"/>
          <w:szCs w:val="22"/>
          <w:lang w:val="sr-Latn-RS"/>
        </w:rPr>
      </w:pPr>
    </w:p>
    <w:p w:rsidR="001F7E8A" w:rsidRPr="00264FDE" w:rsidRDefault="001F7E8A" w:rsidP="00AC5F7C">
      <w:pPr>
        <w:pStyle w:val="NoSpacing"/>
        <w:numPr>
          <w:ilvl w:val="0"/>
          <w:numId w:val="36"/>
        </w:numPr>
        <w:ind w:left="426" w:hanging="426"/>
        <w:jc w:val="both"/>
        <w:rPr>
          <w:sz w:val="22"/>
          <w:szCs w:val="22"/>
          <w:lang w:val="sr-Latn-RS"/>
        </w:rPr>
      </w:pPr>
      <w:r w:rsidRPr="00264FDE">
        <w:rPr>
          <w:sz w:val="22"/>
          <w:szCs w:val="22"/>
          <w:lang w:val="sr-Latn-RS"/>
        </w:rPr>
        <w:t xml:space="preserve">За робу утоварену на једно превозно средство могу се, код кућног извозног царињења, поднијети извозне царинске декларације за више различитих одобрених извозних </w:t>
      </w:r>
      <w:r w:rsidR="006A663C" w:rsidRPr="00264FDE">
        <w:rPr>
          <w:sz w:val="22"/>
          <w:szCs w:val="22"/>
          <w:lang w:val="sr-Cyrl-BA"/>
        </w:rPr>
        <w:t xml:space="preserve">царинских </w:t>
      </w:r>
      <w:r w:rsidRPr="00264FDE">
        <w:rPr>
          <w:sz w:val="22"/>
          <w:szCs w:val="22"/>
          <w:lang w:val="sr-Latn-RS"/>
        </w:rPr>
        <w:t xml:space="preserve">поступака, зависно од потреба одобреног извозника, с тим да једна извозна царинска декларација може обухватати само робу за један (исти) извозни поступак (на примјер, роба по поступку 1000 и роба </w:t>
      </w:r>
      <w:r w:rsidRPr="00264FDE">
        <w:rPr>
          <w:sz w:val="22"/>
          <w:szCs w:val="22"/>
          <w:lang w:val="sr-Latn-RS"/>
        </w:rPr>
        <w:lastRenderedPageBreak/>
        <w:t xml:space="preserve">по поступку 3151 не може бити обухваћена једном извозном царинском декларацијом, него засебним извозним декларацијама за те поступке). </w:t>
      </w:r>
    </w:p>
    <w:p w:rsidR="001F7E8A" w:rsidRPr="00264FDE" w:rsidRDefault="001F7E8A" w:rsidP="001F7E8A">
      <w:pPr>
        <w:pStyle w:val="NoSpacing"/>
        <w:ind w:left="426" w:hanging="426"/>
        <w:jc w:val="both"/>
        <w:rPr>
          <w:sz w:val="22"/>
          <w:szCs w:val="22"/>
          <w:lang w:val="sr-Latn-RS"/>
        </w:rPr>
      </w:pPr>
    </w:p>
    <w:p w:rsidR="001F7E8A" w:rsidRPr="00264FDE" w:rsidRDefault="001F7E8A" w:rsidP="00AC5F7C">
      <w:pPr>
        <w:pStyle w:val="NoSpacing"/>
        <w:numPr>
          <w:ilvl w:val="0"/>
          <w:numId w:val="36"/>
        </w:numPr>
        <w:ind w:left="426" w:hanging="426"/>
        <w:jc w:val="both"/>
        <w:rPr>
          <w:sz w:val="22"/>
          <w:szCs w:val="22"/>
          <w:lang w:val="sr-Latn-RS"/>
        </w:rPr>
      </w:pPr>
      <w:r w:rsidRPr="00264FDE">
        <w:rPr>
          <w:sz w:val="22"/>
          <w:szCs w:val="22"/>
          <w:lang w:val="sr-Latn-RS"/>
        </w:rPr>
        <w:t>Код поновног извоза добијених производа насталих у поступку унутрашње обраде, по одобреном кућном извозном царињењу, у којем квалификовање тих производа са преференцијалним поријеклом приликом њиховог поновног извоза у државе са којима БиХ има закључене међународне споразуме којима је предвиђена примјена правила ''забрана поврата царине или изузећа од плаћања царине'' ("</w:t>
      </w:r>
      <w:r w:rsidRPr="00264FDE">
        <w:rPr>
          <w:i/>
          <w:sz w:val="22"/>
          <w:szCs w:val="22"/>
          <w:lang w:val="sr-Latn-RS"/>
        </w:rPr>
        <w:t>no drawback</w:t>
      </w:r>
      <w:r w:rsidRPr="00264FDE">
        <w:rPr>
          <w:sz w:val="22"/>
          <w:szCs w:val="22"/>
          <w:lang w:val="sr-Latn-RS"/>
        </w:rPr>
        <w:t>" правило) повлачи примјену тог правила, одобрени извозник, прије пријављивања истих за поновни извоз, мора претходно, ради обрачуна и плаћања царинског дуга (царине по "</w:t>
      </w:r>
      <w:r w:rsidRPr="00264FDE">
        <w:rPr>
          <w:i/>
          <w:sz w:val="22"/>
          <w:szCs w:val="22"/>
          <w:lang w:val="sr-Latn-RS"/>
        </w:rPr>
        <w:t>no drawback</w:t>
      </w:r>
      <w:r w:rsidRPr="00264FDE">
        <w:rPr>
          <w:sz w:val="22"/>
          <w:szCs w:val="22"/>
          <w:lang w:val="sr-Latn-RS"/>
        </w:rPr>
        <w:t xml:space="preserve">" </w:t>
      </w:r>
      <w:r w:rsidRPr="00264FDE">
        <w:rPr>
          <w:rStyle w:val="MessageHeaderLabel"/>
          <w:b w:val="0"/>
          <w:bCs w:val="0"/>
          <w:sz w:val="22"/>
          <w:szCs w:val="22"/>
          <w:lang w:val="sr-Latn-RS"/>
        </w:rPr>
        <w:t>правилу)</w:t>
      </w:r>
      <w:r w:rsidRPr="00264FDE">
        <w:rPr>
          <w:sz w:val="22"/>
          <w:szCs w:val="22"/>
          <w:lang w:val="sr-Latn-RS"/>
        </w:rPr>
        <w:t xml:space="preserve"> по члану 241. Закона, имати поднијету и прихваћену обрачунску царинску декларацију (која се искључиво користи у те сврхе) и по истој плаћен царински дуг или осигуран ваљаном гаранцијом у року за његово плаћање.  </w:t>
      </w:r>
    </w:p>
    <w:p w:rsidR="008A263B" w:rsidRPr="00264FDE" w:rsidRDefault="008A263B" w:rsidP="00C7671C">
      <w:pPr>
        <w:pStyle w:val="NoSpacing"/>
        <w:ind w:left="426"/>
        <w:jc w:val="both"/>
        <w:rPr>
          <w:sz w:val="22"/>
          <w:szCs w:val="22"/>
          <w:lang w:val="sr-Latn-RS"/>
        </w:rPr>
      </w:pPr>
      <w:r w:rsidRPr="00264FDE">
        <w:rPr>
          <w:sz w:val="22"/>
          <w:szCs w:val="22"/>
          <w:lang w:val="sr-Latn-RS"/>
        </w:rPr>
        <w:t xml:space="preserve"> </w:t>
      </w:r>
    </w:p>
    <w:p w:rsidR="00BA7B07" w:rsidRPr="00264FDE" w:rsidRDefault="00BA7B07" w:rsidP="00C7671C">
      <w:pPr>
        <w:pStyle w:val="NoSpacing"/>
        <w:jc w:val="center"/>
        <w:rPr>
          <w:b/>
          <w:sz w:val="22"/>
          <w:szCs w:val="22"/>
          <w:lang w:val="sr-Latn-RS"/>
        </w:rPr>
      </w:pPr>
    </w:p>
    <w:p w:rsidR="00C7671C" w:rsidRPr="00264FDE" w:rsidRDefault="00C7671C" w:rsidP="00C7671C">
      <w:pPr>
        <w:pStyle w:val="NoSpacing"/>
        <w:jc w:val="center"/>
        <w:rPr>
          <w:b/>
          <w:sz w:val="22"/>
          <w:szCs w:val="22"/>
          <w:lang w:val="sr-Latn-RS"/>
        </w:rPr>
      </w:pPr>
      <w:r w:rsidRPr="00264FDE">
        <w:rPr>
          <w:b/>
          <w:sz w:val="22"/>
          <w:szCs w:val="22"/>
          <w:lang w:val="sr-Latn-RS"/>
        </w:rPr>
        <w:t>Члан 2</w:t>
      </w:r>
      <w:r w:rsidR="00E94FAA" w:rsidRPr="00264FDE">
        <w:rPr>
          <w:b/>
          <w:sz w:val="22"/>
          <w:szCs w:val="22"/>
          <w:lang w:val="sr-Cyrl-BA"/>
        </w:rPr>
        <w:t>3</w:t>
      </w:r>
      <w:r w:rsidRPr="00264FDE">
        <w:rPr>
          <w:b/>
          <w:sz w:val="22"/>
          <w:szCs w:val="22"/>
          <w:lang w:val="sr-Latn-RS"/>
        </w:rPr>
        <w:t>.</w:t>
      </w:r>
    </w:p>
    <w:p w:rsidR="00C7671C" w:rsidRPr="00264FDE" w:rsidRDefault="00C7671C" w:rsidP="00C7671C">
      <w:pPr>
        <w:pStyle w:val="NoSpacing"/>
        <w:jc w:val="center"/>
        <w:rPr>
          <w:sz w:val="22"/>
          <w:szCs w:val="22"/>
          <w:lang w:val="sr-Latn-RS"/>
        </w:rPr>
      </w:pPr>
      <w:r w:rsidRPr="00264FDE">
        <w:rPr>
          <w:sz w:val="22"/>
          <w:szCs w:val="22"/>
          <w:lang w:val="sr-Latn-RS"/>
        </w:rPr>
        <w:t xml:space="preserve">(Попуњавање царинске декларације за </w:t>
      </w:r>
      <w:r w:rsidRPr="00264FDE">
        <w:rPr>
          <w:sz w:val="22"/>
          <w:szCs w:val="22"/>
          <w:lang w:val="sr-Cyrl-BA"/>
        </w:rPr>
        <w:t xml:space="preserve">поступак </w:t>
      </w:r>
      <w:r w:rsidRPr="00264FDE">
        <w:rPr>
          <w:sz w:val="22"/>
          <w:szCs w:val="22"/>
          <w:lang w:val="sr-Latn-RS"/>
        </w:rPr>
        <w:t>кућног извозног царињења)</w:t>
      </w:r>
    </w:p>
    <w:p w:rsidR="00C7671C" w:rsidRPr="00264FDE" w:rsidRDefault="00C7671C" w:rsidP="00C7671C">
      <w:pPr>
        <w:pStyle w:val="NoSpacing"/>
        <w:jc w:val="both"/>
        <w:rPr>
          <w:sz w:val="22"/>
          <w:szCs w:val="22"/>
          <w:lang w:val="sr-Latn-RS"/>
        </w:rPr>
      </w:pPr>
    </w:p>
    <w:p w:rsidR="00C7671C" w:rsidRPr="00264FDE" w:rsidRDefault="00C7671C" w:rsidP="00AC5F7C">
      <w:pPr>
        <w:pStyle w:val="NoSpacing"/>
        <w:numPr>
          <w:ilvl w:val="0"/>
          <w:numId w:val="43"/>
        </w:numPr>
        <w:ind w:left="426" w:hanging="426"/>
        <w:jc w:val="both"/>
        <w:rPr>
          <w:sz w:val="22"/>
          <w:szCs w:val="22"/>
          <w:lang w:val="sr-Latn-RS"/>
        </w:rPr>
      </w:pPr>
      <w:r w:rsidRPr="00264FDE">
        <w:rPr>
          <w:sz w:val="22"/>
          <w:szCs w:val="22"/>
          <w:lang w:val="sr-Latn-RS"/>
        </w:rPr>
        <w:t xml:space="preserve">У </w:t>
      </w:r>
      <w:r w:rsidR="00D90F60" w:rsidRPr="00264FDE">
        <w:rPr>
          <w:sz w:val="22"/>
          <w:szCs w:val="22"/>
          <w:lang w:val="sr-Cyrl-BA"/>
        </w:rPr>
        <w:t xml:space="preserve">извозној </w:t>
      </w:r>
      <w:r w:rsidRPr="00264FDE">
        <w:rPr>
          <w:sz w:val="22"/>
          <w:szCs w:val="22"/>
          <w:lang w:val="sr-Latn-RS"/>
        </w:rPr>
        <w:t>царинској декларацији за захт</w:t>
      </w:r>
      <w:r w:rsidR="00F32A1E" w:rsidRPr="00264FDE">
        <w:rPr>
          <w:sz w:val="22"/>
          <w:szCs w:val="22"/>
          <w:lang w:val="sr-Cyrl-BA"/>
        </w:rPr>
        <w:t>и</w:t>
      </w:r>
      <w:r w:rsidRPr="00264FDE">
        <w:rPr>
          <w:sz w:val="22"/>
          <w:szCs w:val="22"/>
          <w:lang w:val="sr-Latn-RS"/>
        </w:rPr>
        <w:t xml:space="preserve">јевани извозни царински поступак по кућном извозном царињењу попуњавају се сва поља која се, према прописима којима је регулисано питање попуњавања царинске декларације, попуњавају за тражени извозни царински поступак (као да се ради о царинској декларацији у редовном поступку), на начин прописан тим прописима, укључујући и правила наведена у ставу (2) овог члана и другим одредбама овог упутства. </w:t>
      </w:r>
    </w:p>
    <w:p w:rsidR="00C7671C" w:rsidRPr="00264FDE" w:rsidRDefault="00C7671C" w:rsidP="00917A93">
      <w:pPr>
        <w:pStyle w:val="NoSpacing"/>
        <w:ind w:left="426" w:hanging="426"/>
        <w:jc w:val="both"/>
        <w:rPr>
          <w:sz w:val="22"/>
          <w:szCs w:val="22"/>
          <w:lang w:val="sr-Latn-RS"/>
        </w:rPr>
      </w:pPr>
    </w:p>
    <w:p w:rsidR="00C7671C" w:rsidRPr="00264FDE" w:rsidRDefault="00C7671C" w:rsidP="00AC5F7C">
      <w:pPr>
        <w:pStyle w:val="NoSpacing"/>
        <w:numPr>
          <w:ilvl w:val="0"/>
          <w:numId w:val="43"/>
        </w:numPr>
        <w:ind w:left="426" w:hanging="426"/>
        <w:jc w:val="both"/>
        <w:rPr>
          <w:sz w:val="22"/>
          <w:szCs w:val="22"/>
          <w:lang w:val="sr-Latn-RS"/>
        </w:rPr>
      </w:pPr>
      <w:r w:rsidRPr="00264FDE">
        <w:rPr>
          <w:sz w:val="22"/>
          <w:szCs w:val="22"/>
          <w:lang w:val="sr-Latn-RS"/>
        </w:rPr>
        <w:t xml:space="preserve">Код попуњавања </w:t>
      </w:r>
      <w:r w:rsidR="00D90F60" w:rsidRPr="00264FDE">
        <w:rPr>
          <w:sz w:val="22"/>
          <w:szCs w:val="22"/>
          <w:lang w:val="sr-Cyrl-BA"/>
        </w:rPr>
        <w:t xml:space="preserve">извозне </w:t>
      </w:r>
      <w:r w:rsidRPr="00264FDE">
        <w:rPr>
          <w:sz w:val="22"/>
          <w:szCs w:val="22"/>
          <w:lang w:val="sr-Latn-RS"/>
        </w:rPr>
        <w:t>царинске декларације за кућно извозно царињење, поред става (1) овог члана, примјењују се и сљедећа правила:</w:t>
      </w:r>
    </w:p>
    <w:p w:rsidR="00C7671C" w:rsidRPr="00264FDE" w:rsidRDefault="00C7671C" w:rsidP="00AC5F7C">
      <w:pPr>
        <w:pStyle w:val="NoSpacing"/>
        <w:numPr>
          <w:ilvl w:val="0"/>
          <w:numId w:val="44"/>
        </w:numPr>
        <w:tabs>
          <w:tab w:val="left" w:pos="851"/>
        </w:tabs>
        <w:ind w:left="851" w:hanging="425"/>
        <w:jc w:val="both"/>
        <w:rPr>
          <w:sz w:val="22"/>
          <w:szCs w:val="22"/>
          <w:lang w:val="sr-Latn-RS"/>
        </w:rPr>
      </w:pPr>
      <w:r w:rsidRPr="00264FDE">
        <w:rPr>
          <w:sz w:val="22"/>
          <w:szCs w:val="22"/>
          <w:lang w:val="sr-Latn-RS"/>
        </w:rPr>
        <w:t xml:space="preserve">у поље 30 (Мјесто робе) уписује се </w:t>
      </w:r>
      <w:r w:rsidR="00F94563" w:rsidRPr="00264FDE">
        <w:rPr>
          <w:sz w:val="22"/>
          <w:szCs w:val="22"/>
          <w:lang w:val="sr-Latn-RS"/>
        </w:rPr>
        <w:t xml:space="preserve">шифра </w:t>
      </w:r>
      <w:r w:rsidRPr="00264FDE">
        <w:rPr>
          <w:sz w:val="22"/>
          <w:szCs w:val="22"/>
          <w:lang w:val="sr-Latn-RS"/>
        </w:rPr>
        <w:t>"KUĆNO</w:t>
      </w:r>
      <w:r w:rsidR="00F94563" w:rsidRPr="00264FDE">
        <w:rPr>
          <w:sz w:val="22"/>
          <w:szCs w:val="22"/>
          <w:lang w:val="sr-Latn-RS"/>
        </w:rPr>
        <w:t xml:space="preserve"> IZVOZ</w:t>
      </w:r>
      <w:r w:rsidRPr="00264FDE">
        <w:rPr>
          <w:sz w:val="22"/>
          <w:szCs w:val="22"/>
          <w:lang w:val="sr-Latn-RS"/>
        </w:rPr>
        <w:t>" (увијек великим латиничним словима),</w:t>
      </w:r>
    </w:p>
    <w:p w:rsidR="00C7671C" w:rsidRPr="00264FDE" w:rsidRDefault="00C7671C" w:rsidP="00AC5F7C">
      <w:pPr>
        <w:pStyle w:val="NoSpacing"/>
        <w:numPr>
          <w:ilvl w:val="0"/>
          <w:numId w:val="44"/>
        </w:numPr>
        <w:tabs>
          <w:tab w:val="left" w:pos="851"/>
        </w:tabs>
        <w:ind w:left="851" w:hanging="425"/>
        <w:jc w:val="both"/>
        <w:rPr>
          <w:sz w:val="22"/>
          <w:szCs w:val="22"/>
          <w:lang w:val="sr-Latn-RS"/>
        </w:rPr>
      </w:pPr>
      <w:r w:rsidRPr="00264FDE">
        <w:rPr>
          <w:sz w:val="22"/>
          <w:szCs w:val="22"/>
          <w:lang w:val="sr-Latn-RS"/>
        </w:rPr>
        <w:t xml:space="preserve">у пољу 44 </w:t>
      </w:r>
      <w:r w:rsidR="004B1ABF" w:rsidRPr="00264FDE">
        <w:rPr>
          <w:sz w:val="22"/>
          <w:szCs w:val="22"/>
          <w:lang w:val="sr-Latn-RS"/>
        </w:rPr>
        <w:t>(Додатне информације, приложена документа</w:t>
      </w:r>
      <w:r w:rsidRPr="00264FDE">
        <w:rPr>
          <w:sz w:val="22"/>
          <w:szCs w:val="22"/>
          <w:lang w:val="sr-Latn-RS"/>
        </w:rPr>
        <w:t>, увјерења и одобрења), поред осталог, у додатном екрану "приложени документи" под одговарајућом шифром уписује се основни број одобрења и година издавања (на примјер 1/22), који подаци се, на исти начин (на примјер, 1/22) у свакој царинској декларацији, обавезно уписују и у четврти ред наведеног поља,</w:t>
      </w:r>
    </w:p>
    <w:p w:rsidR="00C7671C" w:rsidRPr="00264FDE" w:rsidRDefault="00C7671C" w:rsidP="00AC5F7C">
      <w:pPr>
        <w:pStyle w:val="NoSpacing"/>
        <w:numPr>
          <w:ilvl w:val="0"/>
          <w:numId w:val="44"/>
        </w:numPr>
        <w:tabs>
          <w:tab w:val="left" w:pos="851"/>
        </w:tabs>
        <w:ind w:left="851" w:hanging="425"/>
        <w:jc w:val="both"/>
        <w:rPr>
          <w:sz w:val="22"/>
          <w:szCs w:val="22"/>
          <w:lang w:val="sr-Latn-RS"/>
        </w:rPr>
      </w:pPr>
      <w:r w:rsidRPr="00264FDE">
        <w:rPr>
          <w:sz w:val="22"/>
          <w:szCs w:val="22"/>
          <w:lang w:val="sr-Latn-RS"/>
        </w:rPr>
        <w:t>у поље 31 у први празни ред (ознаке и бр.) уписује се ознака одобреног простора из одобрења за кућно извозно царињење у којем се предметна роба пушта у захтијевани и</w:t>
      </w:r>
      <w:r w:rsidR="00E94FAA" w:rsidRPr="00264FDE">
        <w:rPr>
          <w:sz w:val="22"/>
          <w:szCs w:val="22"/>
          <w:lang w:val="sr-Cyrl-BA"/>
        </w:rPr>
        <w:t>з</w:t>
      </w:r>
      <w:r w:rsidRPr="00264FDE">
        <w:rPr>
          <w:sz w:val="22"/>
          <w:szCs w:val="22"/>
          <w:lang w:val="sr-Latn-RS"/>
        </w:rPr>
        <w:t>возни царински поступак, само ако одобрени извозник има више одобрених простора (на примјер: ''ПРОСТОР1'' или ''ПРОСТОР2''), ако правилима о попуњавању царинске декларације није другачије прописано.</w:t>
      </w:r>
    </w:p>
    <w:p w:rsidR="00C7671C" w:rsidRPr="00264FDE" w:rsidRDefault="00C7671C" w:rsidP="00917A93">
      <w:pPr>
        <w:pStyle w:val="NoSpacing"/>
        <w:ind w:left="426" w:hanging="426"/>
        <w:jc w:val="both"/>
        <w:rPr>
          <w:sz w:val="22"/>
          <w:szCs w:val="22"/>
          <w:lang w:val="sr-Latn-RS"/>
        </w:rPr>
      </w:pPr>
    </w:p>
    <w:p w:rsidR="009240B2" w:rsidRPr="00264FDE" w:rsidRDefault="00C7671C" w:rsidP="00AC5F7C">
      <w:pPr>
        <w:pStyle w:val="NoSpacing"/>
        <w:numPr>
          <w:ilvl w:val="0"/>
          <w:numId w:val="43"/>
        </w:numPr>
        <w:ind w:left="426" w:hanging="426"/>
        <w:jc w:val="both"/>
        <w:rPr>
          <w:sz w:val="22"/>
          <w:szCs w:val="22"/>
          <w:lang w:val="sr-Latn-RS"/>
        </w:rPr>
      </w:pPr>
      <w:r w:rsidRPr="00264FDE">
        <w:rPr>
          <w:sz w:val="22"/>
          <w:szCs w:val="22"/>
          <w:lang w:val="sr-Latn-RS"/>
        </w:rPr>
        <w:t xml:space="preserve">Одобрени извозник, најкасније у тренутку попуњавања </w:t>
      </w:r>
      <w:r w:rsidR="00D90F60" w:rsidRPr="00264FDE">
        <w:rPr>
          <w:sz w:val="22"/>
          <w:szCs w:val="22"/>
          <w:lang w:val="sr-Cyrl-BA"/>
        </w:rPr>
        <w:t xml:space="preserve">извозне </w:t>
      </w:r>
      <w:r w:rsidRPr="00264FDE">
        <w:rPr>
          <w:sz w:val="22"/>
          <w:szCs w:val="22"/>
          <w:lang w:val="sr-Latn-RS"/>
        </w:rPr>
        <w:t xml:space="preserve">царинске декларације из става (1) овог члана, мора испуњавати све услове прописане за стављање предметне робе у </w:t>
      </w:r>
      <w:r w:rsidR="009240B2" w:rsidRPr="00264FDE">
        <w:rPr>
          <w:sz w:val="22"/>
          <w:szCs w:val="22"/>
          <w:lang w:val="sr-Cyrl-BA"/>
        </w:rPr>
        <w:t xml:space="preserve">поступак извоза </w:t>
      </w:r>
      <w:r w:rsidRPr="00264FDE">
        <w:rPr>
          <w:sz w:val="22"/>
          <w:szCs w:val="22"/>
          <w:lang w:val="sr-Latn-RS"/>
        </w:rPr>
        <w:t xml:space="preserve">захтијеван том декларацијом </w:t>
      </w:r>
      <w:r w:rsidR="006A5133" w:rsidRPr="00264FDE">
        <w:rPr>
          <w:sz w:val="22"/>
          <w:szCs w:val="22"/>
          <w:lang w:val="sr-Cyrl-BA"/>
        </w:rPr>
        <w:t>(</w:t>
      </w:r>
      <w:r w:rsidR="000914A5" w:rsidRPr="00264FDE">
        <w:rPr>
          <w:sz w:val="22"/>
          <w:szCs w:val="22"/>
        </w:rPr>
        <w:t xml:space="preserve">види члан 7. </w:t>
      </w:r>
      <w:r w:rsidR="009240B2" w:rsidRPr="00264FDE">
        <w:rPr>
          <w:sz w:val="22"/>
          <w:szCs w:val="22"/>
        </w:rPr>
        <w:t>овог упутства), укључујући и примјену правила ''забрана поврата царине или изузећа од плаћања царине'' ("</w:t>
      </w:r>
      <w:r w:rsidR="009240B2" w:rsidRPr="00264FDE">
        <w:rPr>
          <w:i/>
          <w:sz w:val="22"/>
          <w:szCs w:val="22"/>
        </w:rPr>
        <w:t>no drawback</w:t>
      </w:r>
      <w:r w:rsidR="009240B2" w:rsidRPr="00264FDE">
        <w:rPr>
          <w:sz w:val="22"/>
          <w:szCs w:val="22"/>
        </w:rPr>
        <w:t>" правило) у случај</w:t>
      </w:r>
      <w:r w:rsidR="006A5133" w:rsidRPr="00264FDE">
        <w:rPr>
          <w:sz w:val="22"/>
          <w:szCs w:val="22"/>
        </w:rPr>
        <w:t xml:space="preserve">евима гдје је исто примјенљиво, те </w:t>
      </w:r>
      <w:r w:rsidR="009240B2" w:rsidRPr="00264FDE">
        <w:rPr>
          <w:sz w:val="22"/>
          <w:szCs w:val="22"/>
        </w:rPr>
        <w:t xml:space="preserve">у својој евиденцији посједовати одговарајућа документа о испуњавању тих услова и </w:t>
      </w:r>
      <w:r w:rsidR="006A5133" w:rsidRPr="00264FDE">
        <w:rPr>
          <w:sz w:val="22"/>
          <w:szCs w:val="22"/>
        </w:rPr>
        <w:t>друга документа која прате пред</w:t>
      </w:r>
      <w:r w:rsidR="009240B2" w:rsidRPr="00264FDE">
        <w:rPr>
          <w:sz w:val="22"/>
          <w:szCs w:val="22"/>
        </w:rPr>
        <w:t>м</w:t>
      </w:r>
      <w:r w:rsidR="006A5133" w:rsidRPr="00264FDE">
        <w:rPr>
          <w:sz w:val="22"/>
          <w:szCs w:val="22"/>
          <w:lang w:val="sr-Cyrl-BA"/>
        </w:rPr>
        <w:t>е</w:t>
      </w:r>
      <w:r w:rsidR="009240B2" w:rsidRPr="00264FDE">
        <w:rPr>
          <w:sz w:val="22"/>
          <w:szCs w:val="22"/>
        </w:rPr>
        <w:t>тну извозну царинску декларацију</w:t>
      </w:r>
      <w:r w:rsidR="006A5133" w:rsidRPr="00264FDE">
        <w:rPr>
          <w:sz w:val="22"/>
          <w:szCs w:val="22"/>
          <w:lang w:val="sr-Cyrl-BA"/>
        </w:rPr>
        <w:t xml:space="preserve">, </w:t>
      </w:r>
      <w:r w:rsidR="006A5133" w:rsidRPr="00264FDE">
        <w:rPr>
          <w:sz w:val="22"/>
          <w:szCs w:val="22"/>
          <w:lang w:val="sr-Latn-RS"/>
        </w:rPr>
        <w:t>а која се уписују у поље 44 те декларације. У противном, не може ро</w:t>
      </w:r>
      <w:r w:rsidR="0081785A" w:rsidRPr="00264FDE">
        <w:rPr>
          <w:sz w:val="22"/>
          <w:szCs w:val="22"/>
          <w:lang w:val="sr-Latn-RS"/>
        </w:rPr>
        <w:t xml:space="preserve">бу пријавити за </w:t>
      </w:r>
      <w:r w:rsidR="0081785A" w:rsidRPr="00264FDE">
        <w:rPr>
          <w:sz w:val="22"/>
          <w:szCs w:val="22"/>
          <w:lang w:val="sr-Cyrl-BA"/>
        </w:rPr>
        <w:t xml:space="preserve">намјеравни </w:t>
      </w:r>
      <w:r w:rsidR="0081785A" w:rsidRPr="00264FDE">
        <w:rPr>
          <w:sz w:val="22"/>
          <w:szCs w:val="22"/>
          <w:lang w:val="sr-Latn-RS"/>
        </w:rPr>
        <w:t xml:space="preserve">извозни поступак. </w:t>
      </w:r>
    </w:p>
    <w:p w:rsidR="00597E23" w:rsidRPr="00264FDE" w:rsidRDefault="00597E23" w:rsidP="009C1BAD">
      <w:pPr>
        <w:pStyle w:val="NoSpacing"/>
        <w:jc w:val="both"/>
        <w:rPr>
          <w:b/>
          <w:sz w:val="22"/>
          <w:szCs w:val="22"/>
          <w:lang w:val="sr-Latn-RS"/>
        </w:rPr>
      </w:pPr>
    </w:p>
    <w:p w:rsidR="00597E23" w:rsidRPr="00264FDE" w:rsidRDefault="00597E23" w:rsidP="009C1BAD">
      <w:pPr>
        <w:pStyle w:val="NoSpacing"/>
        <w:jc w:val="both"/>
        <w:rPr>
          <w:b/>
          <w:sz w:val="22"/>
          <w:szCs w:val="22"/>
          <w:lang w:val="sr-Latn-RS"/>
        </w:rPr>
      </w:pPr>
    </w:p>
    <w:p w:rsidR="004F0107" w:rsidRPr="00264FDE" w:rsidRDefault="004F0107" w:rsidP="004F0107">
      <w:pPr>
        <w:pStyle w:val="NoSpacing"/>
        <w:jc w:val="center"/>
        <w:rPr>
          <w:b/>
          <w:sz w:val="22"/>
          <w:szCs w:val="22"/>
          <w:lang w:val="sr-Latn-RS"/>
        </w:rPr>
      </w:pPr>
      <w:r w:rsidRPr="00264FDE">
        <w:rPr>
          <w:b/>
          <w:sz w:val="22"/>
          <w:szCs w:val="22"/>
          <w:lang w:val="sr-Latn-RS"/>
        </w:rPr>
        <w:t>Члан 2</w:t>
      </w:r>
      <w:r w:rsidRPr="00264FDE">
        <w:rPr>
          <w:b/>
          <w:sz w:val="22"/>
          <w:szCs w:val="22"/>
          <w:lang w:val="sr-Cyrl-BA"/>
        </w:rPr>
        <w:t>4</w:t>
      </w:r>
      <w:r w:rsidRPr="00264FDE">
        <w:rPr>
          <w:b/>
          <w:sz w:val="22"/>
          <w:szCs w:val="22"/>
          <w:lang w:val="sr-Latn-RS"/>
        </w:rPr>
        <w:t>.</w:t>
      </w:r>
    </w:p>
    <w:p w:rsidR="004F0107" w:rsidRPr="00264FDE" w:rsidRDefault="004F0107" w:rsidP="004F0107">
      <w:pPr>
        <w:pStyle w:val="NoSpacing"/>
        <w:jc w:val="center"/>
        <w:rPr>
          <w:sz w:val="22"/>
          <w:szCs w:val="22"/>
          <w:lang w:val="sr-Latn-RS"/>
        </w:rPr>
      </w:pPr>
      <w:r w:rsidRPr="00264FDE">
        <w:rPr>
          <w:sz w:val="22"/>
          <w:szCs w:val="22"/>
          <w:lang w:val="sr-Latn-RS"/>
        </w:rPr>
        <w:t xml:space="preserve">(Регистрација царинске декларације за </w:t>
      </w:r>
    </w:p>
    <w:p w:rsidR="004F0107" w:rsidRPr="00264FDE" w:rsidRDefault="004F0107" w:rsidP="004F0107">
      <w:pPr>
        <w:pStyle w:val="NoSpacing"/>
        <w:jc w:val="center"/>
        <w:rPr>
          <w:sz w:val="22"/>
          <w:szCs w:val="22"/>
          <w:lang w:val="sr-Latn-RS"/>
        </w:rPr>
      </w:pPr>
      <w:r w:rsidRPr="00264FDE">
        <w:rPr>
          <w:sz w:val="22"/>
          <w:szCs w:val="22"/>
          <w:lang w:val="sr-Latn-RS"/>
        </w:rPr>
        <w:t>поступак извоза по кућном извозном царињењу)</w:t>
      </w:r>
    </w:p>
    <w:p w:rsidR="004F0107" w:rsidRPr="00264FDE" w:rsidRDefault="004F0107" w:rsidP="004F0107">
      <w:pPr>
        <w:pStyle w:val="NoSpacing"/>
        <w:jc w:val="center"/>
        <w:rPr>
          <w:sz w:val="22"/>
          <w:szCs w:val="22"/>
          <w:lang w:val="sr-Latn-RS"/>
        </w:rPr>
      </w:pPr>
    </w:p>
    <w:p w:rsidR="004F0107" w:rsidRPr="00264FDE" w:rsidRDefault="004F0107" w:rsidP="00AC5F7C">
      <w:pPr>
        <w:pStyle w:val="NoSpacing"/>
        <w:numPr>
          <w:ilvl w:val="0"/>
          <w:numId w:val="37"/>
        </w:numPr>
        <w:ind w:left="426" w:hanging="426"/>
        <w:jc w:val="both"/>
        <w:rPr>
          <w:sz w:val="22"/>
          <w:szCs w:val="22"/>
          <w:lang w:val="sr-Latn-RS"/>
        </w:rPr>
      </w:pPr>
      <w:r w:rsidRPr="00264FDE">
        <w:rPr>
          <w:sz w:val="22"/>
          <w:szCs w:val="22"/>
          <w:lang w:val="sr-Latn-RS"/>
        </w:rPr>
        <w:t xml:space="preserve">Након попуњавања извозне царинске декларације на начин прописан чланом 23. овог упутства за робу коју намјерава отпремити за извоз по кућном извозном царињењу, одобрени извозник или његов заступник (у случају из члана 8. овог упутства) шаље </w:t>
      </w:r>
      <w:r w:rsidR="002566A6" w:rsidRPr="00264FDE">
        <w:rPr>
          <w:sz w:val="22"/>
          <w:szCs w:val="22"/>
          <w:lang w:val="sr-Cyrl-BA"/>
        </w:rPr>
        <w:t xml:space="preserve">ту декларацију </w:t>
      </w:r>
      <w:r w:rsidRPr="00264FDE">
        <w:rPr>
          <w:sz w:val="22"/>
          <w:szCs w:val="22"/>
          <w:lang w:val="sr-Latn-RS"/>
        </w:rPr>
        <w:t>надзорној царинској канцеларији путем царинског информационог подсистема ''ASYCUDA</w:t>
      </w:r>
      <w:r w:rsidR="00F94563" w:rsidRPr="00264FDE">
        <w:rPr>
          <w:sz w:val="22"/>
          <w:szCs w:val="22"/>
          <w:lang w:val="sr-Latn-RS"/>
        </w:rPr>
        <w:t xml:space="preserve"> World</w:t>
      </w:r>
      <w:r w:rsidRPr="00264FDE">
        <w:rPr>
          <w:sz w:val="22"/>
          <w:szCs w:val="22"/>
          <w:lang w:val="sr-Latn-RS"/>
        </w:rPr>
        <w:t>''</w:t>
      </w:r>
      <w:r w:rsidRPr="00264FDE">
        <w:rPr>
          <w:sz w:val="22"/>
          <w:szCs w:val="22"/>
          <w:lang w:val="sr-Cyrl-BA"/>
        </w:rPr>
        <w:t>.</w:t>
      </w:r>
      <w:r w:rsidRPr="00264FDE">
        <w:rPr>
          <w:sz w:val="22"/>
          <w:szCs w:val="22"/>
          <w:lang w:val="sr-Latn-RS"/>
        </w:rPr>
        <w:t xml:space="preserve"> Регистрација извозне царинске декларације на серверу надзорне царинске канцеларије је електронска најава </w:t>
      </w:r>
      <w:r w:rsidRPr="00264FDE">
        <w:rPr>
          <w:sz w:val="22"/>
          <w:szCs w:val="22"/>
          <w:lang w:val="sr-Latn-RS"/>
        </w:rPr>
        <w:lastRenderedPageBreak/>
        <w:t xml:space="preserve">(обавијест) отпреме робе, то јест обавијест да се превозно средство у које је утоварена роба за извоз налази у одобреном простору одобреног извозника из којег се отпрема.  </w:t>
      </w:r>
    </w:p>
    <w:p w:rsidR="004F0107" w:rsidRPr="00264FDE" w:rsidRDefault="004F0107" w:rsidP="004F0107">
      <w:pPr>
        <w:pStyle w:val="NoSpacing"/>
        <w:ind w:left="426" w:hanging="426"/>
        <w:jc w:val="both"/>
        <w:rPr>
          <w:sz w:val="22"/>
          <w:szCs w:val="22"/>
          <w:lang w:val="sr-Latn-RS"/>
        </w:rPr>
      </w:pPr>
    </w:p>
    <w:p w:rsidR="004F0107" w:rsidRPr="00264FDE" w:rsidRDefault="004F0107" w:rsidP="00AC5F7C">
      <w:pPr>
        <w:pStyle w:val="NoSpacing"/>
        <w:numPr>
          <w:ilvl w:val="0"/>
          <w:numId w:val="37"/>
        </w:numPr>
        <w:ind w:left="426" w:hanging="426"/>
        <w:jc w:val="both"/>
        <w:rPr>
          <w:sz w:val="22"/>
          <w:szCs w:val="22"/>
          <w:lang w:val="sr-Latn-RS"/>
        </w:rPr>
      </w:pPr>
      <w:r w:rsidRPr="00264FDE">
        <w:rPr>
          <w:sz w:val="22"/>
          <w:szCs w:val="22"/>
          <w:lang w:val="sr-Latn-RS"/>
        </w:rPr>
        <w:t>Кућно извозно царињење (регистрација царинске декларације у царинском информационом подсистему ''ASYCUDA</w:t>
      </w:r>
      <w:r w:rsidR="00F94563" w:rsidRPr="00264FDE">
        <w:rPr>
          <w:sz w:val="22"/>
          <w:szCs w:val="22"/>
          <w:lang w:val="sr-Latn-RS"/>
        </w:rPr>
        <w:t xml:space="preserve"> World</w:t>
      </w:r>
      <w:r w:rsidRPr="00264FDE">
        <w:rPr>
          <w:sz w:val="22"/>
          <w:szCs w:val="22"/>
          <w:lang w:val="sr-Latn-RS"/>
        </w:rPr>
        <w:t xml:space="preserve">'') може се одвијати од момента почетка редовног радног времена те канцеларије до најкасније сат времена прије краја њеног редовног радног времена. </w:t>
      </w:r>
    </w:p>
    <w:p w:rsidR="004F0107" w:rsidRPr="00264FDE" w:rsidRDefault="004F0107" w:rsidP="004F0107">
      <w:pPr>
        <w:pStyle w:val="NoSpacing"/>
        <w:ind w:left="426" w:hanging="426"/>
        <w:jc w:val="both"/>
        <w:rPr>
          <w:sz w:val="22"/>
          <w:szCs w:val="22"/>
          <w:lang w:val="sr-Latn-RS"/>
        </w:rPr>
      </w:pPr>
    </w:p>
    <w:p w:rsidR="004F0107" w:rsidRPr="00264FDE" w:rsidRDefault="004F0107" w:rsidP="00AC5F7C">
      <w:pPr>
        <w:pStyle w:val="NoSpacing"/>
        <w:numPr>
          <w:ilvl w:val="0"/>
          <w:numId w:val="37"/>
        </w:numPr>
        <w:ind w:left="426" w:hanging="426"/>
        <w:jc w:val="both"/>
        <w:rPr>
          <w:sz w:val="22"/>
          <w:szCs w:val="22"/>
          <w:lang w:val="sr-Latn-RS"/>
        </w:rPr>
      </w:pPr>
      <w:r w:rsidRPr="00264FDE">
        <w:rPr>
          <w:sz w:val="22"/>
          <w:szCs w:val="22"/>
          <w:lang w:val="sr-Latn-RS"/>
        </w:rPr>
        <w:t>У изузетним случајевима, када је у питању лако кварљива или осјетљива роба (н</w:t>
      </w:r>
      <w:r w:rsidRPr="00264FDE">
        <w:rPr>
          <w:sz w:val="22"/>
          <w:szCs w:val="22"/>
          <w:lang w:val="sr-Cyrl-BA"/>
        </w:rPr>
        <w:t xml:space="preserve">а </w:t>
      </w:r>
      <w:r w:rsidRPr="00264FDE">
        <w:rPr>
          <w:sz w:val="22"/>
          <w:szCs w:val="22"/>
          <w:lang w:val="sr-Latn-RS"/>
        </w:rPr>
        <w:t>пр</w:t>
      </w:r>
      <w:r w:rsidRPr="00264FDE">
        <w:rPr>
          <w:sz w:val="22"/>
          <w:szCs w:val="22"/>
          <w:lang w:val="sr-Cyrl-BA"/>
        </w:rPr>
        <w:t xml:space="preserve">имјер, </w:t>
      </w:r>
      <w:r w:rsidRPr="00264FDE">
        <w:rPr>
          <w:sz w:val="22"/>
          <w:szCs w:val="22"/>
          <w:lang w:val="sr-Latn-RS"/>
        </w:rPr>
        <w:t>свјеже цвијеће, роба са кратким роком употребе и сл</w:t>
      </w:r>
      <w:r w:rsidRPr="00264FDE">
        <w:rPr>
          <w:sz w:val="22"/>
          <w:szCs w:val="22"/>
          <w:lang w:val="sr-Cyrl-BA"/>
        </w:rPr>
        <w:t>ично</w:t>
      </w:r>
      <w:r w:rsidRPr="00264FDE">
        <w:rPr>
          <w:sz w:val="22"/>
          <w:szCs w:val="22"/>
          <w:lang w:val="sr-Latn-RS"/>
        </w:rPr>
        <w:t>), може се одступити од правила из става (2) овог члана, што у сваком конкретном случају одобрава надзорна царинска канцеларија, с тим да је отпрема робе, на начин прописан ставом (1) овог члана, унапријед најављена тој канцеларији најкасније сат времена прије завршетка њеног радног времена.</w:t>
      </w:r>
      <w:r w:rsidR="00FF29D9" w:rsidRPr="00264FDE">
        <w:rPr>
          <w:sz w:val="22"/>
          <w:szCs w:val="22"/>
          <w:lang w:val="sr-Cyrl-BA"/>
        </w:rPr>
        <w:t xml:space="preserve"> </w:t>
      </w:r>
    </w:p>
    <w:p w:rsidR="004F0107" w:rsidRPr="00264FDE" w:rsidRDefault="004F0107" w:rsidP="009C1BAD">
      <w:pPr>
        <w:pStyle w:val="NoSpacing"/>
        <w:jc w:val="both"/>
        <w:rPr>
          <w:sz w:val="22"/>
          <w:szCs w:val="22"/>
        </w:rPr>
      </w:pPr>
    </w:p>
    <w:p w:rsidR="00734E6A" w:rsidRPr="00264FDE" w:rsidRDefault="00734E6A" w:rsidP="009C1BAD">
      <w:pPr>
        <w:pStyle w:val="NoSpacing"/>
        <w:jc w:val="both"/>
        <w:rPr>
          <w:b/>
          <w:sz w:val="22"/>
          <w:szCs w:val="22"/>
        </w:rPr>
      </w:pPr>
    </w:p>
    <w:p w:rsidR="001D7502" w:rsidRPr="00264FDE" w:rsidRDefault="001D7502" w:rsidP="001D7502">
      <w:pPr>
        <w:pStyle w:val="NoSpacing"/>
        <w:jc w:val="center"/>
        <w:rPr>
          <w:b/>
          <w:sz w:val="22"/>
          <w:szCs w:val="22"/>
        </w:rPr>
      </w:pPr>
      <w:r w:rsidRPr="00264FDE">
        <w:rPr>
          <w:b/>
          <w:sz w:val="22"/>
          <w:szCs w:val="22"/>
        </w:rPr>
        <w:t>Члан 25.</w:t>
      </w:r>
    </w:p>
    <w:p w:rsidR="001D7502" w:rsidRPr="00264FDE" w:rsidRDefault="001D7502" w:rsidP="001D7502">
      <w:pPr>
        <w:pStyle w:val="NoSpacing"/>
        <w:jc w:val="center"/>
        <w:rPr>
          <w:sz w:val="22"/>
          <w:szCs w:val="22"/>
        </w:rPr>
      </w:pPr>
      <w:r w:rsidRPr="00264FDE">
        <w:rPr>
          <w:sz w:val="22"/>
          <w:szCs w:val="22"/>
        </w:rPr>
        <w:t>(Поступање надзорне царинске канцеларије</w:t>
      </w:r>
    </w:p>
    <w:p w:rsidR="001D7502" w:rsidRPr="00264FDE" w:rsidRDefault="001D7502" w:rsidP="001D7502">
      <w:pPr>
        <w:pStyle w:val="NoSpacing"/>
        <w:jc w:val="center"/>
        <w:rPr>
          <w:sz w:val="22"/>
          <w:szCs w:val="22"/>
        </w:rPr>
      </w:pPr>
      <w:r w:rsidRPr="00264FDE">
        <w:rPr>
          <w:sz w:val="22"/>
          <w:szCs w:val="22"/>
        </w:rPr>
        <w:t xml:space="preserve">по регистрованој </w:t>
      </w:r>
      <w:r w:rsidRPr="00264FDE">
        <w:rPr>
          <w:sz w:val="22"/>
          <w:szCs w:val="22"/>
          <w:lang w:val="sr-Cyrl-BA"/>
        </w:rPr>
        <w:t xml:space="preserve">извозној </w:t>
      </w:r>
      <w:r w:rsidRPr="00264FDE">
        <w:rPr>
          <w:sz w:val="22"/>
          <w:szCs w:val="22"/>
        </w:rPr>
        <w:t>царинској декларацији)</w:t>
      </w:r>
    </w:p>
    <w:p w:rsidR="001D7502" w:rsidRPr="00264FDE" w:rsidRDefault="001D7502" w:rsidP="001D7502">
      <w:pPr>
        <w:pStyle w:val="NoSpacing"/>
        <w:jc w:val="center"/>
        <w:rPr>
          <w:sz w:val="22"/>
          <w:szCs w:val="22"/>
        </w:rPr>
      </w:pPr>
    </w:p>
    <w:p w:rsidR="0093029B" w:rsidRPr="00264FDE" w:rsidRDefault="001D7502" w:rsidP="00AC5F7C">
      <w:pPr>
        <w:pStyle w:val="NoSpacing"/>
        <w:numPr>
          <w:ilvl w:val="0"/>
          <w:numId w:val="48"/>
        </w:numPr>
        <w:ind w:left="426" w:hanging="426"/>
        <w:jc w:val="both"/>
        <w:rPr>
          <w:sz w:val="22"/>
          <w:szCs w:val="22"/>
        </w:rPr>
      </w:pPr>
      <w:r w:rsidRPr="00264FDE">
        <w:rPr>
          <w:sz w:val="22"/>
          <w:szCs w:val="22"/>
        </w:rPr>
        <w:t xml:space="preserve">Регистровану </w:t>
      </w:r>
      <w:r w:rsidRPr="00264FDE">
        <w:rPr>
          <w:sz w:val="22"/>
          <w:szCs w:val="22"/>
          <w:lang w:val="sr-Cyrl-BA"/>
        </w:rPr>
        <w:t xml:space="preserve">извозну </w:t>
      </w:r>
      <w:r w:rsidRPr="00264FDE">
        <w:rPr>
          <w:sz w:val="22"/>
          <w:szCs w:val="22"/>
        </w:rPr>
        <w:t xml:space="preserve">царинску декларацију </w:t>
      </w:r>
      <w:r w:rsidRPr="00264FDE">
        <w:rPr>
          <w:sz w:val="22"/>
          <w:szCs w:val="22"/>
          <w:lang w:val="sr-Cyrl-BA"/>
        </w:rPr>
        <w:t xml:space="preserve">по </w:t>
      </w:r>
      <w:r w:rsidRPr="00264FDE">
        <w:rPr>
          <w:sz w:val="22"/>
          <w:szCs w:val="22"/>
        </w:rPr>
        <w:t>кућно</w:t>
      </w:r>
      <w:r w:rsidRPr="00264FDE">
        <w:rPr>
          <w:sz w:val="22"/>
          <w:szCs w:val="22"/>
          <w:lang w:val="sr-Cyrl-BA"/>
        </w:rPr>
        <w:t>м</w:t>
      </w:r>
      <w:r w:rsidR="000914A5" w:rsidRPr="00264FDE">
        <w:rPr>
          <w:sz w:val="22"/>
          <w:szCs w:val="22"/>
        </w:rPr>
        <w:t xml:space="preserve"> из</w:t>
      </w:r>
      <w:r w:rsidR="00666185">
        <w:rPr>
          <w:sz w:val="22"/>
          <w:szCs w:val="22"/>
          <w:lang w:val="sr-Cyrl-BA"/>
        </w:rPr>
        <w:t>в</w:t>
      </w:r>
      <w:r w:rsidRPr="00264FDE">
        <w:rPr>
          <w:sz w:val="22"/>
          <w:szCs w:val="22"/>
        </w:rPr>
        <w:t>озно</w:t>
      </w:r>
      <w:r w:rsidRPr="00264FDE">
        <w:rPr>
          <w:sz w:val="22"/>
          <w:szCs w:val="22"/>
          <w:lang w:val="sr-Cyrl-BA"/>
        </w:rPr>
        <w:t>м</w:t>
      </w:r>
      <w:r w:rsidRPr="00264FDE">
        <w:rPr>
          <w:sz w:val="22"/>
          <w:szCs w:val="22"/>
        </w:rPr>
        <w:t xml:space="preserve"> царињењу из члана 2</w:t>
      </w:r>
      <w:r w:rsidRPr="00264FDE">
        <w:rPr>
          <w:sz w:val="22"/>
          <w:szCs w:val="22"/>
          <w:lang w:val="sr-Cyrl-BA"/>
        </w:rPr>
        <w:t>4</w:t>
      </w:r>
      <w:r w:rsidRPr="00264FDE">
        <w:rPr>
          <w:sz w:val="22"/>
          <w:szCs w:val="22"/>
        </w:rPr>
        <w:t xml:space="preserve">. овог упутства царински службеници надзорне царинске канцеларије препознају тако што прате да ли је на списку </w:t>
      </w:r>
      <w:r w:rsidR="0093029B" w:rsidRPr="00264FDE">
        <w:rPr>
          <w:sz w:val="22"/>
          <w:szCs w:val="22"/>
          <w:lang w:val="sr-Cyrl-BA"/>
        </w:rPr>
        <w:t xml:space="preserve">свих регистровних </w:t>
      </w:r>
      <w:r w:rsidRPr="00264FDE">
        <w:rPr>
          <w:sz w:val="22"/>
          <w:szCs w:val="22"/>
        </w:rPr>
        <w:t xml:space="preserve">декларација у пољу "Локација" наведена </w:t>
      </w:r>
      <w:r w:rsidRPr="00264FDE">
        <w:rPr>
          <w:sz w:val="22"/>
          <w:szCs w:val="22"/>
          <w:lang w:val="sr-Cyrl-BA"/>
        </w:rPr>
        <w:t xml:space="preserve">шифра </w:t>
      </w:r>
      <w:r w:rsidR="003F6DAC" w:rsidRPr="00264FDE">
        <w:rPr>
          <w:sz w:val="22"/>
          <w:szCs w:val="22"/>
        </w:rPr>
        <w:t>''</w:t>
      </w:r>
      <w:r w:rsidR="000914A5" w:rsidRPr="00264FDE">
        <w:rPr>
          <w:sz w:val="22"/>
          <w:szCs w:val="22"/>
        </w:rPr>
        <w:t>KUĆNO</w:t>
      </w:r>
      <w:r w:rsidR="003F6DAC" w:rsidRPr="00264FDE">
        <w:rPr>
          <w:sz w:val="22"/>
          <w:szCs w:val="22"/>
        </w:rPr>
        <w:t xml:space="preserve"> </w:t>
      </w:r>
      <w:r w:rsidR="000914A5" w:rsidRPr="00264FDE">
        <w:rPr>
          <w:sz w:val="22"/>
          <w:szCs w:val="22"/>
        </w:rPr>
        <w:t>IZVOZ</w:t>
      </w:r>
      <w:r w:rsidR="000914A5" w:rsidRPr="00264FDE">
        <w:rPr>
          <w:sz w:val="22"/>
          <w:szCs w:val="22"/>
          <w:lang w:val="sr-Cyrl-BA"/>
        </w:rPr>
        <w:t>''</w:t>
      </w:r>
      <w:r w:rsidRPr="00264FDE">
        <w:rPr>
          <w:sz w:val="22"/>
          <w:szCs w:val="22"/>
        </w:rPr>
        <w:t xml:space="preserve">, те по том критеријуму могу и претраживати декларације. </w:t>
      </w:r>
    </w:p>
    <w:p w:rsidR="0093029B" w:rsidRPr="00264FDE" w:rsidRDefault="0093029B" w:rsidP="0093029B">
      <w:pPr>
        <w:pStyle w:val="NoSpacing"/>
        <w:ind w:left="426"/>
        <w:jc w:val="both"/>
        <w:rPr>
          <w:sz w:val="22"/>
          <w:szCs w:val="22"/>
        </w:rPr>
      </w:pPr>
    </w:p>
    <w:p w:rsidR="00712741" w:rsidRPr="00264FDE" w:rsidRDefault="00712741" w:rsidP="00712741">
      <w:pPr>
        <w:pStyle w:val="NoSpacing"/>
        <w:numPr>
          <w:ilvl w:val="0"/>
          <w:numId w:val="48"/>
        </w:numPr>
        <w:ind w:left="426" w:hanging="426"/>
        <w:jc w:val="both"/>
        <w:rPr>
          <w:sz w:val="22"/>
          <w:szCs w:val="22"/>
        </w:rPr>
      </w:pPr>
      <w:r w:rsidRPr="00264FDE">
        <w:rPr>
          <w:sz w:val="22"/>
          <w:szCs w:val="22"/>
        </w:rPr>
        <w:t xml:space="preserve">Како би </w:t>
      </w:r>
      <w:r w:rsidRPr="00264FDE">
        <w:rPr>
          <w:sz w:val="22"/>
          <w:szCs w:val="22"/>
          <w:lang w:val="sr-Latn-RS"/>
        </w:rPr>
        <w:t>извозна царинска декларација из става (1) овог члана, путем модула селективитета у царинском информационом подсистему ''ASYCUDA</w:t>
      </w:r>
      <w:r w:rsidR="00896E18" w:rsidRPr="00264FDE">
        <w:rPr>
          <w:sz w:val="22"/>
          <w:szCs w:val="22"/>
          <w:lang w:val="sr-Latn-RS"/>
        </w:rPr>
        <w:t xml:space="preserve"> </w:t>
      </w:r>
      <w:r w:rsidR="00F94563" w:rsidRPr="00264FDE">
        <w:rPr>
          <w:sz w:val="22"/>
          <w:szCs w:val="22"/>
          <w:lang w:val="sr-Latn-RS"/>
        </w:rPr>
        <w:t>World</w:t>
      </w:r>
      <w:r w:rsidRPr="00264FDE">
        <w:rPr>
          <w:sz w:val="22"/>
          <w:szCs w:val="22"/>
          <w:lang w:val="sr-Latn-RS"/>
        </w:rPr>
        <w:t>'', добила одговарајућу траку селективитета,</w:t>
      </w:r>
      <w:r w:rsidRPr="00264FDE">
        <w:rPr>
          <w:sz w:val="22"/>
          <w:szCs w:val="22"/>
          <w:lang w:val="sr-Cyrl-BA"/>
        </w:rPr>
        <w:t xml:space="preserve"> </w:t>
      </w:r>
      <w:r w:rsidRPr="00264FDE">
        <w:rPr>
          <w:sz w:val="22"/>
          <w:szCs w:val="22"/>
          <w:lang w:val="sr-Cyrl-RS"/>
        </w:rPr>
        <w:t>царински информациони подсистем аутоматски додјељује траку селективитета</w:t>
      </w:r>
      <w:r w:rsidRPr="00264FDE">
        <w:rPr>
          <w:sz w:val="22"/>
          <w:szCs w:val="22"/>
          <w:lang w:val="sr-Latn-RS"/>
        </w:rPr>
        <w:t xml:space="preserve">, која </w:t>
      </w:r>
      <w:r w:rsidRPr="00264FDE">
        <w:rPr>
          <w:sz w:val="22"/>
          <w:szCs w:val="22"/>
          <w:lang w:val="sr-Cyrl-RS"/>
        </w:rPr>
        <w:t xml:space="preserve">не представља </w:t>
      </w:r>
      <w:r w:rsidRPr="00264FDE">
        <w:rPr>
          <w:sz w:val="22"/>
          <w:szCs w:val="22"/>
          <w:lang w:val="sr-Latn-RS"/>
        </w:rPr>
        <w:t>додјел</w:t>
      </w:r>
      <w:r w:rsidRPr="00264FDE">
        <w:rPr>
          <w:sz w:val="22"/>
          <w:szCs w:val="22"/>
          <w:lang w:val="sr-Cyrl-RS"/>
        </w:rPr>
        <w:t>у</w:t>
      </w:r>
      <w:r w:rsidRPr="00264FDE">
        <w:rPr>
          <w:sz w:val="22"/>
          <w:szCs w:val="22"/>
          <w:lang w:val="sr-Latn-RS"/>
        </w:rPr>
        <w:t xml:space="preserve"> статуса извозној декларацији </w:t>
      </w:r>
      <w:r w:rsidRPr="00264FDE">
        <w:rPr>
          <w:sz w:val="22"/>
          <w:szCs w:val="22"/>
          <w:lang w:val="sr-Cyrl-BA"/>
        </w:rPr>
        <w:t xml:space="preserve">наведеног </w:t>
      </w:r>
      <w:r w:rsidRPr="00264FDE">
        <w:rPr>
          <w:sz w:val="22"/>
          <w:szCs w:val="22"/>
          <w:lang w:val="sr-Latn-RS"/>
        </w:rPr>
        <w:t>у члану 26. став (1) овог упутства</w:t>
      </w:r>
      <w:r w:rsidR="000914A5" w:rsidRPr="00264FDE">
        <w:rPr>
          <w:sz w:val="22"/>
          <w:szCs w:val="22"/>
          <w:lang w:val="sr-Cyrl-BA"/>
        </w:rPr>
        <w:t>.</w:t>
      </w:r>
    </w:p>
    <w:p w:rsidR="00712741" w:rsidRPr="00264FDE" w:rsidRDefault="00712741" w:rsidP="00565A2E">
      <w:pPr>
        <w:pStyle w:val="NoSpacing"/>
        <w:ind w:left="426"/>
        <w:jc w:val="both"/>
        <w:rPr>
          <w:sz w:val="22"/>
          <w:szCs w:val="22"/>
        </w:rPr>
      </w:pPr>
    </w:p>
    <w:p w:rsidR="001D7502" w:rsidRPr="00264FDE" w:rsidRDefault="001D7502" w:rsidP="00AC5F7C">
      <w:pPr>
        <w:pStyle w:val="NoSpacing"/>
        <w:numPr>
          <w:ilvl w:val="0"/>
          <w:numId w:val="48"/>
        </w:numPr>
        <w:ind w:left="426" w:hanging="426"/>
        <w:jc w:val="both"/>
        <w:rPr>
          <w:sz w:val="22"/>
          <w:szCs w:val="22"/>
        </w:rPr>
      </w:pPr>
      <w:r w:rsidRPr="00264FDE">
        <w:rPr>
          <w:sz w:val="22"/>
          <w:szCs w:val="22"/>
        </w:rPr>
        <w:t xml:space="preserve">На имаоца одобрења </w:t>
      </w:r>
      <w:r w:rsidRPr="00264FDE">
        <w:rPr>
          <w:sz w:val="22"/>
          <w:szCs w:val="22"/>
          <w:lang w:val="sr-Cyrl-BA"/>
        </w:rPr>
        <w:t xml:space="preserve">за кућно извозно царињење </w:t>
      </w:r>
      <w:r w:rsidRPr="00264FDE">
        <w:rPr>
          <w:sz w:val="22"/>
          <w:szCs w:val="22"/>
        </w:rPr>
        <w:t xml:space="preserve">примјењује се мањи број физичких контрола и контрола докумената у односу на остале привредне субјекте. Може </w:t>
      </w:r>
      <w:r w:rsidRPr="00264FDE">
        <w:rPr>
          <w:sz w:val="22"/>
          <w:szCs w:val="22"/>
          <w:lang w:val="sr-Cyrl-BA"/>
        </w:rPr>
        <w:t xml:space="preserve">се </w:t>
      </w:r>
      <w:r w:rsidRPr="00264FDE">
        <w:rPr>
          <w:sz w:val="22"/>
          <w:szCs w:val="22"/>
        </w:rPr>
        <w:t>одлучити и другачије, имајући у виду посебну опасност или обавезе у погледу контроле предвиђене другим прописима.</w:t>
      </w:r>
    </w:p>
    <w:p w:rsidR="001D7502" w:rsidRPr="00264FDE" w:rsidRDefault="001D7502" w:rsidP="001D7502">
      <w:pPr>
        <w:pStyle w:val="NoSpacing"/>
        <w:ind w:left="426" w:hanging="426"/>
        <w:jc w:val="both"/>
        <w:rPr>
          <w:sz w:val="22"/>
          <w:szCs w:val="22"/>
          <w:lang w:val="sr-Latn-RS"/>
        </w:rPr>
      </w:pPr>
    </w:p>
    <w:p w:rsidR="001D7502" w:rsidRPr="00264FDE" w:rsidRDefault="001D7502" w:rsidP="00AC5F7C">
      <w:pPr>
        <w:pStyle w:val="NoSpacing"/>
        <w:numPr>
          <w:ilvl w:val="0"/>
          <w:numId w:val="48"/>
        </w:numPr>
        <w:ind w:left="426" w:hanging="426"/>
        <w:jc w:val="both"/>
        <w:rPr>
          <w:sz w:val="22"/>
          <w:szCs w:val="22"/>
        </w:rPr>
      </w:pPr>
      <w:r w:rsidRPr="00264FDE">
        <w:rPr>
          <w:sz w:val="22"/>
          <w:szCs w:val="22"/>
          <w:lang w:val="sr-Latn-RS"/>
        </w:rPr>
        <w:t>Ако је извозној царинској декларацији из става (1) овог члана, при покретању њене процјене, од стране модула селективитета додијељена зелена трака селективитета, та се декларација налази на ''чекању декларације'' у времену наведеном у одобрењу (30 минута од додјеле зелене траке селективитета</w:t>
      </w:r>
      <w:r w:rsidR="00FC18E9" w:rsidRPr="00264FDE">
        <w:rPr>
          <w:sz w:val="22"/>
          <w:szCs w:val="22"/>
          <w:lang w:val="sr-Cyrl-BA"/>
        </w:rPr>
        <w:t>,</w:t>
      </w:r>
      <w:r w:rsidR="00FC18E9" w:rsidRPr="00264FDE">
        <w:rPr>
          <w:sz w:val="22"/>
          <w:szCs w:val="22"/>
          <w:lang w:val="sr-Latn-RS"/>
        </w:rPr>
        <w:t xml:space="preserve"> ткз. </w:t>
      </w:r>
      <w:r w:rsidR="00FC18E9" w:rsidRPr="00264FDE">
        <w:rPr>
          <w:i/>
          <w:sz w:val="22"/>
          <w:szCs w:val="22"/>
          <w:lang w:val="sr-Latn-RS"/>
        </w:rPr>
        <w:t>timer</w:t>
      </w:r>
      <w:r w:rsidR="00565A2E" w:rsidRPr="00264FDE">
        <w:rPr>
          <w:sz w:val="22"/>
          <w:szCs w:val="22"/>
          <w:lang w:val="sr-Cyrl-BA"/>
        </w:rPr>
        <w:t>)</w:t>
      </w:r>
      <w:r w:rsidRPr="00264FDE">
        <w:rPr>
          <w:sz w:val="22"/>
          <w:szCs w:val="22"/>
          <w:lang w:val="sr-Latn-RS"/>
        </w:rPr>
        <w:t xml:space="preserve">. Надзорна царинска канцеларија </w:t>
      </w:r>
      <w:r w:rsidRPr="00264FDE">
        <w:rPr>
          <w:sz w:val="22"/>
          <w:szCs w:val="22"/>
          <w:lang w:val="sr-Cyrl-BA"/>
        </w:rPr>
        <w:t xml:space="preserve">одобреном извознику </w:t>
      </w:r>
      <w:r w:rsidRPr="00264FDE">
        <w:rPr>
          <w:sz w:val="22"/>
          <w:szCs w:val="22"/>
          <w:lang w:val="sr-Latn-RS"/>
        </w:rPr>
        <w:t>одобрава пуштање робе у поступак извоза према додијељеној зеленој траци селективитета. Међутим, надзорна царинска канцеларија, према локалној анализи ризика, ипак може, прије истека времена ''чекања декларације'' извршити</w:t>
      </w:r>
      <w:r w:rsidRPr="00264FDE">
        <w:rPr>
          <w:sz w:val="22"/>
          <w:szCs w:val="22"/>
        </w:rPr>
        <w:t xml:space="preserve"> измјену додијељене зелене траке селективитета на виши ниво контроле (за који се одлучи) преусмјеравањем </w:t>
      </w:r>
      <w:r w:rsidRPr="00264FDE">
        <w:rPr>
          <w:sz w:val="22"/>
          <w:szCs w:val="22"/>
          <w:lang w:val="sr-Cyrl-BA"/>
        </w:rPr>
        <w:t xml:space="preserve">извозне </w:t>
      </w:r>
      <w:r w:rsidRPr="00264FDE">
        <w:rPr>
          <w:sz w:val="22"/>
          <w:szCs w:val="22"/>
        </w:rPr>
        <w:t>декларације на жуту или црвену траку селективитета, уз обавезно навођење разлога контроле од стране поступајућег царинског службеника.</w:t>
      </w:r>
    </w:p>
    <w:p w:rsidR="001D7502" w:rsidRPr="00264FDE" w:rsidRDefault="001D7502" w:rsidP="001D7502">
      <w:pPr>
        <w:pStyle w:val="NoSpacing"/>
        <w:ind w:left="426" w:hanging="426"/>
        <w:jc w:val="both"/>
        <w:rPr>
          <w:sz w:val="22"/>
          <w:szCs w:val="22"/>
        </w:rPr>
      </w:pPr>
    </w:p>
    <w:p w:rsidR="001D7502" w:rsidRPr="00264FDE" w:rsidRDefault="001D7502" w:rsidP="00AC5F7C">
      <w:pPr>
        <w:pStyle w:val="NoSpacing"/>
        <w:numPr>
          <w:ilvl w:val="0"/>
          <w:numId w:val="48"/>
        </w:numPr>
        <w:ind w:left="426" w:hanging="426"/>
        <w:jc w:val="both"/>
        <w:rPr>
          <w:sz w:val="22"/>
          <w:szCs w:val="22"/>
        </w:rPr>
      </w:pPr>
      <w:r w:rsidRPr="00264FDE">
        <w:rPr>
          <w:sz w:val="22"/>
          <w:szCs w:val="22"/>
        </w:rPr>
        <w:t xml:space="preserve">Када се </w:t>
      </w:r>
      <w:r w:rsidRPr="00264FDE">
        <w:rPr>
          <w:sz w:val="22"/>
          <w:szCs w:val="22"/>
          <w:lang w:val="sr-Cyrl-BA"/>
        </w:rPr>
        <w:t xml:space="preserve">извозна </w:t>
      </w:r>
      <w:r w:rsidRPr="00264FDE">
        <w:rPr>
          <w:sz w:val="22"/>
          <w:szCs w:val="22"/>
        </w:rPr>
        <w:t>царинска декларација из става (1) овог члана налази:</w:t>
      </w:r>
    </w:p>
    <w:p w:rsidR="001D7502" w:rsidRPr="00264FDE" w:rsidRDefault="001D7502" w:rsidP="00AC5F7C">
      <w:pPr>
        <w:pStyle w:val="NoSpacing"/>
        <w:numPr>
          <w:ilvl w:val="0"/>
          <w:numId w:val="49"/>
        </w:numPr>
        <w:tabs>
          <w:tab w:val="left" w:pos="851"/>
        </w:tabs>
        <w:ind w:left="851" w:hanging="425"/>
        <w:jc w:val="both"/>
        <w:rPr>
          <w:sz w:val="22"/>
          <w:szCs w:val="22"/>
        </w:rPr>
      </w:pPr>
      <w:r w:rsidRPr="00264FDE">
        <w:rPr>
          <w:sz w:val="22"/>
          <w:szCs w:val="22"/>
        </w:rPr>
        <w:t xml:space="preserve">на жутој траци селективтета: </w:t>
      </w:r>
      <w:r w:rsidRPr="00264FDE">
        <w:rPr>
          <w:sz w:val="22"/>
          <w:szCs w:val="22"/>
          <w:lang w:val="sr-Cyrl-BA"/>
        </w:rPr>
        <w:t xml:space="preserve">то </w:t>
      </w:r>
      <w:r w:rsidRPr="00264FDE">
        <w:rPr>
          <w:sz w:val="22"/>
          <w:szCs w:val="22"/>
        </w:rPr>
        <w:t xml:space="preserve">значи обавијест </w:t>
      </w:r>
      <w:r w:rsidRPr="00264FDE">
        <w:rPr>
          <w:sz w:val="22"/>
          <w:szCs w:val="22"/>
          <w:lang w:val="sr-Cyrl-BA"/>
        </w:rPr>
        <w:t xml:space="preserve">одобреном извознику </w:t>
      </w:r>
      <w:r w:rsidRPr="00264FDE">
        <w:rPr>
          <w:sz w:val="22"/>
          <w:szCs w:val="22"/>
        </w:rPr>
        <w:t xml:space="preserve">о прегледу </w:t>
      </w:r>
      <w:r w:rsidRPr="00264FDE">
        <w:rPr>
          <w:sz w:val="22"/>
          <w:szCs w:val="22"/>
          <w:lang w:val="sr-Cyrl-BA"/>
        </w:rPr>
        <w:t xml:space="preserve">(провјери) декларације и </w:t>
      </w:r>
      <w:r w:rsidRPr="00264FDE">
        <w:rPr>
          <w:sz w:val="22"/>
          <w:szCs w:val="22"/>
        </w:rPr>
        <w:t xml:space="preserve">докумената прије пуштања робе </w:t>
      </w:r>
      <w:r w:rsidRPr="00264FDE">
        <w:rPr>
          <w:sz w:val="22"/>
          <w:szCs w:val="22"/>
          <w:lang w:val="sr-Cyrl-BA"/>
        </w:rPr>
        <w:t xml:space="preserve">у поступак извоза </w:t>
      </w:r>
      <w:r w:rsidRPr="00264FDE">
        <w:rPr>
          <w:sz w:val="22"/>
          <w:szCs w:val="22"/>
        </w:rPr>
        <w:t xml:space="preserve">(то јест прије додјеле тој декларацији статуса ''L број процјене''). Документарни преглед обавља се у надзорној царинској канцеларији на основу докумената, које јој у том случају </w:t>
      </w:r>
      <w:r w:rsidRPr="00264FDE">
        <w:rPr>
          <w:sz w:val="22"/>
          <w:szCs w:val="22"/>
          <w:lang w:val="sr-Cyrl-BA"/>
        </w:rPr>
        <w:t xml:space="preserve">одобрени извозник </w:t>
      </w:r>
      <w:r w:rsidRPr="00264FDE">
        <w:rPr>
          <w:sz w:val="22"/>
          <w:szCs w:val="22"/>
        </w:rPr>
        <w:t>или његов заступник, сходно договору са том канцеларијом, доставља путем факса или</w:t>
      </w:r>
      <w:r w:rsidR="00F94563" w:rsidRPr="00264FDE">
        <w:rPr>
          <w:sz w:val="22"/>
          <w:szCs w:val="22"/>
        </w:rPr>
        <w:t xml:space="preserve"> електронском поштом,</w:t>
      </w:r>
    </w:p>
    <w:p w:rsidR="001D7502" w:rsidRPr="00264FDE" w:rsidRDefault="001D7502" w:rsidP="00AC5F7C">
      <w:pPr>
        <w:pStyle w:val="NoSpacing"/>
        <w:numPr>
          <w:ilvl w:val="0"/>
          <w:numId w:val="49"/>
        </w:numPr>
        <w:tabs>
          <w:tab w:val="left" w:pos="851"/>
        </w:tabs>
        <w:ind w:left="851" w:hanging="425"/>
        <w:jc w:val="both"/>
        <w:rPr>
          <w:sz w:val="22"/>
          <w:szCs w:val="22"/>
        </w:rPr>
      </w:pPr>
      <w:r w:rsidRPr="00264FDE">
        <w:rPr>
          <w:sz w:val="22"/>
          <w:szCs w:val="22"/>
        </w:rPr>
        <w:t xml:space="preserve">на црвеној траци селективитета: </w:t>
      </w:r>
      <w:r w:rsidRPr="00264FDE">
        <w:rPr>
          <w:sz w:val="22"/>
          <w:szCs w:val="22"/>
          <w:lang w:val="sr-Cyrl-BA"/>
        </w:rPr>
        <w:t xml:space="preserve">то значи </w:t>
      </w:r>
      <w:r w:rsidRPr="00264FDE">
        <w:rPr>
          <w:sz w:val="22"/>
          <w:szCs w:val="22"/>
        </w:rPr>
        <w:t xml:space="preserve">обавијест </w:t>
      </w:r>
      <w:r w:rsidRPr="00264FDE">
        <w:rPr>
          <w:sz w:val="22"/>
          <w:szCs w:val="22"/>
          <w:lang w:val="sr-Cyrl-BA"/>
        </w:rPr>
        <w:t>одобреном извознику о</w:t>
      </w:r>
      <w:r w:rsidRPr="00264FDE">
        <w:rPr>
          <w:sz w:val="22"/>
          <w:szCs w:val="22"/>
        </w:rPr>
        <w:t xml:space="preserve"> прегледу докумената и робе прије пуштања робе у поступак извоза</w:t>
      </w:r>
      <w:r w:rsidRPr="00264FDE">
        <w:rPr>
          <w:sz w:val="22"/>
          <w:szCs w:val="22"/>
          <w:lang w:val="sr-Cyrl-BA"/>
        </w:rPr>
        <w:t xml:space="preserve">, који преглед се </w:t>
      </w:r>
      <w:r w:rsidRPr="00264FDE">
        <w:rPr>
          <w:sz w:val="22"/>
          <w:szCs w:val="22"/>
        </w:rPr>
        <w:t xml:space="preserve">обавља у одобреном простору </w:t>
      </w:r>
      <w:r w:rsidRPr="00264FDE">
        <w:rPr>
          <w:sz w:val="22"/>
          <w:szCs w:val="22"/>
          <w:lang w:val="sr-Cyrl-BA"/>
        </w:rPr>
        <w:t xml:space="preserve">одобреног извозника </w:t>
      </w:r>
      <w:r w:rsidRPr="00264FDE">
        <w:rPr>
          <w:sz w:val="22"/>
          <w:szCs w:val="22"/>
        </w:rPr>
        <w:t xml:space="preserve">у којем се предметна роба налази. Царински службеник дужан је, у разумном року, доћи на преглед у </w:t>
      </w:r>
      <w:r w:rsidRPr="00264FDE">
        <w:rPr>
          <w:sz w:val="22"/>
          <w:szCs w:val="22"/>
          <w:lang w:val="sr-Cyrl-BA"/>
        </w:rPr>
        <w:t xml:space="preserve">наведени </w:t>
      </w:r>
      <w:r w:rsidRPr="00264FDE">
        <w:rPr>
          <w:sz w:val="22"/>
          <w:szCs w:val="22"/>
        </w:rPr>
        <w:t>одобрени простор</w:t>
      </w:r>
      <w:r w:rsidRPr="00264FDE">
        <w:rPr>
          <w:sz w:val="22"/>
          <w:szCs w:val="22"/>
          <w:lang w:val="sr-Cyrl-BA"/>
        </w:rPr>
        <w:t>.</w:t>
      </w:r>
      <w:r w:rsidRPr="00264FDE">
        <w:rPr>
          <w:sz w:val="22"/>
          <w:szCs w:val="22"/>
        </w:rPr>
        <w:t xml:space="preserve"> На црвеној траци селективитета </w:t>
      </w:r>
      <w:r w:rsidRPr="00264FDE">
        <w:rPr>
          <w:sz w:val="22"/>
          <w:szCs w:val="22"/>
          <w:lang w:val="sr-Cyrl-BA"/>
        </w:rPr>
        <w:t xml:space="preserve">извозна </w:t>
      </w:r>
      <w:r w:rsidRPr="00264FDE">
        <w:rPr>
          <w:sz w:val="22"/>
          <w:szCs w:val="22"/>
        </w:rPr>
        <w:t xml:space="preserve">царинска декларација остаје све док царински службеник који је извршио преглед, не обавијести за то задуженог службеника о резултатима прегледа робе на </w:t>
      </w:r>
      <w:r w:rsidRPr="00264FDE">
        <w:rPr>
          <w:sz w:val="22"/>
          <w:szCs w:val="22"/>
        </w:rPr>
        <w:lastRenderedPageBreak/>
        <w:t xml:space="preserve">начин одређен ставом (7) тачка а) алинеја 2) овог члана, који ће даље, у зависности од тих резултата, спровести поступак по предметној </w:t>
      </w:r>
      <w:r w:rsidRPr="00264FDE">
        <w:rPr>
          <w:sz w:val="22"/>
          <w:szCs w:val="22"/>
          <w:lang w:val="sr-Cyrl-BA"/>
        </w:rPr>
        <w:t xml:space="preserve">извозној </w:t>
      </w:r>
      <w:r w:rsidRPr="00264FDE">
        <w:rPr>
          <w:sz w:val="22"/>
          <w:szCs w:val="22"/>
        </w:rPr>
        <w:t>царинској декларацији и робу пустити у захтијевани поступак</w:t>
      </w:r>
      <w:r w:rsidRPr="00264FDE">
        <w:rPr>
          <w:sz w:val="22"/>
          <w:szCs w:val="22"/>
          <w:lang w:val="sr-Cyrl-BA"/>
        </w:rPr>
        <w:t xml:space="preserve"> извоза</w:t>
      </w:r>
      <w:r w:rsidRPr="00264FDE">
        <w:rPr>
          <w:sz w:val="22"/>
          <w:szCs w:val="22"/>
        </w:rPr>
        <w:t>.</w:t>
      </w:r>
    </w:p>
    <w:p w:rsidR="001D7502" w:rsidRPr="00264FDE" w:rsidRDefault="001D7502" w:rsidP="001D7502">
      <w:pPr>
        <w:pStyle w:val="NoSpacing"/>
        <w:ind w:left="426" w:hanging="426"/>
        <w:jc w:val="both"/>
        <w:rPr>
          <w:sz w:val="22"/>
          <w:szCs w:val="22"/>
        </w:rPr>
      </w:pPr>
    </w:p>
    <w:p w:rsidR="001D7502" w:rsidRPr="00264FDE" w:rsidRDefault="001D7502" w:rsidP="00AC5F7C">
      <w:pPr>
        <w:pStyle w:val="NoSpacing"/>
        <w:numPr>
          <w:ilvl w:val="0"/>
          <w:numId w:val="48"/>
        </w:numPr>
        <w:ind w:left="426" w:hanging="426"/>
        <w:jc w:val="both"/>
        <w:rPr>
          <w:sz w:val="22"/>
          <w:szCs w:val="22"/>
        </w:rPr>
      </w:pPr>
      <w:r w:rsidRPr="00264FDE">
        <w:rPr>
          <w:sz w:val="22"/>
          <w:szCs w:val="22"/>
        </w:rPr>
        <w:t xml:space="preserve">У поступку кућног извозног царињења, по извозној царинској декларацији и у погледу прегледа докумената или прегледа документа и робе поступа се приоритетно у односу на царинске декларације поднијете у редовном поступку. Преглед докумената и робе поступајући царински службеник обавља на исти начин као и по царинској декларацији поднијетој у редовном поступку, што између осталог, укључује и провјеру да </w:t>
      </w:r>
      <w:r w:rsidRPr="00264FDE">
        <w:rPr>
          <w:sz w:val="22"/>
          <w:szCs w:val="22"/>
          <w:lang w:val="sr-Cyrl-BA"/>
        </w:rPr>
        <w:t xml:space="preserve">ли </w:t>
      </w:r>
      <w:r w:rsidRPr="00264FDE">
        <w:rPr>
          <w:sz w:val="22"/>
          <w:szCs w:val="22"/>
        </w:rPr>
        <w:t>је одобрени извозник испунио све прописане обавезе из поступка кућног из</w:t>
      </w:r>
      <w:r w:rsidR="00666185">
        <w:rPr>
          <w:sz w:val="22"/>
          <w:szCs w:val="22"/>
          <w:lang w:val="sr-Cyrl-BA"/>
        </w:rPr>
        <w:t>в</w:t>
      </w:r>
      <w:r w:rsidRPr="00264FDE">
        <w:rPr>
          <w:sz w:val="22"/>
          <w:szCs w:val="22"/>
        </w:rPr>
        <w:t>озног царињења (види и члан 2</w:t>
      </w:r>
      <w:r w:rsidRPr="00264FDE">
        <w:rPr>
          <w:sz w:val="22"/>
          <w:szCs w:val="22"/>
          <w:lang w:val="sr-Cyrl-BA"/>
        </w:rPr>
        <w:t>3</w:t>
      </w:r>
      <w:r w:rsidRPr="00264FDE">
        <w:rPr>
          <w:sz w:val="22"/>
          <w:szCs w:val="22"/>
        </w:rPr>
        <w:t>. став (3) овог упутства). Уз то, према процјени, провјерава и услове за стицање преференцијалног поријекла робе, ако је предметна роба пријављена за извоз са тим поријеклом.</w:t>
      </w:r>
    </w:p>
    <w:p w:rsidR="001D7502" w:rsidRPr="00264FDE" w:rsidRDefault="001D7502" w:rsidP="001D7502">
      <w:pPr>
        <w:pStyle w:val="NoSpacing"/>
        <w:ind w:left="426" w:hanging="426"/>
        <w:jc w:val="both"/>
        <w:rPr>
          <w:sz w:val="22"/>
          <w:szCs w:val="22"/>
        </w:rPr>
      </w:pPr>
    </w:p>
    <w:p w:rsidR="001D7502" w:rsidRPr="00264FDE" w:rsidRDefault="001D7502" w:rsidP="00AC5F7C">
      <w:pPr>
        <w:pStyle w:val="NoSpacing"/>
        <w:numPr>
          <w:ilvl w:val="0"/>
          <w:numId w:val="48"/>
        </w:numPr>
        <w:ind w:left="426" w:hanging="426"/>
        <w:jc w:val="both"/>
        <w:rPr>
          <w:sz w:val="22"/>
          <w:szCs w:val="22"/>
        </w:rPr>
      </w:pPr>
      <w:r w:rsidRPr="00264FDE">
        <w:rPr>
          <w:sz w:val="22"/>
          <w:szCs w:val="22"/>
        </w:rPr>
        <w:t>Ако при прегледу робе царински службеник утврди:</w:t>
      </w:r>
    </w:p>
    <w:p w:rsidR="001D7502" w:rsidRPr="00264FDE" w:rsidRDefault="001D7502" w:rsidP="00AC5F7C">
      <w:pPr>
        <w:pStyle w:val="NoSpacing"/>
        <w:numPr>
          <w:ilvl w:val="0"/>
          <w:numId w:val="50"/>
        </w:numPr>
        <w:tabs>
          <w:tab w:val="left" w:pos="851"/>
        </w:tabs>
        <w:ind w:left="851" w:hanging="425"/>
        <w:jc w:val="both"/>
        <w:rPr>
          <w:sz w:val="22"/>
          <w:szCs w:val="22"/>
        </w:rPr>
      </w:pPr>
      <w:r w:rsidRPr="00264FDE">
        <w:rPr>
          <w:sz w:val="22"/>
          <w:szCs w:val="22"/>
        </w:rPr>
        <w:t xml:space="preserve">да стање робе одговара подацима из извозне царинске декларације и докумената, даље обавља сљедеће радње: </w:t>
      </w:r>
    </w:p>
    <w:p w:rsidR="001D7502" w:rsidRPr="00264FDE" w:rsidRDefault="001D7502" w:rsidP="00AC5F7C">
      <w:pPr>
        <w:pStyle w:val="NoSpacing"/>
        <w:numPr>
          <w:ilvl w:val="0"/>
          <w:numId w:val="51"/>
        </w:numPr>
        <w:tabs>
          <w:tab w:val="left" w:pos="1276"/>
        </w:tabs>
        <w:ind w:left="1276" w:hanging="425"/>
        <w:jc w:val="both"/>
        <w:rPr>
          <w:sz w:val="22"/>
          <w:szCs w:val="22"/>
        </w:rPr>
      </w:pPr>
      <w:r w:rsidRPr="00264FDE">
        <w:rPr>
          <w:sz w:val="22"/>
          <w:szCs w:val="22"/>
        </w:rPr>
        <w:t xml:space="preserve">на полеђини предметне извозне царинске декларације, одштампане са царинског сервера, сачињава забиљешку о утврђеном стању (на примјер, између осталог, наводи ''стање исправно'' уз означење датума и времена прегледа, MRN броја и датума предметне извозне царинске декларације из поља А, службене шифре и потписа), </w:t>
      </w:r>
    </w:p>
    <w:p w:rsidR="001D7502" w:rsidRPr="00264FDE" w:rsidRDefault="001D7502" w:rsidP="00AC5F7C">
      <w:pPr>
        <w:pStyle w:val="NoSpacing"/>
        <w:numPr>
          <w:ilvl w:val="0"/>
          <w:numId w:val="51"/>
        </w:numPr>
        <w:tabs>
          <w:tab w:val="left" w:pos="1276"/>
        </w:tabs>
        <w:ind w:left="1276" w:hanging="425"/>
        <w:jc w:val="both"/>
        <w:rPr>
          <w:sz w:val="22"/>
          <w:szCs w:val="22"/>
        </w:rPr>
      </w:pPr>
      <w:r w:rsidRPr="00264FDE">
        <w:rPr>
          <w:sz w:val="22"/>
          <w:szCs w:val="22"/>
        </w:rPr>
        <w:t>након тога, како би одобрени извозник могао одштампати извозну царинску декларацију</w:t>
      </w:r>
      <w:r w:rsidRPr="00264FDE">
        <w:rPr>
          <w:sz w:val="22"/>
          <w:szCs w:val="22"/>
          <w:lang w:val="sr-Cyrl-BA"/>
        </w:rPr>
        <w:t xml:space="preserve"> у складу са чланом 26. овог упутства</w:t>
      </w:r>
      <w:r w:rsidRPr="00264FDE">
        <w:rPr>
          <w:sz w:val="22"/>
          <w:szCs w:val="22"/>
        </w:rPr>
        <w:t xml:space="preserve"> (која је потребна и за поступање у складу са ставом (8) овог члана) и пошиљку што прије отпремити за извоз, путем факса или </w:t>
      </w:r>
      <w:r w:rsidR="00F94563" w:rsidRPr="00264FDE">
        <w:rPr>
          <w:sz w:val="22"/>
          <w:szCs w:val="22"/>
        </w:rPr>
        <w:t>електронском поштом</w:t>
      </w:r>
      <w:r w:rsidRPr="00264FDE">
        <w:rPr>
          <w:sz w:val="22"/>
          <w:szCs w:val="22"/>
        </w:rPr>
        <w:t xml:space="preserve"> (ако је могуће, у противном телефоном јавља резултате) доставља резултате прегледа (забиљешку) за то задуженом царинском службенику у надзорној царинској канцеларији, који службеник одмах, зависно од резултата прегледа, даље спроводи поступак по предметној извозној царинској декларацији и робу пушта у поступак извоза,</w:t>
      </w:r>
    </w:p>
    <w:p w:rsidR="001D7502" w:rsidRPr="00264FDE" w:rsidRDefault="001D7502" w:rsidP="00AC5F7C">
      <w:pPr>
        <w:pStyle w:val="NoSpacing"/>
        <w:numPr>
          <w:ilvl w:val="0"/>
          <w:numId w:val="51"/>
        </w:numPr>
        <w:tabs>
          <w:tab w:val="left" w:pos="1276"/>
        </w:tabs>
        <w:ind w:left="1276" w:hanging="425"/>
        <w:jc w:val="both"/>
        <w:rPr>
          <w:sz w:val="22"/>
          <w:szCs w:val="22"/>
        </w:rPr>
      </w:pPr>
      <w:r w:rsidRPr="00264FDE">
        <w:rPr>
          <w:sz w:val="22"/>
          <w:szCs w:val="22"/>
        </w:rPr>
        <w:t>по повратку у надзорну царинску канцеларију, царински службеник који је извршио преглед робе резултате контроле из забиљешке уписује у инспекцијски акт предметне извозне царинске декларације,</w:t>
      </w:r>
    </w:p>
    <w:p w:rsidR="001D7502" w:rsidRPr="00264FDE" w:rsidRDefault="001D7502" w:rsidP="00AC5F7C">
      <w:pPr>
        <w:pStyle w:val="NoSpacing"/>
        <w:numPr>
          <w:ilvl w:val="0"/>
          <w:numId w:val="50"/>
        </w:numPr>
        <w:tabs>
          <w:tab w:val="left" w:pos="851"/>
        </w:tabs>
        <w:ind w:left="851" w:hanging="425"/>
        <w:jc w:val="both"/>
        <w:rPr>
          <w:sz w:val="22"/>
          <w:szCs w:val="22"/>
        </w:rPr>
      </w:pPr>
      <w:r w:rsidRPr="00264FDE">
        <w:rPr>
          <w:sz w:val="22"/>
          <w:szCs w:val="22"/>
        </w:rPr>
        <w:t>да нађено стање робе не одговара подацима из извозне царинске декларације и докумената, тада о нађеном стању сачињава записник у два примјерка, којег потписује и одобрени извозник који је и корисник предметног извозног поступка, те један примјерак предаје одобреном извознику, а царински поступак даље се спроводи на основу нађеног стања исто као по извозној царинској декларацији поднијетој у редовном поступку.</w:t>
      </w:r>
    </w:p>
    <w:p w:rsidR="001D7502" w:rsidRPr="00264FDE" w:rsidRDefault="001D7502" w:rsidP="001D7502">
      <w:pPr>
        <w:pStyle w:val="NoSpacing"/>
        <w:ind w:left="426" w:hanging="426"/>
        <w:jc w:val="both"/>
        <w:rPr>
          <w:sz w:val="22"/>
          <w:szCs w:val="22"/>
        </w:rPr>
      </w:pPr>
    </w:p>
    <w:p w:rsidR="001D7502" w:rsidRPr="00264FDE" w:rsidRDefault="001D7502" w:rsidP="00AC5F7C">
      <w:pPr>
        <w:pStyle w:val="NoSpacing"/>
        <w:numPr>
          <w:ilvl w:val="0"/>
          <w:numId w:val="48"/>
        </w:numPr>
        <w:ind w:left="426" w:hanging="426"/>
        <w:jc w:val="both"/>
        <w:rPr>
          <w:strike/>
          <w:sz w:val="22"/>
          <w:szCs w:val="22"/>
        </w:rPr>
      </w:pPr>
      <w:r w:rsidRPr="00264FDE">
        <w:rPr>
          <w:sz w:val="22"/>
          <w:szCs w:val="22"/>
        </w:rPr>
        <w:t xml:space="preserve">Након обављене контроле из става (7) овог члана, царински службеник који је извршио преглед робе на превозно средство ставља царинско обиљежје, а податке о укупном броју стављених обиљежја уписује у други ред поља Д/Ј примјерка 3 извозне декларације одштампаног у складу са чланом 26. овог упутства, а датум и вријеме прегледа робе уписује у четврти ред тог поља, а у пети ред истог поља ставља службену шифру и потпис. </w:t>
      </w:r>
    </w:p>
    <w:p w:rsidR="001D7502" w:rsidRPr="00264FDE" w:rsidRDefault="001D7502" w:rsidP="001D7502">
      <w:pPr>
        <w:pStyle w:val="NoSpacing"/>
        <w:ind w:left="426" w:hanging="426"/>
        <w:jc w:val="both"/>
        <w:rPr>
          <w:strike/>
          <w:sz w:val="22"/>
          <w:szCs w:val="22"/>
        </w:rPr>
      </w:pPr>
    </w:p>
    <w:p w:rsidR="001D7502" w:rsidRPr="00264FDE" w:rsidRDefault="001D7502" w:rsidP="00AC5F7C">
      <w:pPr>
        <w:pStyle w:val="NoSpacing"/>
        <w:numPr>
          <w:ilvl w:val="0"/>
          <w:numId w:val="48"/>
        </w:numPr>
        <w:ind w:left="426" w:hanging="426"/>
        <w:jc w:val="both"/>
        <w:rPr>
          <w:strike/>
          <w:sz w:val="22"/>
          <w:szCs w:val="22"/>
        </w:rPr>
      </w:pPr>
      <w:r w:rsidRPr="00264FDE">
        <w:rPr>
          <w:sz w:val="22"/>
          <w:szCs w:val="22"/>
        </w:rPr>
        <w:t>Ако царински службеник по доласку на преглед робе у одобрени простор одобреног извозника из којег је роба пријављена за извозну отпрему у истом не затекне превозно средство натоварено робом, сматра се да је роба у поступку кућног извозног царињења изузета испод царинског надзора.</w:t>
      </w:r>
    </w:p>
    <w:p w:rsidR="001D7502" w:rsidRPr="00264FDE" w:rsidRDefault="001D7502" w:rsidP="001D7502">
      <w:pPr>
        <w:pStyle w:val="NoSpacing"/>
        <w:ind w:left="426" w:hanging="426"/>
        <w:jc w:val="both"/>
        <w:rPr>
          <w:strike/>
          <w:sz w:val="22"/>
          <w:szCs w:val="22"/>
        </w:rPr>
      </w:pPr>
    </w:p>
    <w:p w:rsidR="001D7502" w:rsidRPr="00264FDE" w:rsidRDefault="001D7502" w:rsidP="00AC5F7C">
      <w:pPr>
        <w:pStyle w:val="NoSpacing"/>
        <w:numPr>
          <w:ilvl w:val="0"/>
          <w:numId w:val="48"/>
        </w:numPr>
        <w:ind w:left="426" w:hanging="426"/>
        <w:jc w:val="both"/>
        <w:rPr>
          <w:strike/>
          <w:sz w:val="22"/>
          <w:szCs w:val="22"/>
        </w:rPr>
      </w:pPr>
      <w:r w:rsidRPr="00264FDE">
        <w:rPr>
          <w:sz w:val="22"/>
          <w:szCs w:val="22"/>
        </w:rPr>
        <w:t xml:space="preserve">У случају из става (7) овог члана, царински службеник, који је извршио преглед робе, прегледаће и претходна три извоза спроведена по кућном извозном царињењу (на зеленој траци селективитета) и документацију везану за те извозе и, према процјени, услове за стицање преференцијалног поријекла односно издавања доказа о поријеклу робе, ако је у питању таква роба. О резултатима провјере сачињава забиљешку у два примјерка, од којих један уручује одобреном извознику, а други примјерак задржава у службеној евиденцији надзорне царинске канцеларије уз предметно одобрење о кућном извозном царињењу. У инспекцијски акт извозних царинских декларација које је провјерио уписује сажето резултате провјере и податке о забиљешци. </w:t>
      </w:r>
    </w:p>
    <w:p w:rsidR="001D7502" w:rsidRPr="00264FDE" w:rsidRDefault="001D7502" w:rsidP="001D7502">
      <w:pPr>
        <w:pStyle w:val="NoSpacing"/>
        <w:ind w:left="426" w:hanging="426"/>
        <w:jc w:val="both"/>
        <w:rPr>
          <w:sz w:val="22"/>
          <w:szCs w:val="22"/>
        </w:rPr>
      </w:pPr>
    </w:p>
    <w:p w:rsidR="001D7502" w:rsidRPr="00264FDE" w:rsidRDefault="001D7502" w:rsidP="00AC5F7C">
      <w:pPr>
        <w:pStyle w:val="NoSpacing"/>
        <w:numPr>
          <w:ilvl w:val="0"/>
          <w:numId w:val="48"/>
        </w:numPr>
        <w:ind w:left="426" w:hanging="426"/>
        <w:jc w:val="both"/>
        <w:rPr>
          <w:sz w:val="22"/>
          <w:szCs w:val="22"/>
        </w:rPr>
      </w:pPr>
      <w:r w:rsidRPr="00264FDE">
        <w:rPr>
          <w:sz w:val="22"/>
          <w:szCs w:val="22"/>
        </w:rPr>
        <w:lastRenderedPageBreak/>
        <w:t>Одобрени извозник или његов заступник (ако га има), као екстерни корисник царинског информационог подсистема ''ASYCUDA</w:t>
      </w:r>
      <w:r w:rsidR="00896E18" w:rsidRPr="00264FDE">
        <w:rPr>
          <w:sz w:val="22"/>
          <w:szCs w:val="22"/>
        </w:rPr>
        <w:t xml:space="preserve"> World</w:t>
      </w:r>
      <w:r w:rsidRPr="00264FDE">
        <w:rPr>
          <w:sz w:val="22"/>
          <w:szCs w:val="22"/>
        </w:rPr>
        <w:t xml:space="preserve">'', статусе својих извозних царинских декларација по кућном извозном царињењу прати путем тог система. На тај начин упознат </w:t>
      </w:r>
      <w:r w:rsidRPr="00264FDE">
        <w:rPr>
          <w:sz w:val="22"/>
          <w:szCs w:val="22"/>
          <w:lang w:val="sr-Cyrl-BA"/>
        </w:rPr>
        <w:t xml:space="preserve">је </w:t>
      </w:r>
      <w:r w:rsidRPr="00264FDE">
        <w:rPr>
          <w:sz w:val="22"/>
          <w:szCs w:val="22"/>
        </w:rPr>
        <w:t>и са статусом у којем се налази његова предметна извозна царинска декларација по кућно</w:t>
      </w:r>
      <w:r w:rsidRPr="00264FDE">
        <w:rPr>
          <w:sz w:val="22"/>
          <w:szCs w:val="22"/>
          <w:lang w:val="sr-Cyrl-BA"/>
        </w:rPr>
        <w:t>м</w:t>
      </w:r>
      <w:r w:rsidRPr="00264FDE">
        <w:rPr>
          <w:sz w:val="22"/>
          <w:szCs w:val="22"/>
        </w:rPr>
        <w:t xml:space="preserve"> извозно</w:t>
      </w:r>
      <w:r w:rsidRPr="00264FDE">
        <w:rPr>
          <w:sz w:val="22"/>
          <w:szCs w:val="22"/>
          <w:lang w:val="sr-Cyrl-BA"/>
        </w:rPr>
        <w:t>м</w:t>
      </w:r>
      <w:r w:rsidRPr="00264FDE">
        <w:rPr>
          <w:sz w:val="22"/>
          <w:szCs w:val="22"/>
        </w:rPr>
        <w:t xml:space="preserve"> царињењу, то јест упознат је о томе да ли треба чекати са робом до прегледа од стране царинског службеника надзорне царинске канцеларије.</w:t>
      </w:r>
    </w:p>
    <w:p w:rsidR="001D7502" w:rsidRPr="00264FDE" w:rsidRDefault="001D7502" w:rsidP="001D7502">
      <w:pPr>
        <w:pStyle w:val="NoSpacing"/>
        <w:jc w:val="both"/>
        <w:rPr>
          <w:b/>
          <w:sz w:val="22"/>
          <w:szCs w:val="22"/>
        </w:rPr>
      </w:pPr>
    </w:p>
    <w:p w:rsidR="00761034" w:rsidRPr="00264FDE" w:rsidRDefault="00761034" w:rsidP="00761034">
      <w:pPr>
        <w:pStyle w:val="NoSpacing"/>
        <w:ind w:left="426" w:hanging="426"/>
        <w:jc w:val="both"/>
        <w:rPr>
          <w:sz w:val="22"/>
          <w:szCs w:val="22"/>
        </w:rPr>
      </w:pPr>
    </w:p>
    <w:p w:rsidR="00761034" w:rsidRPr="00264FDE" w:rsidRDefault="00761034" w:rsidP="00761034">
      <w:pPr>
        <w:pStyle w:val="NoSpacing"/>
        <w:ind w:left="426" w:hanging="426"/>
        <w:jc w:val="both"/>
        <w:rPr>
          <w:sz w:val="22"/>
          <w:szCs w:val="22"/>
        </w:rPr>
      </w:pPr>
    </w:p>
    <w:tbl>
      <w:tblPr>
        <w:tblW w:w="9464" w:type="dxa"/>
        <w:tblLook w:val="04A0" w:firstRow="1" w:lastRow="0" w:firstColumn="1" w:lastColumn="0" w:noHBand="0" w:noVBand="1"/>
      </w:tblPr>
      <w:tblGrid>
        <w:gridCol w:w="1384"/>
        <w:gridCol w:w="8080"/>
      </w:tblGrid>
      <w:tr w:rsidR="00761034" w:rsidRPr="00264FDE" w:rsidTr="00F937AC">
        <w:tc>
          <w:tcPr>
            <w:tcW w:w="1384" w:type="dxa"/>
          </w:tcPr>
          <w:p w:rsidR="00761034" w:rsidRPr="00264FDE" w:rsidRDefault="00761034" w:rsidP="00F937AC">
            <w:pPr>
              <w:pStyle w:val="NoSpacing"/>
              <w:jc w:val="both"/>
              <w:rPr>
                <w:rFonts w:eastAsia="Calibri"/>
                <w:b/>
                <w:sz w:val="22"/>
                <w:szCs w:val="22"/>
                <w:lang w:val="sr-Latn-RS"/>
              </w:rPr>
            </w:pPr>
            <w:r w:rsidRPr="00264FDE">
              <w:rPr>
                <w:b/>
                <w:sz w:val="22"/>
                <w:szCs w:val="22"/>
                <w:lang w:val="sr-Latn-RS"/>
              </w:rPr>
              <w:t>Одјељак Б.</w:t>
            </w:r>
          </w:p>
        </w:tc>
        <w:tc>
          <w:tcPr>
            <w:tcW w:w="8080" w:type="dxa"/>
          </w:tcPr>
          <w:p w:rsidR="00761034" w:rsidRPr="00264FDE" w:rsidRDefault="00761034" w:rsidP="00F937AC">
            <w:pPr>
              <w:pStyle w:val="NoSpacing"/>
              <w:ind w:left="-113"/>
              <w:jc w:val="both"/>
              <w:rPr>
                <w:b/>
                <w:sz w:val="22"/>
                <w:szCs w:val="22"/>
                <w:lang w:val="sr-Latn-RS"/>
              </w:rPr>
            </w:pPr>
            <w:r w:rsidRPr="00264FDE">
              <w:rPr>
                <w:b/>
                <w:sz w:val="22"/>
                <w:szCs w:val="22"/>
                <w:lang w:val="sr-Latn-RS"/>
              </w:rPr>
              <w:t xml:space="preserve">Поступак отпреме робе </w:t>
            </w:r>
            <w:r w:rsidR="003E7D99" w:rsidRPr="00264FDE">
              <w:rPr>
                <w:b/>
                <w:sz w:val="22"/>
                <w:szCs w:val="22"/>
                <w:lang w:val="sr-Cyrl-BA"/>
              </w:rPr>
              <w:t xml:space="preserve">за извоз </w:t>
            </w:r>
            <w:r w:rsidRPr="00264FDE">
              <w:rPr>
                <w:b/>
                <w:sz w:val="22"/>
                <w:szCs w:val="22"/>
                <w:lang w:val="sr-Latn-RS"/>
              </w:rPr>
              <w:t>од стране од</w:t>
            </w:r>
            <w:r w:rsidRPr="00264FDE">
              <w:rPr>
                <w:b/>
                <w:sz w:val="22"/>
                <w:szCs w:val="22"/>
                <w:lang w:val="sr-Cyrl-BA"/>
              </w:rPr>
              <w:t>о</w:t>
            </w:r>
            <w:r w:rsidRPr="00264FDE">
              <w:rPr>
                <w:b/>
                <w:sz w:val="22"/>
                <w:szCs w:val="22"/>
                <w:lang w:val="sr-Latn-RS"/>
              </w:rPr>
              <w:t xml:space="preserve">бреног </w:t>
            </w:r>
          </w:p>
        </w:tc>
      </w:tr>
      <w:tr w:rsidR="00761034" w:rsidRPr="00264FDE" w:rsidTr="00F937AC">
        <w:tc>
          <w:tcPr>
            <w:tcW w:w="1384" w:type="dxa"/>
          </w:tcPr>
          <w:p w:rsidR="00761034" w:rsidRPr="00264FDE" w:rsidRDefault="00761034" w:rsidP="00F937AC">
            <w:pPr>
              <w:pStyle w:val="NoSpacing"/>
              <w:jc w:val="both"/>
              <w:rPr>
                <w:b/>
                <w:sz w:val="22"/>
                <w:szCs w:val="22"/>
                <w:lang w:val="sr-Latn-RS"/>
              </w:rPr>
            </w:pPr>
          </w:p>
        </w:tc>
        <w:tc>
          <w:tcPr>
            <w:tcW w:w="8080" w:type="dxa"/>
          </w:tcPr>
          <w:p w:rsidR="00761034" w:rsidRPr="00264FDE" w:rsidRDefault="00761034" w:rsidP="00F937AC">
            <w:pPr>
              <w:pStyle w:val="NoSpacing"/>
              <w:ind w:left="-113"/>
              <w:jc w:val="both"/>
              <w:rPr>
                <w:b/>
                <w:sz w:val="22"/>
                <w:szCs w:val="22"/>
                <w:lang w:val="sr-Latn-RS"/>
              </w:rPr>
            </w:pPr>
            <w:r w:rsidRPr="00264FDE">
              <w:rPr>
                <w:b/>
                <w:sz w:val="22"/>
                <w:szCs w:val="22"/>
                <w:lang w:val="sr-Latn-RS"/>
              </w:rPr>
              <w:t>извозника и завршетак кућног извозног царињења</w:t>
            </w:r>
          </w:p>
        </w:tc>
      </w:tr>
    </w:tbl>
    <w:p w:rsidR="00761034" w:rsidRPr="00264FDE" w:rsidRDefault="00761034" w:rsidP="00761034">
      <w:pPr>
        <w:pStyle w:val="NoSpacing"/>
        <w:jc w:val="both"/>
        <w:rPr>
          <w:sz w:val="22"/>
          <w:szCs w:val="22"/>
        </w:rPr>
      </w:pPr>
    </w:p>
    <w:p w:rsidR="00761034" w:rsidRPr="00264FDE" w:rsidRDefault="00761034" w:rsidP="00761034">
      <w:pPr>
        <w:pStyle w:val="NoSpacing"/>
        <w:jc w:val="both"/>
        <w:rPr>
          <w:sz w:val="22"/>
          <w:szCs w:val="22"/>
        </w:rPr>
      </w:pPr>
    </w:p>
    <w:p w:rsidR="00761034" w:rsidRPr="00264FDE" w:rsidRDefault="003E7D99" w:rsidP="00761034">
      <w:pPr>
        <w:pStyle w:val="NoSpacing"/>
        <w:jc w:val="center"/>
        <w:rPr>
          <w:b/>
          <w:sz w:val="22"/>
          <w:szCs w:val="22"/>
        </w:rPr>
      </w:pPr>
      <w:r w:rsidRPr="00264FDE">
        <w:rPr>
          <w:b/>
          <w:sz w:val="22"/>
          <w:szCs w:val="22"/>
        </w:rPr>
        <w:t>Члан 26</w:t>
      </w:r>
      <w:r w:rsidR="00761034" w:rsidRPr="00264FDE">
        <w:rPr>
          <w:b/>
          <w:sz w:val="22"/>
          <w:szCs w:val="22"/>
        </w:rPr>
        <w:t>.</w:t>
      </w:r>
    </w:p>
    <w:p w:rsidR="00761034" w:rsidRPr="00264FDE" w:rsidRDefault="00761034" w:rsidP="00761034">
      <w:pPr>
        <w:pStyle w:val="NoSpacing"/>
        <w:jc w:val="center"/>
        <w:rPr>
          <w:sz w:val="22"/>
          <w:szCs w:val="22"/>
        </w:rPr>
      </w:pPr>
      <w:r w:rsidRPr="00264FDE">
        <w:rPr>
          <w:sz w:val="22"/>
          <w:szCs w:val="22"/>
        </w:rPr>
        <w:t>(Пуштање робе у захтијевани извозни</w:t>
      </w:r>
    </w:p>
    <w:p w:rsidR="00761034" w:rsidRPr="00264FDE" w:rsidRDefault="00761034" w:rsidP="00761034">
      <w:pPr>
        <w:pStyle w:val="NoSpacing"/>
        <w:jc w:val="center"/>
        <w:rPr>
          <w:sz w:val="22"/>
          <w:szCs w:val="22"/>
        </w:rPr>
      </w:pPr>
      <w:r w:rsidRPr="00264FDE">
        <w:rPr>
          <w:sz w:val="22"/>
          <w:szCs w:val="22"/>
        </w:rPr>
        <w:t>поступак и отпрема од стране одобреног извозника)</w:t>
      </w:r>
    </w:p>
    <w:p w:rsidR="00761034" w:rsidRPr="00264FDE" w:rsidRDefault="00761034" w:rsidP="00761034">
      <w:pPr>
        <w:pStyle w:val="NoSpacing"/>
        <w:jc w:val="both"/>
        <w:rPr>
          <w:sz w:val="22"/>
          <w:szCs w:val="22"/>
        </w:rPr>
      </w:pPr>
    </w:p>
    <w:p w:rsidR="00761034" w:rsidRPr="00264FDE" w:rsidRDefault="00761034" w:rsidP="00AC5F7C">
      <w:pPr>
        <w:pStyle w:val="NoSpacing"/>
        <w:numPr>
          <w:ilvl w:val="0"/>
          <w:numId w:val="52"/>
        </w:numPr>
        <w:ind w:left="426" w:hanging="426"/>
        <w:jc w:val="both"/>
        <w:rPr>
          <w:sz w:val="22"/>
          <w:szCs w:val="22"/>
        </w:rPr>
      </w:pPr>
      <w:r w:rsidRPr="00264FDE">
        <w:rPr>
          <w:sz w:val="22"/>
          <w:szCs w:val="22"/>
        </w:rPr>
        <w:t xml:space="preserve">Када регистрована извозна </w:t>
      </w:r>
      <w:r w:rsidR="008F2CDA" w:rsidRPr="00264FDE">
        <w:rPr>
          <w:sz w:val="22"/>
          <w:szCs w:val="22"/>
        </w:rPr>
        <w:t>царинска декларација из члана 24</w:t>
      </w:r>
      <w:r w:rsidRPr="00264FDE">
        <w:rPr>
          <w:sz w:val="22"/>
          <w:szCs w:val="22"/>
        </w:rPr>
        <w:t xml:space="preserve">. овог упутства, </w:t>
      </w:r>
      <w:r w:rsidR="00960CFD" w:rsidRPr="00264FDE">
        <w:rPr>
          <w:sz w:val="22"/>
          <w:szCs w:val="22"/>
        </w:rPr>
        <w:t xml:space="preserve">након поступања надзорне царинске канцеларије по истој у складу са чланом 25. овог упутства, </w:t>
      </w:r>
      <w:r w:rsidRPr="00264FDE">
        <w:rPr>
          <w:sz w:val="22"/>
          <w:szCs w:val="22"/>
        </w:rPr>
        <w:t>путем царинског информационог подсистема ''ASYCUDA</w:t>
      </w:r>
      <w:r w:rsidR="00896E18" w:rsidRPr="00264FDE">
        <w:rPr>
          <w:sz w:val="22"/>
          <w:szCs w:val="22"/>
        </w:rPr>
        <w:t xml:space="preserve"> World</w:t>
      </w:r>
      <w:r w:rsidRPr="00264FDE">
        <w:rPr>
          <w:sz w:val="22"/>
          <w:szCs w:val="22"/>
        </w:rPr>
        <w:t>'', добије статус ''L</w:t>
      </w:r>
      <w:r w:rsidR="005B5473" w:rsidRPr="00264FDE">
        <w:rPr>
          <w:sz w:val="22"/>
          <w:szCs w:val="22"/>
        </w:rPr>
        <w:t xml:space="preserve"> број процјене'' тада је роба пуштена у поступак извоза. Датум пуштања робе </w:t>
      </w:r>
      <w:r w:rsidR="007C27F7" w:rsidRPr="00264FDE">
        <w:rPr>
          <w:sz w:val="22"/>
          <w:szCs w:val="22"/>
        </w:rPr>
        <w:t xml:space="preserve">у поступак извоза </w:t>
      </w:r>
      <w:r w:rsidR="005B5473" w:rsidRPr="00264FDE">
        <w:rPr>
          <w:sz w:val="22"/>
          <w:szCs w:val="22"/>
        </w:rPr>
        <w:t xml:space="preserve">је датум додјеле ''L број процјене'', који датум наведени систем аутоматски исписује у поље Б извозне декларације, од ког момента </w:t>
      </w:r>
      <w:r w:rsidR="007C27F7" w:rsidRPr="00264FDE">
        <w:rPr>
          <w:sz w:val="22"/>
          <w:szCs w:val="22"/>
        </w:rPr>
        <w:t xml:space="preserve">одобрени извозник </w:t>
      </w:r>
      <w:r w:rsidR="00FB4886" w:rsidRPr="00264FDE">
        <w:rPr>
          <w:sz w:val="22"/>
          <w:szCs w:val="22"/>
        </w:rPr>
        <w:t>или његов заступник</w:t>
      </w:r>
      <w:r w:rsidR="00630BA4" w:rsidRPr="00264FDE">
        <w:rPr>
          <w:sz w:val="22"/>
          <w:szCs w:val="22"/>
        </w:rPr>
        <w:t xml:space="preserve">, </w:t>
      </w:r>
      <w:r w:rsidR="006B0750" w:rsidRPr="00264FDE">
        <w:rPr>
          <w:sz w:val="22"/>
          <w:szCs w:val="22"/>
        </w:rPr>
        <w:t xml:space="preserve">ради </w:t>
      </w:r>
      <w:r w:rsidR="00630BA4" w:rsidRPr="00264FDE">
        <w:rPr>
          <w:sz w:val="22"/>
          <w:szCs w:val="22"/>
        </w:rPr>
        <w:t>отпрем</w:t>
      </w:r>
      <w:r w:rsidR="006B0750" w:rsidRPr="00264FDE">
        <w:rPr>
          <w:sz w:val="22"/>
          <w:szCs w:val="22"/>
        </w:rPr>
        <w:t>е</w:t>
      </w:r>
      <w:r w:rsidR="00630BA4" w:rsidRPr="00264FDE">
        <w:rPr>
          <w:sz w:val="22"/>
          <w:szCs w:val="22"/>
        </w:rPr>
        <w:t xml:space="preserve"> ро</w:t>
      </w:r>
      <w:r w:rsidR="006B0750" w:rsidRPr="00264FDE">
        <w:rPr>
          <w:sz w:val="22"/>
          <w:szCs w:val="22"/>
        </w:rPr>
        <w:t>бе</w:t>
      </w:r>
      <w:r w:rsidR="00630BA4" w:rsidRPr="00264FDE">
        <w:rPr>
          <w:sz w:val="22"/>
          <w:szCs w:val="22"/>
        </w:rPr>
        <w:t xml:space="preserve"> за извоз, </w:t>
      </w:r>
      <w:r w:rsidRPr="00264FDE">
        <w:rPr>
          <w:sz w:val="22"/>
          <w:szCs w:val="22"/>
        </w:rPr>
        <w:t xml:space="preserve">предузима сљедеће радње: </w:t>
      </w:r>
    </w:p>
    <w:p w:rsidR="00761034" w:rsidRPr="00264FDE" w:rsidRDefault="00761034" w:rsidP="00AC5F7C">
      <w:pPr>
        <w:pStyle w:val="NoSpacing"/>
        <w:numPr>
          <w:ilvl w:val="0"/>
          <w:numId w:val="53"/>
        </w:numPr>
        <w:tabs>
          <w:tab w:val="left" w:pos="851"/>
        </w:tabs>
        <w:ind w:left="851" w:hanging="425"/>
        <w:jc w:val="both"/>
        <w:rPr>
          <w:sz w:val="22"/>
          <w:szCs w:val="22"/>
        </w:rPr>
      </w:pPr>
      <w:r w:rsidRPr="00264FDE">
        <w:rPr>
          <w:sz w:val="22"/>
          <w:szCs w:val="22"/>
        </w:rPr>
        <w:t>штампа извозну царинску декларацију на обрасцу ЈЦИ, у примјерку 1, 2 и 3. Примјерак 1 и 2 задржава, са којима касније пос</w:t>
      </w:r>
      <w:r w:rsidR="00630BA4" w:rsidRPr="00264FDE">
        <w:rPr>
          <w:sz w:val="22"/>
          <w:szCs w:val="22"/>
        </w:rPr>
        <w:t>тупа на начин одређен у члану 28</w:t>
      </w:r>
      <w:r w:rsidRPr="00264FDE">
        <w:rPr>
          <w:sz w:val="22"/>
          <w:szCs w:val="22"/>
        </w:rPr>
        <w:t>. овог упутства,</w:t>
      </w:r>
    </w:p>
    <w:p w:rsidR="00761034" w:rsidRPr="00264FDE" w:rsidRDefault="00761034" w:rsidP="00AC5F7C">
      <w:pPr>
        <w:pStyle w:val="NoSpacing"/>
        <w:numPr>
          <w:ilvl w:val="0"/>
          <w:numId w:val="53"/>
        </w:numPr>
        <w:tabs>
          <w:tab w:val="left" w:pos="851"/>
        </w:tabs>
        <w:ind w:left="851" w:hanging="425"/>
        <w:jc w:val="both"/>
        <w:rPr>
          <w:sz w:val="22"/>
          <w:szCs w:val="22"/>
        </w:rPr>
      </w:pPr>
      <w:r w:rsidRPr="00264FDE">
        <w:rPr>
          <w:sz w:val="22"/>
          <w:szCs w:val="22"/>
        </w:rPr>
        <w:t>примјерак 3 извозне царинске декларације овјерава у пољу Ц посебним печатом (који је одобреном извознику, на његов захтјев, одобрен одобрењем у складу са чланом 225. став (3) тачка б) Одлуке. У противном, празан примјерак 3 извозне царинске декларације, у пољу А, прије штампања мора бити унапријед овјерен и потписан на начин прописан чланом 225.  став (3) тачка а) Одлуке,</w:t>
      </w:r>
    </w:p>
    <w:p w:rsidR="00761034" w:rsidRPr="00264FDE" w:rsidRDefault="00761034" w:rsidP="00AC5F7C">
      <w:pPr>
        <w:pStyle w:val="NoSpacing"/>
        <w:numPr>
          <w:ilvl w:val="0"/>
          <w:numId w:val="53"/>
        </w:numPr>
        <w:tabs>
          <w:tab w:val="left" w:pos="851"/>
        </w:tabs>
        <w:ind w:left="851" w:hanging="425"/>
        <w:jc w:val="both"/>
        <w:rPr>
          <w:sz w:val="22"/>
          <w:szCs w:val="22"/>
        </w:rPr>
      </w:pPr>
      <w:r w:rsidRPr="00264FDE">
        <w:rPr>
          <w:sz w:val="22"/>
          <w:szCs w:val="22"/>
        </w:rPr>
        <w:t xml:space="preserve">ако се роба отпрема за извоз у жељезничком саобраћају, поред примјерка 3 извозне декларације, у теретни лист ЦИМ, у пољу 99 ставља отисак посебног печата из тачке б) овог става, те </w:t>
      </w:r>
      <w:r w:rsidR="00621A9E" w:rsidRPr="00264FDE">
        <w:rPr>
          <w:sz w:val="22"/>
          <w:szCs w:val="22"/>
          <w:lang w:val="sr-Cyrl-BA"/>
        </w:rPr>
        <w:t xml:space="preserve">уписује </w:t>
      </w:r>
      <w:r w:rsidRPr="00264FDE">
        <w:rPr>
          <w:sz w:val="22"/>
          <w:szCs w:val="22"/>
        </w:rPr>
        <w:t xml:space="preserve">MRN број и датум извозне царинске декларације из поља А. У том случају, робу прати тако овјерен ЦИМ, а примјерак 3 извозне царинске декларације одобрени извозник задржава до достављања истог надзорној царинској канцеларији на поступање у складу са </w:t>
      </w:r>
      <w:r w:rsidR="009278F8" w:rsidRPr="00264FDE">
        <w:rPr>
          <w:sz w:val="22"/>
          <w:szCs w:val="22"/>
        </w:rPr>
        <w:t>чланом 28</w:t>
      </w:r>
      <w:r w:rsidRPr="00264FDE">
        <w:rPr>
          <w:sz w:val="22"/>
          <w:szCs w:val="22"/>
        </w:rPr>
        <w:t>. овог упу</w:t>
      </w:r>
      <w:r w:rsidR="00DA5230" w:rsidRPr="00264FDE">
        <w:rPr>
          <w:sz w:val="22"/>
          <w:szCs w:val="22"/>
          <w:lang w:val="sr-Cyrl-BA"/>
        </w:rPr>
        <w:t>т</w:t>
      </w:r>
      <w:r w:rsidRPr="00264FDE">
        <w:rPr>
          <w:sz w:val="22"/>
          <w:szCs w:val="22"/>
        </w:rPr>
        <w:t xml:space="preserve">ства, </w:t>
      </w:r>
    </w:p>
    <w:p w:rsidR="00761034" w:rsidRPr="00264FDE" w:rsidRDefault="00761034" w:rsidP="00AC5F7C">
      <w:pPr>
        <w:pStyle w:val="NoSpacing"/>
        <w:numPr>
          <w:ilvl w:val="0"/>
          <w:numId w:val="53"/>
        </w:numPr>
        <w:tabs>
          <w:tab w:val="left" w:pos="851"/>
        </w:tabs>
        <w:ind w:left="851" w:hanging="425"/>
        <w:jc w:val="both"/>
        <w:rPr>
          <w:sz w:val="22"/>
          <w:szCs w:val="22"/>
        </w:rPr>
      </w:pPr>
      <w:r w:rsidRPr="00264FDE">
        <w:rPr>
          <w:sz w:val="22"/>
          <w:szCs w:val="22"/>
        </w:rPr>
        <w:t xml:space="preserve">одобрени извозник може користити и своје властите пломбе којим осигурава неовлаштени приступ роби, које пломбе нису, нити замјењују царинско обиљежје. </w:t>
      </w:r>
    </w:p>
    <w:p w:rsidR="00761034" w:rsidRPr="00264FDE" w:rsidRDefault="00761034" w:rsidP="006B0750">
      <w:pPr>
        <w:pStyle w:val="NoSpacing"/>
        <w:ind w:left="426" w:hanging="426"/>
        <w:jc w:val="both"/>
        <w:rPr>
          <w:sz w:val="22"/>
          <w:szCs w:val="22"/>
        </w:rPr>
      </w:pPr>
    </w:p>
    <w:p w:rsidR="00761034" w:rsidRPr="00264FDE" w:rsidRDefault="00761034" w:rsidP="00AC5F7C">
      <w:pPr>
        <w:pStyle w:val="NoSpacing"/>
        <w:numPr>
          <w:ilvl w:val="0"/>
          <w:numId w:val="52"/>
        </w:numPr>
        <w:ind w:left="426" w:hanging="426"/>
        <w:jc w:val="both"/>
        <w:rPr>
          <w:sz w:val="22"/>
          <w:szCs w:val="22"/>
        </w:rPr>
      </w:pPr>
      <w:r w:rsidRPr="00264FDE">
        <w:rPr>
          <w:sz w:val="22"/>
          <w:szCs w:val="22"/>
        </w:rPr>
        <w:t>Н</w:t>
      </w:r>
      <w:r w:rsidR="006246FF" w:rsidRPr="00264FDE">
        <w:rPr>
          <w:sz w:val="22"/>
          <w:szCs w:val="22"/>
        </w:rPr>
        <w:t>акон обављених радњи из става (1</w:t>
      </w:r>
      <w:r w:rsidRPr="00264FDE">
        <w:rPr>
          <w:sz w:val="22"/>
          <w:szCs w:val="22"/>
        </w:rPr>
        <w:t>) овог члана, одобрени извозник робу, заједно са овјереним примјерком 3 извозне царинске декларације и документима који прате ту декларацију отпрема излазној царинској канцеларији преко којег ће роба физички иступити из царинског подручја БиХ.</w:t>
      </w:r>
    </w:p>
    <w:p w:rsidR="007C5D36" w:rsidRPr="00264FDE" w:rsidRDefault="007C5D36" w:rsidP="009C1BAD">
      <w:pPr>
        <w:pStyle w:val="NoSpacing"/>
        <w:jc w:val="both"/>
        <w:rPr>
          <w:b/>
          <w:sz w:val="22"/>
          <w:szCs w:val="22"/>
        </w:rPr>
      </w:pPr>
    </w:p>
    <w:p w:rsidR="000914A5" w:rsidRPr="00264FDE" w:rsidRDefault="000914A5" w:rsidP="009C1BAD">
      <w:pPr>
        <w:pStyle w:val="NoSpacing"/>
        <w:jc w:val="both"/>
        <w:rPr>
          <w:b/>
          <w:sz w:val="22"/>
          <w:szCs w:val="22"/>
        </w:rPr>
      </w:pPr>
    </w:p>
    <w:p w:rsidR="00761034" w:rsidRPr="00264FDE" w:rsidRDefault="00761034" w:rsidP="00761034">
      <w:pPr>
        <w:pStyle w:val="NoSpacing"/>
        <w:jc w:val="center"/>
        <w:rPr>
          <w:b/>
          <w:sz w:val="22"/>
          <w:szCs w:val="22"/>
        </w:rPr>
      </w:pPr>
      <w:r w:rsidRPr="00264FDE">
        <w:rPr>
          <w:b/>
          <w:sz w:val="22"/>
          <w:szCs w:val="22"/>
        </w:rPr>
        <w:t>Члан 2</w:t>
      </w:r>
      <w:r w:rsidR="002062CF" w:rsidRPr="00264FDE">
        <w:rPr>
          <w:b/>
          <w:sz w:val="22"/>
          <w:szCs w:val="22"/>
          <w:lang w:val="sr-Cyrl-BA"/>
        </w:rPr>
        <w:t>7</w:t>
      </w:r>
      <w:r w:rsidRPr="00264FDE">
        <w:rPr>
          <w:b/>
          <w:sz w:val="22"/>
          <w:szCs w:val="22"/>
        </w:rPr>
        <w:t>.</w:t>
      </w:r>
    </w:p>
    <w:p w:rsidR="00761034" w:rsidRPr="00264FDE" w:rsidRDefault="00761034" w:rsidP="00761034">
      <w:pPr>
        <w:pStyle w:val="NoSpacing"/>
        <w:jc w:val="center"/>
        <w:rPr>
          <w:sz w:val="22"/>
          <w:szCs w:val="22"/>
        </w:rPr>
      </w:pPr>
      <w:r w:rsidRPr="00264FDE">
        <w:rPr>
          <w:sz w:val="22"/>
          <w:szCs w:val="22"/>
        </w:rPr>
        <w:t>(Поступање излазне царинске канцеларије)</w:t>
      </w:r>
    </w:p>
    <w:p w:rsidR="00761034" w:rsidRPr="00264FDE" w:rsidRDefault="00761034" w:rsidP="00761034">
      <w:pPr>
        <w:pStyle w:val="NoSpacing"/>
        <w:jc w:val="both"/>
        <w:rPr>
          <w:sz w:val="22"/>
          <w:szCs w:val="22"/>
          <w:u w:val="single"/>
        </w:rPr>
      </w:pPr>
    </w:p>
    <w:p w:rsidR="00761034" w:rsidRPr="00264FDE" w:rsidRDefault="00761034" w:rsidP="00AC5F7C">
      <w:pPr>
        <w:pStyle w:val="NoSpacing"/>
        <w:numPr>
          <w:ilvl w:val="0"/>
          <w:numId w:val="40"/>
        </w:numPr>
        <w:ind w:left="426" w:hanging="426"/>
        <w:jc w:val="both"/>
        <w:rPr>
          <w:sz w:val="22"/>
          <w:szCs w:val="22"/>
        </w:rPr>
      </w:pPr>
      <w:r w:rsidRPr="00264FDE">
        <w:rPr>
          <w:sz w:val="22"/>
          <w:szCs w:val="22"/>
        </w:rPr>
        <w:t xml:space="preserve">Излазној царинској канцеларији превозник одобреног извозника предочава робу и документа која прате робу, те предаје примјерак 3 извозне </w:t>
      </w:r>
      <w:r w:rsidRPr="00264FDE">
        <w:rPr>
          <w:sz w:val="22"/>
          <w:szCs w:val="22"/>
          <w:lang w:val="sr-Cyrl-BA"/>
        </w:rPr>
        <w:t xml:space="preserve">царинске </w:t>
      </w:r>
      <w:r w:rsidRPr="00264FDE">
        <w:rPr>
          <w:sz w:val="22"/>
          <w:szCs w:val="22"/>
        </w:rPr>
        <w:t>декларације која канцеларија</w:t>
      </w:r>
      <w:r w:rsidRPr="00264FDE">
        <w:rPr>
          <w:sz w:val="22"/>
          <w:szCs w:val="22"/>
          <w:lang w:val="sr-Cyrl-BA"/>
        </w:rPr>
        <w:t>,</w:t>
      </w:r>
      <w:r w:rsidRPr="00264FDE">
        <w:rPr>
          <w:sz w:val="22"/>
          <w:szCs w:val="22"/>
        </w:rPr>
        <w:t xml:space="preserve"> у обављању послова из своје надлежности, поступа као код иступа робе по извозној </w:t>
      </w:r>
      <w:r w:rsidRPr="00264FDE">
        <w:rPr>
          <w:sz w:val="22"/>
          <w:szCs w:val="22"/>
          <w:lang w:val="sr-Cyrl-BA"/>
        </w:rPr>
        <w:t xml:space="preserve">царинској </w:t>
      </w:r>
      <w:r w:rsidRPr="00264FDE">
        <w:rPr>
          <w:sz w:val="22"/>
          <w:szCs w:val="22"/>
        </w:rPr>
        <w:t xml:space="preserve">декларацији </w:t>
      </w:r>
      <w:r w:rsidRPr="00264FDE">
        <w:rPr>
          <w:sz w:val="22"/>
          <w:szCs w:val="22"/>
          <w:lang w:val="sr-Cyrl-BA"/>
        </w:rPr>
        <w:t>поднијетој у редовном поступку</w:t>
      </w:r>
      <w:r w:rsidRPr="00264FDE">
        <w:rPr>
          <w:sz w:val="22"/>
          <w:szCs w:val="22"/>
        </w:rPr>
        <w:t xml:space="preserve">, што укључује и овјеру физичког иступа робе из царинског подручја БиХ на предоченом примјерку 3 извозне декларације.  </w:t>
      </w:r>
    </w:p>
    <w:p w:rsidR="00761034" w:rsidRPr="00264FDE" w:rsidRDefault="00761034" w:rsidP="00761034">
      <w:pPr>
        <w:pStyle w:val="NoSpacing"/>
        <w:ind w:left="426" w:hanging="426"/>
        <w:jc w:val="both"/>
        <w:rPr>
          <w:sz w:val="22"/>
          <w:szCs w:val="22"/>
        </w:rPr>
      </w:pPr>
    </w:p>
    <w:p w:rsidR="00761034" w:rsidRPr="00264FDE" w:rsidRDefault="00761034" w:rsidP="00AC5F7C">
      <w:pPr>
        <w:pStyle w:val="NoSpacing"/>
        <w:numPr>
          <w:ilvl w:val="0"/>
          <w:numId w:val="40"/>
        </w:numPr>
        <w:ind w:left="426" w:hanging="426"/>
        <w:jc w:val="both"/>
        <w:rPr>
          <w:sz w:val="22"/>
          <w:szCs w:val="22"/>
        </w:rPr>
      </w:pPr>
      <w:r w:rsidRPr="00264FDE">
        <w:rPr>
          <w:sz w:val="22"/>
          <w:szCs w:val="22"/>
        </w:rPr>
        <w:t xml:space="preserve">Да је роба из става (1) овог члана била прегледана од стране надзорне царинске канцеларије у одобреном простору код одобреног извозника и на превозно средство стављена царинска обиљежја може се препознати према подацима уписаним од стране </w:t>
      </w:r>
      <w:r w:rsidR="002513CF" w:rsidRPr="00264FDE">
        <w:rPr>
          <w:sz w:val="22"/>
          <w:szCs w:val="22"/>
          <w:lang w:val="sr-Cyrl-BA"/>
        </w:rPr>
        <w:t>поступајућег царин</w:t>
      </w:r>
      <w:r w:rsidRPr="00264FDE">
        <w:rPr>
          <w:sz w:val="22"/>
          <w:szCs w:val="22"/>
          <w:lang w:val="sr-Cyrl-BA"/>
        </w:rPr>
        <w:t xml:space="preserve">ског </w:t>
      </w:r>
      <w:r w:rsidRPr="00264FDE">
        <w:rPr>
          <w:sz w:val="22"/>
          <w:szCs w:val="22"/>
          <w:lang w:val="sr-Cyrl-BA"/>
        </w:rPr>
        <w:lastRenderedPageBreak/>
        <w:t xml:space="preserve">службеника те </w:t>
      </w:r>
      <w:r w:rsidRPr="00264FDE">
        <w:rPr>
          <w:sz w:val="22"/>
          <w:szCs w:val="22"/>
        </w:rPr>
        <w:t>канцеларије у пољу Д/Ј примјерка 3 извозне царинске деклара</w:t>
      </w:r>
      <w:r w:rsidR="00DA5230" w:rsidRPr="00264FDE">
        <w:rPr>
          <w:sz w:val="22"/>
          <w:szCs w:val="22"/>
        </w:rPr>
        <w:t>ције на начин прописан чланом 25</w:t>
      </w:r>
      <w:r w:rsidRPr="00264FDE">
        <w:rPr>
          <w:sz w:val="22"/>
          <w:szCs w:val="22"/>
        </w:rPr>
        <w:t>. став (</w:t>
      </w:r>
      <w:r w:rsidR="00DA5230" w:rsidRPr="00264FDE">
        <w:rPr>
          <w:sz w:val="22"/>
          <w:szCs w:val="22"/>
          <w:lang w:val="sr-Cyrl-BA"/>
        </w:rPr>
        <w:t>8</w:t>
      </w:r>
      <w:r w:rsidRPr="00264FDE">
        <w:rPr>
          <w:sz w:val="22"/>
          <w:szCs w:val="22"/>
        </w:rPr>
        <w:t xml:space="preserve">) овог упутства. </w:t>
      </w:r>
    </w:p>
    <w:p w:rsidR="007330B3" w:rsidRPr="00264FDE" w:rsidRDefault="007330B3" w:rsidP="009C1BAD">
      <w:pPr>
        <w:pStyle w:val="BodyText2"/>
        <w:rPr>
          <w:b/>
          <w:strike/>
          <w:szCs w:val="22"/>
          <w:lang w:val="hr-HR"/>
        </w:rPr>
      </w:pPr>
    </w:p>
    <w:p w:rsidR="00761034" w:rsidRPr="00264FDE" w:rsidRDefault="00761034" w:rsidP="00761034">
      <w:pPr>
        <w:pStyle w:val="NoSpacing"/>
        <w:jc w:val="both"/>
        <w:rPr>
          <w:b/>
          <w:sz w:val="22"/>
          <w:szCs w:val="22"/>
          <w:lang w:val="sr-Latn-RS"/>
        </w:rPr>
      </w:pPr>
    </w:p>
    <w:p w:rsidR="00761034" w:rsidRPr="00264FDE" w:rsidRDefault="00761034" w:rsidP="00384DB6">
      <w:pPr>
        <w:pStyle w:val="NoSpacing"/>
        <w:jc w:val="center"/>
        <w:rPr>
          <w:b/>
          <w:sz w:val="22"/>
          <w:szCs w:val="22"/>
          <w:lang w:val="sr-Latn-RS"/>
        </w:rPr>
      </w:pPr>
      <w:r w:rsidRPr="00264FDE">
        <w:rPr>
          <w:b/>
          <w:sz w:val="22"/>
          <w:szCs w:val="22"/>
          <w:lang w:val="sr-Latn-RS"/>
        </w:rPr>
        <w:t>Члан 2</w:t>
      </w:r>
      <w:r w:rsidR="00DA5230" w:rsidRPr="00264FDE">
        <w:rPr>
          <w:b/>
          <w:sz w:val="22"/>
          <w:szCs w:val="22"/>
          <w:lang w:val="sr-Cyrl-BA"/>
        </w:rPr>
        <w:t>8</w:t>
      </w:r>
      <w:r w:rsidRPr="00264FDE">
        <w:rPr>
          <w:b/>
          <w:sz w:val="22"/>
          <w:szCs w:val="22"/>
          <w:lang w:val="sr-Latn-RS"/>
        </w:rPr>
        <w:t>.</w:t>
      </w:r>
    </w:p>
    <w:p w:rsidR="00190A14" w:rsidRPr="00264FDE" w:rsidRDefault="00190A14" w:rsidP="00384DB6">
      <w:pPr>
        <w:pStyle w:val="NoSpacing"/>
        <w:jc w:val="center"/>
        <w:rPr>
          <w:sz w:val="22"/>
          <w:szCs w:val="22"/>
        </w:rPr>
      </w:pPr>
      <w:r w:rsidRPr="00264FDE">
        <w:rPr>
          <w:sz w:val="22"/>
          <w:szCs w:val="22"/>
        </w:rPr>
        <w:t xml:space="preserve">(Подношење и провјера допунске </w:t>
      </w:r>
      <w:r w:rsidRPr="00264FDE">
        <w:rPr>
          <w:sz w:val="22"/>
          <w:szCs w:val="22"/>
          <w:lang w:val="sr-Cyrl-BA"/>
        </w:rPr>
        <w:t xml:space="preserve">извозне </w:t>
      </w:r>
      <w:r w:rsidRPr="00264FDE">
        <w:rPr>
          <w:sz w:val="22"/>
          <w:szCs w:val="22"/>
        </w:rPr>
        <w:t>декларације</w:t>
      </w:r>
    </w:p>
    <w:p w:rsidR="00190A14" w:rsidRPr="00264FDE" w:rsidRDefault="00190A14" w:rsidP="00384DB6">
      <w:pPr>
        <w:pStyle w:val="NoSpacing"/>
        <w:jc w:val="center"/>
        <w:rPr>
          <w:sz w:val="22"/>
          <w:szCs w:val="22"/>
        </w:rPr>
      </w:pPr>
      <w:r w:rsidRPr="00264FDE">
        <w:rPr>
          <w:sz w:val="22"/>
          <w:szCs w:val="22"/>
        </w:rPr>
        <w:t xml:space="preserve">и </w:t>
      </w:r>
      <w:r w:rsidRPr="00264FDE">
        <w:rPr>
          <w:sz w:val="22"/>
          <w:szCs w:val="22"/>
          <w:lang w:val="sr-Cyrl-BA"/>
        </w:rPr>
        <w:t xml:space="preserve">завршетак поступка </w:t>
      </w:r>
      <w:r w:rsidRPr="00264FDE">
        <w:rPr>
          <w:sz w:val="22"/>
          <w:szCs w:val="22"/>
        </w:rPr>
        <w:t>кућног извозног царињења)</w:t>
      </w:r>
    </w:p>
    <w:p w:rsidR="00761034" w:rsidRPr="00264FDE" w:rsidRDefault="00761034" w:rsidP="00761034">
      <w:pPr>
        <w:pStyle w:val="NoSpacing"/>
        <w:jc w:val="both"/>
        <w:rPr>
          <w:bCs/>
          <w:iCs/>
          <w:sz w:val="22"/>
          <w:szCs w:val="22"/>
          <w:lang w:val="sr-Latn-RS"/>
        </w:rPr>
      </w:pPr>
    </w:p>
    <w:p w:rsidR="00761034" w:rsidRPr="00264FDE" w:rsidRDefault="00761034" w:rsidP="00AC5F7C">
      <w:pPr>
        <w:pStyle w:val="NoSpacing"/>
        <w:numPr>
          <w:ilvl w:val="0"/>
          <w:numId w:val="41"/>
        </w:numPr>
        <w:ind w:left="426" w:hanging="426"/>
        <w:jc w:val="both"/>
        <w:rPr>
          <w:sz w:val="22"/>
          <w:szCs w:val="22"/>
        </w:rPr>
      </w:pPr>
      <w:r w:rsidRPr="00264FDE">
        <w:rPr>
          <w:sz w:val="22"/>
          <w:szCs w:val="22"/>
        </w:rPr>
        <w:t>Одобрени извозник или његов заступник дужан је, у року одређеном у одобрењу, надзорној царинској канцеларији доставити до</w:t>
      </w:r>
      <w:r w:rsidRPr="00264FDE">
        <w:rPr>
          <w:sz w:val="22"/>
          <w:szCs w:val="22"/>
          <w:lang w:val="sr-Cyrl-BA"/>
        </w:rPr>
        <w:t>пунску</w:t>
      </w:r>
      <w:r w:rsidRPr="00264FDE">
        <w:rPr>
          <w:sz w:val="22"/>
          <w:szCs w:val="22"/>
        </w:rPr>
        <w:t xml:space="preserve"> извозну </w:t>
      </w:r>
      <w:r w:rsidRPr="00264FDE">
        <w:rPr>
          <w:sz w:val="22"/>
          <w:szCs w:val="22"/>
          <w:lang w:val="sr-Cyrl-BA"/>
        </w:rPr>
        <w:t xml:space="preserve">царинску </w:t>
      </w:r>
      <w:r w:rsidRPr="00264FDE">
        <w:rPr>
          <w:sz w:val="22"/>
          <w:szCs w:val="22"/>
        </w:rPr>
        <w:t xml:space="preserve">декларацију и пратећа документа, укључујући и </w:t>
      </w:r>
      <w:r w:rsidRPr="00264FDE">
        <w:rPr>
          <w:sz w:val="22"/>
          <w:szCs w:val="22"/>
          <w:lang w:val="sr-Cyrl-BA"/>
        </w:rPr>
        <w:t xml:space="preserve">обрачунску </w:t>
      </w:r>
      <w:r w:rsidRPr="00264FDE">
        <w:rPr>
          <w:sz w:val="22"/>
          <w:szCs w:val="22"/>
        </w:rPr>
        <w:t>царинску декларацију из члана 2</w:t>
      </w:r>
      <w:r w:rsidR="003B0C25" w:rsidRPr="00264FDE">
        <w:rPr>
          <w:sz w:val="22"/>
          <w:szCs w:val="22"/>
          <w:lang w:val="sr-Cyrl-BA"/>
        </w:rPr>
        <w:t>2</w:t>
      </w:r>
      <w:r w:rsidRPr="00264FDE">
        <w:rPr>
          <w:sz w:val="22"/>
          <w:szCs w:val="22"/>
          <w:lang w:val="sr-Cyrl-BA"/>
        </w:rPr>
        <w:t>.</w:t>
      </w:r>
      <w:r w:rsidRPr="00264FDE">
        <w:rPr>
          <w:sz w:val="22"/>
          <w:szCs w:val="22"/>
        </w:rPr>
        <w:t xml:space="preserve"> став (</w:t>
      </w:r>
      <w:r w:rsidRPr="00264FDE">
        <w:rPr>
          <w:sz w:val="22"/>
          <w:szCs w:val="22"/>
          <w:lang w:val="sr-Cyrl-BA"/>
        </w:rPr>
        <w:t>3</w:t>
      </w:r>
      <w:r w:rsidRPr="00264FDE">
        <w:rPr>
          <w:sz w:val="22"/>
          <w:szCs w:val="22"/>
        </w:rPr>
        <w:t xml:space="preserve">) овог упутства када се ради о ситуацији из те одредбе. </w:t>
      </w:r>
    </w:p>
    <w:p w:rsidR="00761034" w:rsidRPr="00264FDE" w:rsidRDefault="00761034" w:rsidP="00761034">
      <w:pPr>
        <w:pStyle w:val="NoSpacing"/>
        <w:ind w:left="426" w:hanging="426"/>
        <w:jc w:val="both"/>
        <w:rPr>
          <w:sz w:val="22"/>
          <w:szCs w:val="22"/>
        </w:rPr>
      </w:pPr>
    </w:p>
    <w:p w:rsidR="00761034" w:rsidRPr="00264FDE" w:rsidRDefault="00761034" w:rsidP="00AC5F7C">
      <w:pPr>
        <w:pStyle w:val="NoSpacing"/>
        <w:numPr>
          <w:ilvl w:val="0"/>
          <w:numId w:val="41"/>
        </w:numPr>
        <w:ind w:left="426" w:hanging="426"/>
        <w:jc w:val="both"/>
        <w:rPr>
          <w:sz w:val="22"/>
          <w:szCs w:val="22"/>
        </w:rPr>
      </w:pPr>
      <w:r w:rsidRPr="00264FDE">
        <w:rPr>
          <w:sz w:val="22"/>
          <w:szCs w:val="22"/>
        </w:rPr>
        <w:t xml:space="preserve">Допунска извозна </w:t>
      </w:r>
      <w:r w:rsidRPr="00264FDE">
        <w:rPr>
          <w:sz w:val="22"/>
          <w:szCs w:val="22"/>
          <w:lang w:val="sr-Cyrl-BA"/>
        </w:rPr>
        <w:t xml:space="preserve">царинска </w:t>
      </w:r>
      <w:r w:rsidRPr="00264FDE">
        <w:rPr>
          <w:sz w:val="22"/>
          <w:szCs w:val="22"/>
        </w:rPr>
        <w:t xml:space="preserve">декларација је она извозна декларација која је </w:t>
      </w:r>
      <w:r w:rsidRPr="00264FDE">
        <w:rPr>
          <w:sz w:val="22"/>
          <w:szCs w:val="22"/>
          <w:lang w:val="sr-Cyrl-BA"/>
        </w:rPr>
        <w:t xml:space="preserve">претходно, </w:t>
      </w:r>
      <w:r w:rsidRPr="00264FDE">
        <w:rPr>
          <w:sz w:val="22"/>
          <w:szCs w:val="22"/>
        </w:rPr>
        <w:t>у складу са чл</w:t>
      </w:r>
      <w:r w:rsidR="003B0C25" w:rsidRPr="00264FDE">
        <w:rPr>
          <w:sz w:val="22"/>
          <w:szCs w:val="22"/>
          <w:lang w:val="sr-Cyrl-BA"/>
        </w:rPr>
        <w:t>. 23. до 26</w:t>
      </w:r>
      <w:r w:rsidRPr="00264FDE">
        <w:rPr>
          <w:sz w:val="22"/>
          <w:szCs w:val="22"/>
          <w:lang w:val="sr-Cyrl-BA"/>
        </w:rPr>
        <w:t xml:space="preserve">. </w:t>
      </w:r>
      <w:r w:rsidRPr="00264FDE">
        <w:rPr>
          <w:sz w:val="22"/>
          <w:szCs w:val="22"/>
        </w:rPr>
        <w:t xml:space="preserve">овог упутства, попуњена </w:t>
      </w:r>
      <w:r w:rsidRPr="00264FDE">
        <w:rPr>
          <w:sz w:val="22"/>
          <w:szCs w:val="22"/>
          <w:lang w:val="sr-Cyrl-BA"/>
        </w:rPr>
        <w:t xml:space="preserve">те </w:t>
      </w:r>
      <w:r w:rsidRPr="00264FDE">
        <w:rPr>
          <w:sz w:val="22"/>
          <w:szCs w:val="22"/>
        </w:rPr>
        <w:t>електронски послата и регистрована у царинском информационом подсистему ''ASYCUDA</w:t>
      </w:r>
      <w:r w:rsidR="00896E18" w:rsidRPr="00264FDE">
        <w:rPr>
          <w:sz w:val="22"/>
          <w:szCs w:val="22"/>
        </w:rPr>
        <w:t xml:space="preserve"> World</w:t>
      </w:r>
      <w:r w:rsidRPr="00264FDE">
        <w:rPr>
          <w:sz w:val="22"/>
          <w:szCs w:val="22"/>
        </w:rPr>
        <w:t>'' и по којој је роба већ пуштена</w:t>
      </w:r>
      <w:r w:rsidRPr="00264FDE">
        <w:rPr>
          <w:sz w:val="22"/>
          <w:szCs w:val="22"/>
          <w:lang w:val="sr-Cyrl-BA"/>
        </w:rPr>
        <w:t xml:space="preserve"> у поступак извоза, </w:t>
      </w:r>
      <w:r w:rsidRPr="00264FDE">
        <w:rPr>
          <w:sz w:val="22"/>
          <w:szCs w:val="22"/>
        </w:rPr>
        <w:t>а коју</w:t>
      </w:r>
      <w:r w:rsidRPr="00264FDE">
        <w:rPr>
          <w:sz w:val="22"/>
          <w:szCs w:val="22"/>
          <w:lang w:val="sr-Cyrl-BA"/>
        </w:rPr>
        <w:t xml:space="preserve"> </w:t>
      </w:r>
      <w:r w:rsidRPr="00264FDE">
        <w:rPr>
          <w:sz w:val="22"/>
          <w:szCs w:val="22"/>
        </w:rPr>
        <w:t>одобрени извоз</w:t>
      </w:r>
      <w:r w:rsidR="0077492D" w:rsidRPr="00264FDE">
        <w:rPr>
          <w:sz w:val="22"/>
          <w:szCs w:val="22"/>
          <w:lang w:val="sr-Cyrl-BA"/>
        </w:rPr>
        <w:t>н</w:t>
      </w:r>
      <w:r w:rsidRPr="00264FDE">
        <w:rPr>
          <w:sz w:val="22"/>
          <w:szCs w:val="22"/>
        </w:rPr>
        <w:t>ик или његов заступник, само физички доставља надзорној царинској канцеларији и то примјерак 1 и 2 (који требају бити овјерени од стране декларанта/заступника у пољу 54), као и примјерак 3 на којем је излазна царинска канцеларија овјери</w:t>
      </w:r>
      <w:r w:rsidRPr="00264FDE">
        <w:rPr>
          <w:sz w:val="22"/>
          <w:szCs w:val="22"/>
          <w:lang w:val="sr-Cyrl-BA"/>
        </w:rPr>
        <w:t>ла</w:t>
      </w:r>
      <w:r w:rsidRPr="00264FDE">
        <w:rPr>
          <w:sz w:val="22"/>
          <w:szCs w:val="22"/>
        </w:rPr>
        <w:t xml:space="preserve"> физички иступ робе из царинског подручја БиХ, за</w:t>
      </w:r>
      <w:r w:rsidR="001464BA" w:rsidRPr="00264FDE">
        <w:rPr>
          <w:sz w:val="22"/>
          <w:szCs w:val="22"/>
        </w:rPr>
        <w:t>једно са документима из члана 23</w:t>
      </w:r>
      <w:r w:rsidRPr="00264FDE">
        <w:rPr>
          <w:sz w:val="22"/>
          <w:szCs w:val="22"/>
        </w:rPr>
        <w:t>. став (</w:t>
      </w:r>
      <w:r w:rsidR="001464BA" w:rsidRPr="00264FDE">
        <w:rPr>
          <w:sz w:val="22"/>
          <w:szCs w:val="22"/>
          <w:lang w:val="sr-Cyrl-BA"/>
        </w:rPr>
        <w:t>3</w:t>
      </w:r>
      <w:r w:rsidRPr="00264FDE">
        <w:rPr>
          <w:sz w:val="22"/>
          <w:szCs w:val="22"/>
        </w:rPr>
        <w:t xml:space="preserve">) овог упутства. Ако је роба отпремљена за извоз у жељезничком саобраћају, имајући у виду члан 464. став </w:t>
      </w:r>
      <w:r w:rsidRPr="00264FDE">
        <w:rPr>
          <w:sz w:val="22"/>
          <w:szCs w:val="22"/>
          <w:lang w:val="sr-Cyrl-BA"/>
        </w:rPr>
        <w:t>(</w:t>
      </w:r>
      <w:r w:rsidRPr="00264FDE">
        <w:rPr>
          <w:sz w:val="22"/>
          <w:szCs w:val="22"/>
        </w:rPr>
        <w:t xml:space="preserve">2) тачка </w:t>
      </w:r>
      <w:r w:rsidRPr="00264FDE">
        <w:rPr>
          <w:sz w:val="22"/>
          <w:szCs w:val="22"/>
          <w:lang w:val="sr-Cyrl-BA"/>
        </w:rPr>
        <w:t>б</w:t>
      </w:r>
      <w:r w:rsidRPr="00264FDE">
        <w:rPr>
          <w:sz w:val="22"/>
          <w:szCs w:val="22"/>
        </w:rPr>
        <w:t xml:space="preserve">) Одлуке, уз наведене примјерке извозне </w:t>
      </w:r>
      <w:r w:rsidRPr="00264FDE">
        <w:rPr>
          <w:sz w:val="22"/>
          <w:szCs w:val="22"/>
          <w:lang w:val="sr-Cyrl-BA"/>
        </w:rPr>
        <w:t xml:space="preserve">царинске </w:t>
      </w:r>
      <w:r w:rsidRPr="00264FDE">
        <w:rPr>
          <w:sz w:val="22"/>
          <w:szCs w:val="22"/>
        </w:rPr>
        <w:t xml:space="preserve">декларације </w:t>
      </w:r>
      <w:r w:rsidRPr="00264FDE">
        <w:rPr>
          <w:sz w:val="22"/>
          <w:szCs w:val="22"/>
          <w:lang w:val="sr-Cyrl-BA"/>
        </w:rPr>
        <w:t>доставља се</w:t>
      </w:r>
      <w:r w:rsidRPr="00264FDE">
        <w:rPr>
          <w:sz w:val="22"/>
          <w:szCs w:val="22"/>
        </w:rPr>
        <w:t xml:space="preserve"> и товарни лист ЦИМ овјерен од излазне граничне жељезничке станице (као потврда иступа робе). </w:t>
      </w:r>
    </w:p>
    <w:p w:rsidR="00761034" w:rsidRPr="00264FDE" w:rsidRDefault="00761034" w:rsidP="00761034">
      <w:pPr>
        <w:pStyle w:val="NoSpacing"/>
        <w:ind w:left="426" w:hanging="426"/>
        <w:jc w:val="both"/>
        <w:rPr>
          <w:sz w:val="22"/>
          <w:szCs w:val="22"/>
        </w:rPr>
      </w:pPr>
    </w:p>
    <w:p w:rsidR="00761034" w:rsidRPr="00264FDE" w:rsidRDefault="00761034" w:rsidP="00AC5F7C">
      <w:pPr>
        <w:pStyle w:val="NoSpacing"/>
        <w:numPr>
          <w:ilvl w:val="0"/>
          <w:numId w:val="41"/>
        </w:numPr>
        <w:ind w:left="426" w:hanging="426"/>
        <w:jc w:val="both"/>
        <w:rPr>
          <w:sz w:val="22"/>
          <w:szCs w:val="22"/>
        </w:rPr>
      </w:pPr>
      <w:r w:rsidRPr="00264FDE">
        <w:rPr>
          <w:sz w:val="22"/>
          <w:szCs w:val="22"/>
        </w:rPr>
        <w:t xml:space="preserve">Контрола допунске </w:t>
      </w:r>
      <w:r w:rsidRPr="00264FDE">
        <w:rPr>
          <w:sz w:val="22"/>
          <w:szCs w:val="22"/>
          <w:lang w:val="sr-Cyrl-BA"/>
        </w:rPr>
        <w:t xml:space="preserve">извозне </w:t>
      </w:r>
      <w:r w:rsidRPr="00264FDE">
        <w:rPr>
          <w:sz w:val="22"/>
          <w:szCs w:val="22"/>
        </w:rPr>
        <w:t xml:space="preserve">царинске декларације, са припадајућим документима, подразумјева провјеру истовјетности података из </w:t>
      </w:r>
      <w:r w:rsidRPr="00264FDE">
        <w:rPr>
          <w:sz w:val="22"/>
          <w:szCs w:val="22"/>
          <w:lang w:val="sr-Cyrl-BA"/>
        </w:rPr>
        <w:t xml:space="preserve">предметне </w:t>
      </w:r>
      <w:r w:rsidRPr="00264FDE">
        <w:rPr>
          <w:sz w:val="22"/>
          <w:szCs w:val="22"/>
        </w:rPr>
        <w:t xml:space="preserve">допунске </w:t>
      </w:r>
      <w:r w:rsidRPr="00264FDE">
        <w:rPr>
          <w:sz w:val="22"/>
          <w:szCs w:val="22"/>
          <w:lang w:val="sr-Cyrl-BA"/>
        </w:rPr>
        <w:t xml:space="preserve">извозне </w:t>
      </w:r>
      <w:r w:rsidRPr="00264FDE">
        <w:rPr>
          <w:sz w:val="22"/>
          <w:szCs w:val="22"/>
        </w:rPr>
        <w:t xml:space="preserve">декларације и података из електронске </w:t>
      </w:r>
      <w:r w:rsidRPr="00264FDE">
        <w:rPr>
          <w:sz w:val="22"/>
          <w:szCs w:val="22"/>
          <w:lang w:val="sr-Cyrl-BA"/>
        </w:rPr>
        <w:t xml:space="preserve">извозне </w:t>
      </w:r>
      <w:r w:rsidRPr="00264FDE">
        <w:rPr>
          <w:sz w:val="22"/>
          <w:szCs w:val="22"/>
        </w:rPr>
        <w:t>декларације</w:t>
      </w:r>
      <w:r w:rsidR="00621A9E" w:rsidRPr="00264FDE">
        <w:rPr>
          <w:sz w:val="22"/>
          <w:szCs w:val="22"/>
          <w:lang w:val="sr-Cyrl-BA"/>
        </w:rPr>
        <w:t xml:space="preserve"> из члана 25</w:t>
      </w:r>
      <w:r w:rsidRPr="00264FDE">
        <w:rPr>
          <w:sz w:val="22"/>
          <w:szCs w:val="22"/>
          <w:lang w:val="sr-Cyrl-BA"/>
        </w:rPr>
        <w:t>. овог упутства по којој је роба пуштена у поступак извоза,</w:t>
      </w:r>
      <w:r w:rsidRPr="00264FDE">
        <w:rPr>
          <w:sz w:val="22"/>
          <w:szCs w:val="22"/>
        </w:rPr>
        <w:t xml:space="preserve"> као и друге провјере једнако као код </w:t>
      </w:r>
      <w:r w:rsidRPr="00264FDE">
        <w:rPr>
          <w:sz w:val="22"/>
          <w:szCs w:val="22"/>
          <w:lang w:val="sr-Cyrl-BA"/>
        </w:rPr>
        <w:t xml:space="preserve">извозне </w:t>
      </w:r>
      <w:r w:rsidRPr="00264FDE">
        <w:rPr>
          <w:sz w:val="22"/>
          <w:szCs w:val="22"/>
        </w:rPr>
        <w:t xml:space="preserve">царинске декларације поднијете у редовном поступку, када провјеру допунске </w:t>
      </w:r>
      <w:r w:rsidRPr="00264FDE">
        <w:rPr>
          <w:sz w:val="22"/>
          <w:szCs w:val="22"/>
          <w:lang w:val="sr-Cyrl-BA"/>
        </w:rPr>
        <w:t xml:space="preserve">извозне </w:t>
      </w:r>
      <w:r w:rsidRPr="00264FDE">
        <w:rPr>
          <w:sz w:val="22"/>
          <w:szCs w:val="22"/>
        </w:rPr>
        <w:t xml:space="preserve">царинске декларације, према сопственој анализи ризика, обавља надзорна царинска канцеларија. Ако се у провјери допунске </w:t>
      </w:r>
      <w:r w:rsidRPr="00264FDE">
        <w:rPr>
          <w:sz w:val="22"/>
          <w:szCs w:val="22"/>
          <w:lang w:val="sr-Cyrl-BA"/>
        </w:rPr>
        <w:t xml:space="preserve">извозне </w:t>
      </w:r>
      <w:r w:rsidRPr="00264FDE">
        <w:rPr>
          <w:sz w:val="22"/>
          <w:szCs w:val="22"/>
        </w:rPr>
        <w:t xml:space="preserve">царинске декларације утврде одређене неправилности, даље се у вези исте поступа у складу са чланом 92. Закона, а забиљешку о том поступању поступајући царински службеник уноси у инспекцијски акт те декларације, у којој наводи и утврђене неправилности.   </w:t>
      </w:r>
    </w:p>
    <w:p w:rsidR="00761034" w:rsidRPr="00264FDE" w:rsidRDefault="00761034" w:rsidP="00761034">
      <w:pPr>
        <w:pStyle w:val="NoSpacing"/>
        <w:ind w:left="426" w:hanging="426"/>
        <w:jc w:val="both"/>
        <w:rPr>
          <w:sz w:val="22"/>
          <w:szCs w:val="22"/>
        </w:rPr>
      </w:pPr>
    </w:p>
    <w:p w:rsidR="00761034" w:rsidRPr="00264FDE" w:rsidRDefault="00761034" w:rsidP="00AC5F7C">
      <w:pPr>
        <w:pStyle w:val="NoSpacing"/>
        <w:numPr>
          <w:ilvl w:val="0"/>
          <w:numId w:val="41"/>
        </w:numPr>
        <w:ind w:left="426" w:hanging="426"/>
        <w:jc w:val="both"/>
        <w:rPr>
          <w:sz w:val="22"/>
          <w:szCs w:val="22"/>
        </w:rPr>
      </w:pPr>
      <w:r w:rsidRPr="00264FDE">
        <w:rPr>
          <w:sz w:val="22"/>
          <w:szCs w:val="22"/>
        </w:rPr>
        <w:t xml:space="preserve">Ако у провјери достављене </w:t>
      </w:r>
      <w:r w:rsidRPr="00264FDE">
        <w:rPr>
          <w:sz w:val="22"/>
          <w:szCs w:val="22"/>
          <w:lang w:val="sr-Cyrl-BA"/>
        </w:rPr>
        <w:t xml:space="preserve">извозне </w:t>
      </w:r>
      <w:r w:rsidRPr="00264FDE">
        <w:rPr>
          <w:sz w:val="22"/>
          <w:szCs w:val="22"/>
        </w:rPr>
        <w:t xml:space="preserve">допунске царинске декларације, када исту према сопственој анализи ризика обавља, не утврди неправилности, као и у случају када не обавља провјеру те декларације, надзорна царинска канцеларија достављена сва три </w:t>
      </w:r>
      <w:r w:rsidRPr="00264FDE">
        <w:rPr>
          <w:sz w:val="22"/>
          <w:szCs w:val="22"/>
          <w:lang w:val="sr-Cyrl-BA"/>
        </w:rPr>
        <w:t>п</w:t>
      </w:r>
      <w:r w:rsidRPr="00264FDE">
        <w:rPr>
          <w:sz w:val="22"/>
          <w:szCs w:val="22"/>
        </w:rPr>
        <w:t>римјерк</w:t>
      </w:r>
      <w:r w:rsidRPr="00264FDE">
        <w:rPr>
          <w:sz w:val="22"/>
          <w:szCs w:val="22"/>
          <w:lang w:val="sr-Cyrl-BA"/>
        </w:rPr>
        <w:t>а</w:t>
      </w:r>
      <w:r w:rsidRPr="00264FDE">
        <w:rPr>
          <w:sz w:val="22"/>
          <w:szCs w:val="22"/>
        </w:rPr>
        <w:t xml:space="preserve"> те допунске </w:t>
      </w:r>
      <w:r w:rsidRPr="00264FDE">
        <w:rPr>
          <w:sz w:val="22"/>
          <w:szCs w:val="22"/>
          <w:lang w:val="sr-Cyrl-BA"/>
        </w:rPr>
        <w:t xml:space="preserve">извозне </w:t>
      </w:r>
      <w:r w:rsidRPr="00264FDE">
        <w:rPr>
          <w:sz w:val="22"/>
          <w:szCs w:val="22"/>
        </w:rPr>
        <w:t xml:space="preserve">декларације овјерава у пољу Д/Ј и уноси датум овјере (на примјер ''Овјера: 22/08/2022''). </w:t>
      </w:r>
      <w:r w:rsidRPr="00264FDE">
        <w:rPr>
          <w:sz w:val="22"/>
          <w:szCs w:val="22"/>
          <w:lang w:val="sr-Cyrl-BA"/>
        </w:rPr>
        <w:t>Након тога, п</w:t>
      </w:r>
      <w:r w:rsidRPr="00264FDE">
        <w:rPr>
          <w:sz w:val="22"/>
          <w:szCs w:val="22"/>
        </w:rPr>
        <w:t>римјерак 1 и 2</w:t>
      </w:r>
      <w:r w:rsidRPr="00264FDE">
        <w:rPr>
          <w:sz w:val="22"/>
          <w:szCs w:val="22"/>
          <w:lang w:val="sr-Cyrl-BA"/>
        </w:rPr>
        <w:t xml:space="preserve"> декларације</w:t>
      </w:r>
      <w:r w:rsidRPr="00264FDE">
        <w:rPr>
          <w:sz w:val="22"/>
          <w:szCs w:val="22"/>
        </w:rPr>
        <w:t>, са пр</w:t>
      </w:r>
      <w:r w:rsidRPr="00264FDE">
        <w:rPr>
          <w:sz w:val="22"/>
          <w:szCs w:val="22"/>
          <w:lang w:val="sr-Cyrl-BA"/>
        </w:rPr>
        <w:t>атећим д</w:t>
      </w:r>
      <w:r w:rsidRPr="00264FDE">
        <w:rPr>
          <w:sz w:val="22"/>
          <w:szCs w:val="22"/>
        </w:rPr>
        <w:t>окументима</w:t>
      </w:r>
      <w:r w:rsidRPr="00264FDE">
        <w:rPr>
          <w:sz w:val="22"/>
          <w:szCs w:val="22"/>
          <w:lang w:val="sr-Cyrl-BA"/>
        </w:rPr>
        <w:t xml:space="preserve"> (</w:t>
      </w:r>
      <w:r w:rsidRPr="00264FDE">
        <w:rPr>
          <w:sz w:val="22"/>
          <w:szCs w:val="22"/>
        </w:rPr>
        <w:t>и копијом товарног листа ЦИМ, када је превоз обављен жељезницом)</w:t>
      </w:r>
      <w:r w:rsidRPr="00264FDE">
        <w:rPr>
          <w:sz w:val="22"/>
          <w:szCs w:val="22"/>
          <w:lang w:val="sr-Cyrl-BA"/>
        </w:rPr>
        <w:t>,</w:t>
      </w:r>
      <w:r w:rsidRPr="00264FDE">
        <w:rPr>
          <w:sz w:val="22"/>
          <w:szCs w:val="22"/>
        </w:rPr>
        <w:t xml:space="preserve"> </w:t>
      </w:r>
      <w:r w:rsidRPr="00264FDE">
        <w:rPr>
          <w:sz w:val="22"/>
          <w:szCs w:val="22"/>
          <w:lang w:val="sr-Cyrl-BA"/>
        </w:rPr>
        <w:t>у</w:t>
      </w:r>
      <w:r w:rsidRPr="00264FDE">
        <w:rPr>
          <w:sz w:val="22"/>
          <w:szCs w:val="22"/>
        </w:rPr>
        <w:t>к</w:t>
      </w:r>
      <w:r w:rsidR="00901299" w:rsidRPr="00264FDE">
        <w:rPr>
          <w:sz w:val="22"/>
          <w:szCs w:val="22"/>
        </w:rPr>
        <w:t>ључујући и забиљешку из члана 25</w:t>
      </w:r>
      <w:r w:rsidRPr="00264FDE">
        <w:rPr>
          <w:sz w:val="22"/>
          <w:szCs w:val="22"/>
        </w:rPr>
        <w:t>. ст</w:t>
      </w:r>
      <w:r w:rsidR="00901299" w:rsidRPr="00264FDE">
        <w:rPr>
          <w:sz w:val="22"/>
          <w:szCs w:val="22"/>
        </w:rPr>
        <w:t>ав (7</w:t>
      </w:r>
      <w:r w:rsidRPr="00264FDE">
        <w:rPr>
          <w:sz w:val="22"/>
          <w:szCs w:val="22"/>
        </w:rPr>
        <w:t>) тачка а) овог упутства</w:t>
      </w:r>
      <w:r w:rsidRPr="00264FDE">
        <w:rPr>
          <w:sz w:val="22"/>
          <w:szCs w:val="22"/>
          <w:lang w:val="sr-Cyrl-BA"/>
        </w:rPr>
        <w:t xml:space="preserve">, </w:t>
      </w:r>
      <w:r w:rsidRPr="00264FDE">
        <w:rPr>
          <w:sz w:val="22"/>
          <w:szCs w:val="22"/>
        </w:rPr>
        <w:t xml:space="preserve">ако постоји, задржава и одлаже у архиву, а примјерак 3 извозне декларације (и ЦИМ-а) на којем је овјерен иступ робе враћа одобреном извознику или његовом заступнику. Полазећи од члана 464. став </w:t>
      </w:r>
      <w:r w:rsidRPr="00264FDE">
        <w:rPr>
          <w:sz w:val="22"/>
          <w:szCs w:val="22"/>
          <w:lang w:val="sr-Cyrl-BA"/>
        </w:rPr>
        <w:t>(</w:t>
      </w:r>
      <w:r w:rsidRPr="00264FDE">
        <w:rPr>
          <w:sz w:val="22"/>
          <w:szCs w:val="22"/>
        </w:rPr>
        <w:t xml:space="preserve">2) тачка </w:t>
      </w:r>
      <w:r w:rsidRPr="00264FDE">
        <w:rPr>
          <w:sz w:val="22"/>
          <w:szCs w:val="22"/>
          <w:lang w:val="sr-Cyrl-BA"/>
        </w:rPr>
        <w:t>б</w:t>
      </w:r>
      <w:r w:rsidRPr="00264FDE">
        <w:rPr>
          <w:sz w:val="22"/>
          <w:szCs w:val="22"/>
        </w:rPr>
        <w:t>) Одлуке, надзорна царинска канцеларија, у случају превоза робе жељезницом, овјера</w:t>
      </w:r>
      <w:r w:rsidRPr="00264FDE">
        <w:rPr>
          <w:sz w:val="22"/>
          <w:szCs w:val="22"/>
          <w:lang w:val="sr-Cyrl-BA"/>
        </w:rPr>
        <w:t>ва</w:t>
      </w:r>
      <w:r w:rsidRPr="00264FDE">
        <w:rPr>
          <w:sz w:val="22"/>
          <w:szCs w:val="22"/>
        </w:rPr>
        <w:t xml:space="preserve"> и примјерак 3 извозне декларације у погледу иступа робе на </w:t>
      </w:r>
      <w:r w:rsidRPr="00264FDE">
        <w:rPr>
          <w:sz w:val="22"/>
          <w:szCs w:val="22"/>
          <w:lang w:val="sr-Cyrl-BA"/>
        </w:rPr>
        <w:t xml:space="preserve">основу података из </w:t>
      </w:r>
      <w:r w:rsidRPr="00264FDE">
        <w:rPr>
          <w:sz w:val="22"/>
          <w:szCs w:val="22"/>
        </w:rPr>
        <w:t>предоченог ЦИМ-а, који примјерак након тога враћа одобреном извознику или његовом заступнику.</w:t>
      </w:r>
    </w:p>
    <w:p w:rsidR="00761034" w:rsidRPr="00264FDE" w:rsidRDefault="00761034" w:rsidP="00761034">
      <w:pPr>
        <w:pStyle w:val="NoSpacing"/>
        <w:ind w:left="426" w:hanging="426"/>
        <w:jc w:val="both"/>
        <w:rPr>
          <w:sz w:val="22"/>
          <w:szCs w:val="22"/>
        </w:rPr>
      </w:pPr>
    </w:p>
    <w:p w:rsidR="00761034" w:rsidRPr="00264FDE" w:rsidRDefault="00761034" w:rsidP="00AC5F7C">
      <w:pPr>
        <w:pStyle w:val="NoSpacing"/>
        <w:numPr>
          <w:ilvl w:val="0"/>
          <w:numId w:val="41"/>
        </w:numPr>
        <w:ind w:left="426" w:hanging="426"/>
        <w:jc w:val="both"/>
        <w:rPr>
          <w:sz w:val="22"/>
          <w:szCs w:val="22"/>
        </w:rPr>
      </w:pPr>
      <w:r w:rsidRPr="00264FDE">
        <w:rPr>
          <w:sz w:val="22"/>
          <w:szCs w:val="22"/>
        </w:rPr>
        <w:t xml:space="preserve">Овјером допунске </w:t>
      </w:r>
      <w:r w:rsidRPr="00264FDE">
        <w:rPr>
          <w:sz w:val="22"/>
          <w:szCs w:val="22"/>
          <w:lang w:val="sr-Cyrl-BA"/>
        </w:rPr>
        <w:t xml:space="preserve">извозне </w:t>
      </w:r>
      <w:r w:rsidRPr="00264FDE">
        <w:rPr>
          <w:sz w:val="22"/>
          <w:szCs w:val="22"/>
        </w:rPr>
        <w:t xml:space="preserve">царинске декларације завршава се </w:t>
      </w:r>
      <w:r w:rsidRPr="00264FDE">
        <w:rPr>
          <w:sz w:val="22"/>
          <w:szCs w:val="22"/>
          <w:lang w:val="sr-Cyrl-BA"/>
        </w:rPr>
        <w:t xml:space="preserve">предметни </w:t>
      </w:r>
      <w:r w:rsidRPr="00264FDE">
        <w:rPr>
          <w:sz w:val="22"/>
          <w:szCs w:val="22"/>
        </w:rPr>
        <w:t>захт</w:t>
      </w:r>
      <w:r w:rsidR="00F32A1E" w:rsidRPr="00264FDE">
        <w:rPr>
          <w:sz w:val="22"/>
          <w:szCs w:val="22"/>
          <w:lang w:val="sr-Cyrl-BA"/>
        </w:rPr>
        <w:t>и</w:t>
      </w:r>
      <w:r w:rsidRPr="00264FDE">
        <w:rPr>
          <w:sz w:val="22"/>
          <w:szCs w:val="22"/>
        </w:rPr>
        <w:t xml:space="preserve">јевани извозни </w:t>
      </w:r>
      <w:r w:rsidRPr="00264FDE">
        <w:rPr>
          <w:sz w:val="22"/>
          <w:szCs w:val="22"/>
          <w:lang w:val="sr-Cyrl-BA"/>
        </w:rPr>
        <w:t xml:space="preserve">царински </w:t>
      </w:r>
      <w:r w:rsidRPr="00264FDE">
        <w:rPr>
          <w:sz w:val="22"/>
          <w:szCs w:val="22"/>
        </w:rPr>
        <w:t xml:space="preserve">поступак по кућном извозном царињењу. </w:t>
      </w:r>
    </w:p>
    <w:p w:rsidR="00761034" w:rsidRPr="00264FDE" w:rsidRDefault="00761034" w:rsidP="00761034">
      <w:pPr>
        <w:pStyle w:val="NoSpacing"/>
        <w:ind w:left="426" w:hanging="426"/>
        <w:jc w:val="both"/>
        <w:rPr>
          <w:sz w:val="22"/>
          <w:szCs w:val="22"/>
        </w:rPr>
      </w:pPr>
    </w:p>
    <w:p w:rsidR="00761034" w:rsidRPr="00264FDE" w:rsidRDefault="00761034" w:rsidP="00AC5F7C">
      <w:pPr>
        <w:pStyle w:val="NoSpacing"/>
        <w:numPr>
          <w:ilvl w:val="0"/>
          <w:numId w:val="41"/>
        </w:numPr>
        <w:ind w:left="426" w:hanging="426"/>
        <w:jc w:val="both"/>
        <w:rPr>
          <w:sz w:val="22"/>
          <w:szCs w:val="22"/>
        </w:rPr>
      </w:pPr>
      <w:r w:rsidRPr="00264FDE">
        <w:rPr>
          <w:sz w:val="22"/>
          <w:szCs w:val="22"/>
        </w:rPr>
        <w:t xml:space="preserve">Допунска </w:t>
      </w:r>
      <w:r w:rsidRPr="00264FDE">
        <w:rPr>
          <w:sz w:val="22"/>
          <w:szCs w:val="22"/>
          <w:lang w:val="sr-Cyrl-BA"/>
        </w:rPr>
        <w:t xml:space="preserve">извозна </w:t>
      </w:r>
      <w:r w:rsidRPr="00264FDE">
        <w:rPr>
          <w:sz w:val="22"/>
          <w:szCs w:val="22"/>
        </w:rPr>
        <w:t xml:space="preserve">царинска декларација из става (2) овог члана и електронска </w:t>
      </w:r>
      <w:r w:rsidRPr="00264FDE">
        <w:rPr>
          <w:sz w:val="22"/>
          <w:szCs w:val="22"/>
          <w:lang w:val="sr-Cyrl-BA"/>
        </w:rPr>
        <w:t xml:space="preserve">извозна </w:t>
      </w:r>
      <w:r w:rsidRPr="00264FDE">
        <w:rPr>
          <w:sz w:val="22"/>
          <w:szCs w:val="22"/>
        </w:rPr>
        <w:t>царинска декларација из члана 2</w:t>
      </w:r>
      <w:r w:rsidR="00EF3E1F" w:rsidRPr="00264FDE">
        <w:rPr>
          <w:sz w:val="22"/>
          <w:szCs w:val="22"/>
          <w:lang w:val="sr-Cyrl-BA"/>
        </w:rPr>
        <w:t>5</w:t>
      </w:r>
      <w:r w:rsidRPr="00264FDE">
        <w:rPr>
          <w:sz w:val="22"/>
          <w:szCs w:val="22"/>
        </w:rPr>
        <w:t xml:space="preserve">. овог упутства, сходно члану 88. став </w:t>
      </w:r>
      <w:r w:rsidR="00911160" w:rsidRPr="00264FDE">
        <w:rPr>
          <w:sz w:val="22"/>
          <w:szCs w:val="22"/>
          <w:lang w:val="sr-Cyrl-BA"/>
        </w:rPr>
        <w:t>(</w:t>
      </w:r>
      <w:r w:rsidRPr="00264FDE">
        <w:rPr>
          <w:sz w:val="22"/>
          <w:szCs w:val="22"/>
        </w:rPr>
        <w:t>4</w:t>
      </w:r>
      <w:r w:rsidR="00911160" w:rsidRPr="00264FDE">
        <w:rPr>
          <w:sz w:val="22"/>
          <w:szCs w:val="22"/>
          <w:lang w:val="sr-Cyrl-BA"/>
        </w:rPr>
        <w:t>)</w:t>
      </w:r>
      <w:r w:rsidRPr="00264FDE">
        <w:rPr>
          <w:sz w:val="22"/>
          <w:szCs w:val="22"/>
        </w:rPr>
        <w:t xml:space="preserve">. Закона, чине јединствену и недјељиву правну цјелину на коју се примјењују прописи који важе на дан прихватања наведене електронске </w:t>
      </w:r>
      <w:r w:rsidRPr="00264FDE">
        <w:rPr>
          <w:sz w:val="22"/>
          <w:szCs w:val="22"/>
          <w:lang w:val="sr-Cyrl-BA"/>
        </w:rPr>
        <w:t xml:space="preserve">извозне </w:t>
      </w:r>
      <w:r w:rsidRPr="00264FDE">
        <w:rPr>
          <w:sz w:val="22"/>
          <w:szCs w:val="22"/>
        </w:rPr>
        <w:t xml:space="preserve">царинске декларације као поједностављене царинске декларације. </w:t>
      </w:r>
    </w:p>
    <w:p w:rsidR="00761034" w:rsidRPr="00264FDE" w:rsidRDefault="00761034" w:rsidP="00761034">
      <w:pPr>
        <w:pStyle w:val="NoSpacing"/>
        <w:jc w:val="both"/>
        <w:rPr>
          <w:sz w:val="22"/>
          <w:szCs w:val="22"/>
        </w:rPr>
      </w:pPr>
    </w:p>
    <w:p w:rsidR="00761034" w:rsidRPr="00264FDE" w:rsidRDefault="00761034" w:rsidP="00AC5F7C">
      <w:pPr>
        <w:pStyle w:val="NoSpacing"/>
        <w:numPr>
          <w:ilvl w:val="0"/>
          <w:numId w:val="41"/>
        </w:numPr>
        <w:ind w:left="426" w:hanging="426"/>
        <w:jc w:val="both"/>
        <w:rPr>
          <w:sz w:val="22"/>
          <w:szCs w:val="22"/>
        </w:rPr>
      </w:pPr>
      <w:r w:rsidRPr="00264FDE">
        <w:rPr>
          <w:sz w:val="22"/>
          <w:szCs w:val="22"/>
        </w:rPr>
        <w:lastRenderedPageBreak/>
        <w:t xml:space="preserve">Сходно чл. 21. и 91. Закона, </w:t>
      </w:r>
      <w:r w:rsidR="0077492D" w:rsidRPr="00264FDE">
        <w:rPr>
          <w:sz w:val="22"/>
          <w:szCs w:val="22"/>
          <w:lang w:val="sr-Cyrl-BA"/>
        </w:rPr>
        <w:t>о</w:t>
      </w:r>
      <w:r w:rsidRPr="00264FDE">
        <w:rPr>
          <w:sz w:val="22"/>
          <w:szCs w:val="22"/>
          <w:lang w:val="sr-Cyrl-BA"/>
        </w:rPr>
        <w:t>д</w:t>
      </w:r>
      <w:r w:rsidR="0077492D" w:rsidRPr="00264FDE">
        <w:rPr>
          <w:sz w:val="22"/>
          <w:szCs w:val="22"/>
          <w:lang w:val="sr-Cyrl-BA"/>
        </w:rPr>
        <w:t>о</w:t>
      </w:r>
      <w:r w:rsidRPr="00264FDE">
        <w:rPr>
          <w:sz w:val="22"/>
          <w:szCs w:val="22"/>
          <w:lang w:val="sr-Cyrl-BA"/>
        </w:rPr>
        <w:t>брени извозник,</w:t>
      </w:r>
      <w:r w:rsidRPr="00264FDE">
        <w:rPr>
          <w:sz w:val="22"/>
          <w:szCs w:val="22"/>
        </w:rPr>
        <w:t xml:space="preserve"> овјерени примјерак допунске </w:t>
      </w:r>
      <w:r w:rsidRPr="00264FDE">
        <w:rPr>
          <w:sz w:val="22"/>
          <w:szCs w:val="22"/>
          <w:lang w:val="sr-Cyrl-BA"/>
        </w:rPr>
        <w:t xml:space="preserve">извозне </w:t>
      </w:r>
      <w:r w:rsidRPr="00264FDE">
        <w:rPr>
          <w:sz w:val="22"/>
          <w:szCs w:val="22"/>
        </w:rPr>
        <w:t>царинске декларациј</w:t>
      </w:r>
      <w:r w:rsidRPr="00264FDE">
        <w:rPr>
          <w:sz w:val="22"/>
          <w:szCs w:val="22"/>
          <w:lang w:val="sr-Cyrl-BA"/>
        </w:rPr>
        <w:t xml:space="preserve">е, </w:t>
      </w:r>
      <w:r w:rsidRPr="00264FDE">
        <w:rPr>
          <w:sz w:val="22"/>
          <w:szCs w:val="22"/>
        </w:rPr>
        <w:t>који му је враћен у складу са ставом (4) овог члана, дужан је</w:t>
      </w:r>
      <w:r w:rsidRPr="00264FDE">
        <w:rPr>
          <w:sz w:val="22"/>
          <w:szCs w:val="22"/>
          <w:lang w:val="sr-Cyrl-BA"/>
        </w:rPr>
        <w:t xml:space="preserve">, у прописаним роковима, </w:t>
      </w:r>
      <w:r w:rsidRPr="00264FDE">
        <w:rPr>
          <w:sz w:val="22"/>
          <w:szCs w:val="22"/>
        </w:rPr>
        <w:t xml:space="preserve">чувати и ставити на располагање царинском органу на његов захтјев.  </w:t>
      </w:r>
    </w:p>
    <w:p w:rsidR="00761034" w:rsidRPr="00E4522B" w:rsidRDefault="00761034" w:rsidP="00761034">
      <w:pPr>
        <w:pStyle w:val="NoSpacing"/>
        <w:jc w:val="both"/>
        <w:rPr>
          <w:sz w:val="22"/>
          <w:szCs w:val="22"/>
        </w:rPr>
      </w:pPr>
    </w:p>
    <w:p w:rsidR="00761034" w:rsidRPr="00E4522B" w:rsidRDefault="00761034" w:rsidP="00761034">
      <w:pPr>
        <w:jc w:val="both"/>
        <w:rPr>
          <w:bCs/>
          <w:sz w:val="22"/>
          <w:szCs w:val="22"/>
          <w:lang w:val="sr-Latn-RS"/>
        </w:rPr>
      </w:pPr>
    </w:p>
    <w:p w:rsidR="00761034" w:rsidRPr="00264FDE" w:rsidRDefault="00761034" w:rsidP="00761034">
      <w:pPr>
        <w:pStyle w:val="NoSpacing"/>
        <w:jc w:val="center"/>
        <w:rPr>
          <w:b/>
          <w:sz w:val="22"/>
          <w:szCs w:val="22"/>
        </w:rPr>
      </w:pPr>
      <w:r w:rsidRPr="00264FDE">
        <w:rPr>
          <w:b/>
          <w:sz w:val="22"/>
          <w:szCs w:val="22"/>
        </w:rPr>
        <w:t>Члан 2</w:t>
      </w:r>
      <w:r w:rsidR="0077492D" w:rsidRPr="00264FDE">
        <w:rPr>
          <w:b/>
          <w:sz w:val="22"/>
          <w:szCs w:val="22"/>
          <w:lang w:val="sr-Cyrl-BA"/>
        </w:rPr>
        <w:t>9</w:t>
      </w:r>
      <w:r w:rsidRPr="00264FDE">
        <w:rPr>
          <w:b/>
          <w:sz w:val="22"/>
          <w:szCs w:val="22"/>
        </w:rPr>
        <w:t>.</w:t>
      </w:r>
    </w:p>
    <w:p w:rsidR="00761034" w:rsidRPr="00264FDE" w:rsidRDefault="00761034" w:rsidP="00761034">
      <w:pPr>
        <w:pStyle w:val="NoSpacing"/>
        <w:jc w:val="center"/>
        <w:rPr>
          <w:sz w:val="22"/>
          <w:szCs w:val="22"/>
        </w:rPr>
      </w:pPr>
      <w:r w:rsidRPr="00264FDE">
        <w:rPr>
          <w:sz w:val="22"/>
          <w:szCs w:val="22"/>
        </w:rPr>
        <w:t>(Кућно извозно царињење у извозним</w:t>
      </w:r>
    </w:p>
    <w:p w:rsidR="00761034" w:rsidRPr="00264FDE" w:rsidRDefault="00761034" w:rsidP="00761034">
      <w:pPr>
        <w:pStyle w:val="NoSpacing"/>
        <w:jc w:val="center"/>
        <w:rPr>
          <w:sz w:val="22"/>
          <w:szCs w:val="22"/>
        </w:rPr>
      </w:pPr>
      <w:r w:rsidRPr="00264FDE">
        <w:rPr>
          <w:sz w:val="22"/>
          <w:szCs w:val="22"/>
        </w:rPr>
        <w:t>царинским поступцима с економским дејством)</w:t>
      </w:r>
    </w:p>
    <w:p w:rsidR="00761034" w:rsidRPr="00264FDE" w:rsidRDefault="00761034" w:rsidP="00761034">
      <w:pPr>
        <w:pStyle w:val="NoSpacing"/>
        <w:jc w:val="center"/>
        <w:rPr>
          <w:sz w:val="22"/>
          <w:szCs w:val="22"/>
        </w:rPr>
      </w:pPr>
    </w:p>
    <w:p w:rsidR="00761034" w:rsidRPr="00264FDE" w:rsidRDefault="00761034" w:rsidP="00AC5F7C">
      <w:pPr>
        <w:pStyle w:val="NoSpacing"/>
        <w:numPr>
          <w:ilvl w:val="0"/>
          <w:numId w:val="39"/>
        </w:numPr>
        <w:ind w:left="426" w:hanging="426"/>
        <w:jc w:val="both"/>
        <w:rPr>
          <w:sz w:val="22"/>
          <w:szCs w:val="22"/>
        </w:rPr>
      </w:pPr>
      <w:r w:rsidRPr="00264FDE">
        <w:rPr>
          <w:sz w:val="22"/>
          <w:szCs w:val="22"/>
        </w:rPr>
        <w:t xml:space="preserve">У спровођењу кућног извозног царињења код стављања робе у одобрене извозне царинске поступке с економским дејством из члана 1. став (2) овог упутства, одговарајуће примјењују се правила која важе за </w:t>
      </w:r>
      <w:r w:rsidR="007B4C15" w:rsidRPr="00264FDE">
        <w:rPr>
          <w:sz w:val="22"/>
          <w:szCs w:val="22"/>
          <w:lang w:val="sr-Cyrl-BA"/>
        </w:rPr>
        <w:t xml:space="preserve">царински </w:t>
      </w:r>
      <w:r w:rsidRPr="00264FDE">
        <w:rPr>
          <w:sz w:val="22"/>
          <w:szCs w:val="22"/>
        </w:rPr>
        <w:t xml:space="preserve">поступак </w:t>
      </w:r>
      <w:r w:rsidRPr="00264FDE">
        <w:rPr>
          <w:sz w:val="22"/>
          <w:szCs w:val="22"/>
          <w:lang w:val="sr-Cyrl-BA"/>
        </w:rPr>
        <w:t xml:space="preserve">извоза </w:t>
      </w:r>
      <w:r w:rsidRPr="00264FDE">
        <w:rPr>
          <w:sz w:val="22"/>
          <w:szCs w:val="22"/>
        </w:rPr>
        <w:t xml:space="preserve">по кућном извозном царињењу и уобичајена правила прописана одредбама прописа који уређују сваки поједини царински поступак с економским дејством. </w:t>
      </w:r>
    </w:p>
    <w:p w:rsidR="00761034" w:rsidRPr="00264FDE" w:rsidRDefault="00761034" w:rsidP="00761034">
      <w:pPr>
        <w:pStyle w:val="NoSpacing"/>
        <w:ind w:left="426" w:hanging="426"/>
        <w:jc w:val="both"/>
        <w:rPr>
          <w:sz w:val="22"/>
          <w:szCs w:val="22"/>
        </w:rPr>
      </w:pPr>
    </w:p>
    <w:p w:rsidR="00761034" w:rsidRPr="00264FDE" w:rsidRDefault="00761034" w:rsidP="00AC5F7C">
      <w:pPr>
        <w:pStyle w:val="NoSpacing"/>
        <w:numPr>
          <w:ilvl w:val="0"/>
          <w:numId w:val="39"/>
        </w:numPr>
        <w:ind w:left="426" w:hanging="426"/>
        <w:jc w:val="both"/>
        <w:rPr>
          <w:sz w:val="22"/>
          <w:szCs w:val="22"/>
        </w:rPr>
      </w:pPr>
      <w:r w:rsidRPr="00264FDE">
        <w:rPr>
          <w:sz w:val="22"/>
          <w:szCs w:val="22"/>
        </w:rPr>
        <w:t>У спровођењу кућног извозног царињења код стављања робе у одобрене извозне царинске поступке с економским дејством из члана 1. став (2) овог упутства, надзорна царинска канцелар</w:t>
      </w:r>
      <w:r w:rsidR="00D62DF0" w:rsidRPr="00264FDE">
        <w:rPr>
          <w:sz w:val="22"/>
          <w:szCs w:val="22"/>
        </w:rPr>
        <w:t>ија из члана 5. став (1) тачка г</w:t>
      </w:r>
      <w:r w:rsidRPr="00264FDE">
        <w:rPr>
          <w:sz w:val="22"/>
          <w:szCs w:val="22"/>
        </w:rPr>
        <w:t xml:space="preserve">) овог упуства су пријавна и отпусна царинска канцеларија одређене одобрењем за извозни царински поступак с економским дејством који је у питању. </w:t>
      </w:r>
    </w:p>
    <w:p w:rsidR="00761034" w:rsidRPr="00264FDE" w:rsidRDefault="00761034" w:rsidP="00621A9E">
      <w:pPr>
        <w:pStyle w:val="NoSpacing"/>
        <w:rPr>
          <w:sz w:val="22"/>
          <w:szCs w:val="22"/>
        </w:rPr>
      </w:pPr>
    </w:p>
    <w:p w:rsidR="00621A9E" w:rsidRPr="00264FDE" w:rsidRDefault="00621A9E" w:rsidP="00621A9E">
      <w:pPr>
        <w:pStyle w:val="NoSpacing"/>
        <w:rPr>
          <w:sz w:val="22"/>
          <w:szCs w:val="22"/>
        </w:rPr>
      </w:pPr>
    </w:p>
    <w:p w:rsidR="00621A9E" w:rsidRPr="00264FDE" w:rsidRDefault="00621A9E" w:rsidP="00621A9E">
      <w:pPr>
        <w:pStyle w:val="NoSpacing"/>
        <w:rPr>
          <w:sz w:val="22"/>
          <w:szCs w:val="22"/>
        </w:rPr>
      </w:pPr>
    </w:p>
    <w:p w:rsidR="00F66407" w:rsidRPr="00264FDE" w:rsidRDefault="00621A9E" w:rsidP="00621A9E">
      <w:pPr>
        <w:pStyle w:val="NoSpacing"/>
        <w:jc w:val="both"/>
        <w:rPr>
          <w:b/>
          <w:sz w:val="22"/>
          <w:szCs w:val="22"/>
        </w:rPr>
      </w:pPr>
      <w:r w:rsidRPr="00264FDE">
        <w:rPr>
          <w:b/>
          <w:sz w:val="22"/>
          <w:szCs w:val="22"/>
        </w:rPr>
        <w:t>ГЛАВА VI -</w:t>
      </w:r>
      <w:r w:rsidR="0020019A" w:rsidRPr="00264FDE">
        <w:rPr>
          <w:b/>
          <w:sz w:val="22"/>
          <w:szCs w:val="22"/>
          <w:lang w:val="sr-Cyrl-BA"/>
        </w:rPr>
        <w:t xml:space="preserve"> </w:t>
      </w:r>
      <w:r w:rsidRPr="00264FDE">
        <w:rPr>
          <w:b/>
          <w:sz w:val="22"/>
          <w:szCs w:val="22"/>
        </w:rPr>
        <w:t>ПРЕЛАЗНЕ И ЗАВРШНЕ ОДРЕДБЕ</w:t>
      </w:r>
    </w:p>
    <w:p w:rsidR="00CF299C" w:rsidRPr="00E4522B" w:rsidRDefault="00CF299C" w:rsidP="00621A9E">
      <w:pPr>
        <w:pStyle w:val="NoSpacing"/>
        <w:rPr>
          <w:sz w:val="22"/>
          <w:szCs w:val="22"/>
        </w:rPr>
      </w:pPr>
    </w:p>
    <w:p w:rsidR="00CF299C" w:rsidRPr="00E4522B" w:rsidRDefault="00CF299C" w:rsidP="00E4522B">
      <w:pPr>
        <w:pStyle w:val="BodyText3"/>
        <w:rPr>
          <w:sz w:val="22"/>
          <w:szCs w:val="22"/>
          <w:lang w:val="sr-Latn-RS"/>
        </w:rPr>
      </w:pPr>
    </w:p>
    <w:p w:rsidR="00CF299C" w:rsidRPr="00264FDE" w:rsidRDefault="0000759A" w:rsidP="00CF299C">
      <w:pPr>
        <w:pStyle w:val="BodyText3"/>
        <w:jc w:val="center"/>
        <w:rPr>
          <w:b/>
          <w:sz w:val="22"/>
          <w:szCs w:val="22"/>
          <w:lang w:val="sr-Latn-RS"/>
        </w:rPr>
      </w:pPr>
      <w:r w:rsidRPr="00264FDE">
        <w:rPr>
          <w:b/>
          <w:sz w:val="22"/>
          <w:szCs w:val="22"/>
          <w:lang w:val="sr-Latn-RS"/>
        </w:rPr>
        <w:t>Члан</w:t>
      </w:r>
      <w:r w:rsidR="00522958" w:rsidRPr="00264FDE">
        <w:rPr>
          <w:b/>
          <w:sz w:val="22"/>
          <w:szCs w:val="22"/>
          <w:lang w:val="sr-Latn-RS"/>
        </w:rPr>
        <w:t xml:space="preserve"> 30</w:t>
      </w:r>
      <w:r w:rsidR="00CF299C" w:rsidRPr="00264FDE">
        <w:rPr>
          <w:b/>
          <w:sz w:val="22"/>
          <w:szCs w:val="22"/>
          <w:lang w:val="sr-Latn-RS"/>
        </w:rPr>
        <w:t>.</w:t>
      </w:r>
    </w:p>
    <w:p w:rsidR="00CF299C" w:rsidRPr="00264FDE" w:rsidRDefault="00CF299C" w:rsidP="00CF299C">
      <w:pPr>
        <w:pStyle w:val="BodyText3"/>
        <w:jc w:val="center"/>
        <w:rPr>
          <w:sz w:val="22"/>
          <w:szCs w:val="22"/>
          <w:lang w:val="sr-Latn-RS"/>
        </w:rPr>
      </w:pPr>
      <w:r w:rsidRPr="00264FDE">
        <w:rPr>
          <w:sz w:val="22"/>
          <w:szCs w:val="22"/>
          <w:lang w:val="sr-Latn-RS"/>
        </w:rPr>
        <w:t>(</w:t>
      </w:r>
      <w:r w:rsidR="0000759A" w:rsidRPr="00264FDE">
        <w:rPr>
          <w:sz w:val="22"/>
          <w:szCs w:val="22"/>
          <w:lang w:val="sr-Latn-RS"/>
        </w:rPr>
        <w:t>Т</w:t>
      </w:r>
      <w:r w:rsidR="002C5342" w:rsidRPr="00264FDE">
        <w:rPr>
          <w:sz w:val="22"/>
          <w:szCs w:val="22"/>
          <w:lang w:val="sr-Latn-RS"/>
        </w:rPr>
        <w:t>И</w:t>
      </w:r>
      <w:r w:rsidR="0000759A" w:rsidRPr="00264FDE">
        <w:rPr>
          <w:sz w:val="22"/>
          <w:szCs w:val="22"/>
          <w:lang w:val="sr-Latn-RS"/>
        </w:rPr>
        <w:t>Р</w:t>
      </w:r>
      <w:r w:rsidRPr="00264FDE">
        <w:rPr>
          <w:sz w:val="22"/>
          <w:szCs w:val="22"/>
          <w:lang w:val="sr-Latn-RS"/>
        </w:rPr>
        <w:t xml:space="preserve"> </w:t>
      </w:r>
      <w:r w:rsidR="0000759A" w:rsidRPr="00264FDE">
        <w:rPr>
          <w:sz w:val="22"/>
          <w:szCs w:val="22"/>
          <w:lang w:val="sr-Latn-RS"/>
        </w:rPr>
        <w:t>карнет</w:t>
      </w:r>
      <w:r w:rsidRPr="00264FDE">
        <w:rPr>
          <w:sz w:val="22"/>
          <w:szCs w:val="22"/>
          <w:lang w:val="sr-Latn-RS"/>
        </w:rPr>
        <w:t>)</w:t>
      </w:r>
    </w:p>
    <w:p w:rsidR="00CF299C" w:rsidRPr="00264FDE" w:rsidRDefault="00CF299C" w:rsidP="00CF299C">
      <w:pPr>
        <w:pStyle w:val="BodyText3"/>
        <w:jc w:val="center"/>
        <w:rPr>
          <w:sz w:val="22"/>
          <w:szCs w:val="22"/>
          <w:lang w:val="sr-Latn-RS"/>
        </w:rPr>
      </w:pPr>
    </w:p>
    <w:p w:rsidR="00CF299C" w:rsidRPr="00264FDE" w:rsidRDefault="00522958" w:rsidP="003941D7">
      <w:pPr>
        <w:jc w:val="both"/>
        <w:rPr>
          <w:sz w:val="22"/>
          <w:szCs w:val="22"/>
          <w:lang w:val="sr-Latn-RS"/>
        </w:rPr>
      </w:pPr>
      <w:r w:rsidRPr="00264FDE">
        <w:rPr>
          <w:sz w:val="22"/>
          <w:szCs w:val="22"/>
          <w:lang w:val="sr-Latn-RS"/>
        </w:rPr>
        <w:t xml:space="preserve">Ако се </w:t>
      </w:r>
      <w:r w:rsidR="0000759A" w:rsidRPr="00264FDE">
        <w:rPr>
          <w:sz w:val="22"/>
          <w:szCs w:val="22"/>
          <w:lang w:val="sr-Latn-RS"/>
        </w:rPr>
        <w:t>роба</w:t>
      </w:r>
      <w:r w:rsidR="00CF299C" w:rsidRPr="00264FDE">
        <w:rPr>
          <w:sz w:val="22"/>
          <w:szCs w:val="22"/>
          <w:lang w:val="sr-Latn-RS"/>
        </w:rPr>
        <w:t xml:space="preserve"> </w:t>
      </w:r>
      <w:r w:rsidR="0000759A" w:rsidRPr="00264FDE">
        <w:rPr>
          <w:sz w:val="22"/>
          <w:szCs w:val="22"/>
          <w:lang w:val="sr-Latn-RS"/>
        </w:rPr>
        <w:t>која</w:t>
      </w:r>
      <w:r w:rsidR="00CF299C" w:rsidRPr="00264FDE">
        <w:rPr>
          <w:sz w:val="22"/>
          <w:szCs w:val="22"/>
          <w:lang w:val="sr-Latn-RS"/>
        </w:rPr>
        <w:t xml:space="preserve"> </w:t>
      </w:r>
      <w:r w:rsidR="0000759A" w:rsidRPr="00264FDE">
        <w:rPr>
          <w:sz w:val="22"/>
          <w:szCs w:val="22"/>
          <w:lang w:val="sr-Latn-RS"/>
        </w:rPr>
        <w:t>је</w:t>
      </w:r>
      <w:r w:rsidR="00CF299C" w:rsidRPr="00264FDE">
        <w:rPr>
          <w:sz w:val="22"/>
          <w:szCs w:val="22"/>
          <w:lang w:val="sr-Latn-RS"/>
        </w:rPr>
        <w:t xml:space="preserve"> </w:t>
      </w:r>
      <w:r w:rsidR="0000759A" w:rsidRPr="00264FDE">
        <w:rPr>
          <w:sz w:val="22"/>
          <w:szCs w:val="22"/>
          <w:lang w:val="sr-Latn-RS"/>
        </w:rPr>
        <w:t>предмет</w:t>
      </w:r>
      <w:r w:rsidR="00CF299C" w:rsidRPr="00264FDE">
        <w:rPr>
          <w:sz w:val="22"/>
          <w:szCs w:val="22"/>
          <w:lang w:val="sr-Latn-RS"/>
        </w:rPr>
        <w:t xml:space="preserve"> </w:t>
      </w:r>
      <w:r w:rsidR="0000759A" w:rsidRPr="00264FDE">
        <w:rPr>
          <w:sz w:val="22"/>
          <w:szCs w:val="22"/>
          <w:lang w:val="sr-Latn-RS"/>
        </w:rPr>
        <w:t>кућног</w:t>
      </w:r>
      <w:r w:rsidR="00CF299C" w:rsidRPr="00264FDE">
        <w:rPr>
          <w:sz w:val="22"/>
          <w:szCs w:val="22"/>
          <w:lang w:val="sr-Latn-RS"/>
        </w:rPr>
        <w:t xml:space="preserve"> </w:t>
      </w:r>
      <w:r w:rsidR="0000759A" w:rsidRPr="00264FDE">
        <w:rPr>
          <w:sz w:val="22"/>
          <w:szCs w:val="22"/>
          <w:lang w:val="sr-Latn-RS"/>
        </w:rPr>
        <w:t>извозног</w:t>
      </w:r>
      <w:r w:rsidR="00CF299C" w:rsidRPr="00264FDE">
        <w:rPr>
          <w:sz w:val="22"/>
          <w:szCs w:val="22"/>
          <w:lang w:val="sr-Latn-RS"/>
        </w:rPr>
        <w:t xml:space="preserve"> </w:t>
      </w:r>
      <w:r w:rsidR="0000759A" w:rsidRPr="00264FDE">
        <w:rPr>
          <w:sz w:val="22"/>
          <w:szCs w:val="22"/>
          <w:lang w:val="sr-Latn-RS"/>
        </w:rPr>
        <w:t>царињења</w:t>
      </w:r>
      <w:r w:rsidR="00CF299C" w:rsidRPr="00264FDE">
        <w:rPr>
          <w:sz w:val="22"/>
          <w:szCs w:val="22"/>
          <w:lang w:val="sr-Latn-RS"/>
        </w:rPr>
        <w:t xml:space="preserve"> </w:t>
      </w:r>
      <w:r w:rsidR="0000759A" w:rsidRPr="00264FDE">
        <w:rPr>
          <w:sz w:val="22"/>
          <w:szCs w:val="22"/>
          <w:lang w:val="sr-Latn-RS"/>
        </w:rPr>
        <w:t>отпрема</w:t>
      </w:r>
      <w:r w:rsidR="00CF299C" w:rsidRPr="00264FDE">
        <w:rPr>
          <w:sz w:val="22"/>
          <w:szCs w:val="22"/>
          <w:lang w:val="sr-Latn-RS"/>
        </w:rPr>
        <w:t xml:space="preserve"> </w:t>
      </w:r>
      <w:r w:rsidR="0000759A" w:rsidRPr="00264FDE">
        <w:rPr>
          <w:sz w:val="22"/>
          <w:szCs w:val="22"/>
          <w:lang w:val="sr-Latn-RS"/>
        </w:rPr>
        <w:t>по</w:t>
      </w:r>
      <w:r w:rsidR="00CF299C" w:rsidRPr="00264FDE">
        <w:rPr>
          <w:sz w:val="22"/>
          <w:szCs w:val="22"/>
          <w:lang w:val="sr-Latn-RS"/>
        </w:rPr>
        <w:t xml:space="preserve"> </w:t>
      </w:r>
      <w:r w:rsidR="0000759A" w:rsidRPr="00264FDE">
        <w:rPr>
          <w:sz w:val="22"/>
          <w:szCs w:val="22"/>
          <w:lang w:val="sr-Latn-RS"/>
        </w:rPr>
        <w:t>Т</w:t>
      </w:r>
      <w:r w:rsidR="00D471A2" w:rsidRPr="00264FDE">
        <w:rPr>
          <w:sz w:val="22"/>
          <w:szCs w:val="22"/>
          <w:lang w:val="sr-Latn-RS"/>
        </w:rPr>
        <w:t>И</w:t>
      </w:r>
      <w:r w:rsidR="0000759A" w:rsidRPr="00264FDE">
        <w:rPr>
          <w:sz w:val="22"/>
          <w:szCs w:val="22"/>
          <w:lang w:val="sr-Latn-RS"/>
        </w:rPr>
        <w:t>Р</w:t>
      </w:r>
      <w:r w:rsidR="00CF299C" w:rsidRPr="00264FDE">
        <w:rPr>
          <w:sz w:val="22"/>
          <w:szCs w:val="22"/>
          <w:lang w:val="sr-Latn-RS"/>
        </w:rPr>
        <w:t xml:space="preserve"> </w:t>
      </w:r>
      <w:r w:rsidR="0000759A" w:rsidRPr="00264FDE">
        <w:rPr>
          <w:sz w:val="22"/>
          <w:szCs w:val="22"/>
          <w:lang w:val="sr-Latn-RS"/>
        </w:rPr>
        <w:t>карнету</w:t>
      </w:r>
      <w:r w:rsidR="00CF299C" w:rsidRPr="00264FDE">
        <w:rPr>
          <w:sz w:val="22"/>
          <w:szCs w:val="22"/>
          <w:lang w:val="sr-Latn-RS"/>
        </w:rPr>
        <w:t xml:space="preserve">, </w:t>
      </w:r>
      <w:r w:rsidR="0000759A" w:rsidRPr="00264FDE">
        <w:rPr>
          <w:sz w:val="22"/>
          <w:szCs w:val="22"/>
          <w:lang w:val="sr-Latn-RS"/>
        </w:rPr>
        <w:t>у</w:t>
      </w:r>
      <w:r w:rsidR="00CF299C" w:rsidRPr="00264FDE">
        <w:rPr>
          <w:sz w:val="22"/>
          <w:szCs w:val="22"/>
          <w:lang w:val="sr-Latn-RS"/>
        </w:rPr>
        <w:t xml:space="preserve"> </w:t>
      </w:r>
      <w:r w:rsidR="0000759A" w:rsidRPr="00264FDE">
        <w:rPr>
          <w:sz w:val="22"/>
          <w:szCs w:val="22"/>
          <w:lang w:val="sr-Latn-RS"/>
        </w:rPr>
        <w:t>том</w:t>
      </w:r>
      <w:r w:rsidR="00CF299C" w:rsidRPr="00264FDE">
        <w:rPr>
          <w:sz w:val="22"/>
          <w:szCs w:val="22"/>
          <w:lang w:val="sr-Latn-RS"/>
        </w:rPr>
        <w:t xml:space="preserve"> </w:t>
      </w:r>
      <w:r w:rsidR="0000759A" w:rsidRPr="00264FDE">
        <w:rPr>
          <w:sz w:val="22"/>
          <w:szCs w:val="22"/>
          <w:lang w:val="sr-Latn-RS"/>
        </w:rPr>
        <w:t>случају</w:t>
      </w:r>
      <w:r w:rsidRPr="00264FDE">
        <w:rPr>
          <w:sz w:val="22"/>
          <w:szCs w:val="22"/>
          <w:lang w:val="sr-Cyrl-BA"/>
        </w:rPr>
        <w:t>,</w:t>
      </w:r>
      <w:r w:rsidR="00CF299C" w:rsidRPr="00264FDE">
        <w:rPr>
          <w:sz w:val="22"/>
          <w:szCs w:val="22"/>
          <w:lang w:val="sr-Latn-RS"/>
        </w:rPr>
        <w:t xml:space="preserve"> </w:t>
      </w:r>
      <w:r w:rsidR="0000759A" w:rsidRPr="00264FDE">
        <w:rPr>
          <w:sz w:val="22"/>
          <w:szCs w:val="22"/>
          <w:lang w:val="sr-Latn-RS"/>
        </w:rPr>
        <w:t>у</w:t>
      </w:r>
      <w:r w:rsidR="00CF299C" w:rsidRPr="00264FDE">
        <w:rPr>
          <w:sz w:val="22"/>
          <w:szCs w:val="22"/>
          <w:lang w:val="sr-Latn-RS"/>
        </w:rPr>
        <w:t xml:space="preserve"> </w:t>
      </w:r>
      <w:r w:rsidR="0000759A" w:rsidRPr="00264FDE">
        <w:rPr>
          <w:sz w:val="22"/>
          <w:szCs w:val="22"/>
          <w:lang w:val="sr-Latn-RS"/>
        </w:rPr>
        <w:t>погледу</w:t>
      </w:r>
      <w:r w:rsidR="00CF299C" w:rsidRPr="00264FDE">
        <w:rPr>
          <w:sz w:val="22"/>
          <w:szCs w:val="22"/>
          <w:lang w:val="sr-Latn-RS"/>
        </w:rPr>
        <w:t xml:space="preserve"> </w:t>
      </w:r>
      <w:r w:rsidR="0000759A" w:rsidRPr="00264FDE">
        <w:rPr>
          <w:sz w:val="22"/>
          <w:szCs w:val="22"/>
          <w:lang w:val="sr-Latn-RS"/>
        </w:rPr>
        <w:t>поступања</w:t>
      </w:r>
      <w:r w:rsidR="00CF299C" w:rsidRPr="00264FDE">
        <w:rPr>
          <w:sz w:val="22"/>
          <w:szCs w:val="22"/>
          <w:lang w:val="sr-Latn-RS"/>
        </w:rPr>
        <w:t xml:space="preserve"> </w:t>
      </w:r>
      <w:r w:rsidR="0000759A" w:rsidRPr="00264FDE">
        <w:rPr>
          <w:sz w:val="22"/>
          <w:szCs w:val="22"/>
          <w:lang w:val="sr-Latn-RS"/>
        </w:rPr>
        <w:t>са</w:t>
      </w:r>
      <w:r w:rsidR="00CF299C" w:rsidRPr="00264FDE">
        <w:rPr>
          <w:sz w:val="22"/>
          <w:szCs w:val="22"/>
          <w:lang w:val="sr-Latn-RS"/>
        </w:rPr>
        <w:t xml:space="preserve"> </w:t>
      </w:r>
      <w:r w:rsidR="0000759A" w:rsidRPr="00264FDE">
        <w:rPr>
          <w:sz w:val="22"/>
          <w:szCs w:val="22"/>
          <w:lang w:val="sr-Latn-RS"/>
        </w:rPr>
        <w:t>Т</w:t>
      </w:r>
      <w:r w:rsidR="00D471A2" w:rsidRPr="00264FDE">
        <w:rPr>
          <w:sz w:val="22"/>
          <w:szCs w:val="22"/>
          <w:lang w:val="sr-Latn-RS"/>
        </w:rPr>
        <w:t>И</w:t>
      </w:r>
      <w:r w:rsidR="0000759A" w:rsidRPr="00264FDE">
        <w:rPr>
          <w:sz w:val="22"/>
          <w:szCs w:val="22"/>
          <w:lang w:val="sr-Latn-RS"/>
        </w:rPr>
        <w:t>Р</w:t>
      </w:r>
      <w:r w:rsidR="00CF299C" w:rsidRPr="00264FDE">
        <w:rPr>
          <w:sz w:val="22"/>
          <w:szCs w:val="22"/>
          <w:lang w:val="sr-Latn-RS"/>
        </w:rPr>
        <w:t xml:space="preserve"> </w:t>
      </w:r>
      <w:r w:rsidR="0000759A" w:rsidRPr="00264FDE">
        <w:rPr>
          <w:sz w:val="22"/>
          <w:szCs w:val="22"/>
          <w:lang w:val="sr-Latn-RS"/>
        </w:rPr>
        <w:t>карнетом</w:t>
      </w:r>
      <w:r w:rsidR="00CF299C" w:rsidRPr="00264FDE">
        <w:rPr>
          <w:sz w:val="22"/>
          <w:szCs w:val="22"/>
          <w:lang w:val="sr-Latn-RS"/>
        </w:rPr>
        <w:t xml:space="preserve"> </w:t>
      </w:r>
      <w:r w:rsidR="0000759A" w:rsidRPr="00264FDE">
        <w:rPr>
          <w:sz w:val="22"/>
          <w:szCs w:val="22"/>
          <w:lang w:val="sr-Latn-RS"/>
        </w:rPr>
        <w:t>примјењују</w:t>
      </w:r>
      <w:r w:rsidR="00CF299C" w:rsidRPr="00264FDE">
        <w:rPr>
          <w:sz w:val="22"/>
          <w:szCs w:val="22"/>
          <w:lang w:val="sr-Latn-RS"/>
        </w:rPr>
        <w:t xml:space="preserve"> </w:t>
      </w:r>
      <w:r w:rsidR="0000759A" w:rsidRPr="00264FDE">
        <w:rPr>
          <w:sz w:val="22"/>
          <w:szCs w:val="22"/>
          <w:lang w:val="sr-Latn-RS"/>
        </w:rPr>
        <w:t>се</w:t>
      </w:r>
      <w:r w:rsidR="00CF299C" w:rsidRPr="00264FDE">
        <w:rPr>
          <w:sz w:val="22"/>
          <w:szCs w:val="22"/>
          <w:lang w:val="sr-Latn-RS"/>
        </w:rPr>
        <w:t xml:space="preserve"> </w:t>
      </w:r>
      <w:r w:rsidRPr="00264FDE">
        <w:rPr>
          <w:sz w:val="22"/>
          <w:szCs w:val="22"/>
          <w:lang w:val="sr-Cyrl-BA"/>
        </w:rPr>
        <w:t xml:space="preserve">царински </w:t>
      </w:r>
      <w:r w:rsidR="0000759A" w:rsidRPr="00264FDE">
        <w:rPr>
          <w:sz w:val="22"/>
          <w:szCs w:val="22"/>
          <w:lang w:val="sr-Latn-RS"/>
        </w:rPr>
        <w:t>прописи</w:t>
      </w:r>
      <w:r w:rsidR="00CF299C" w:rsidRPr="00264FDE">
        <w:rPr>
          <w:sz w:val="22"/>
          <w:szCs w:val="22"/>
          <w:lang w:val="sr-Latn-RS"/>
        </w:rPr>
        <w:t xml:space="preserve"> </w:t>
      </w:r>
      <w:r w:rsidR="0000759A" w:rsidRPr="00264FDE">
        <w:rPr>
          <w:sz w:val="22"/>
          <w:szCs w:val="22"/>
          <w:lang w:val="sr-Latn-RS"/>
        </w:rPr>
        <w:t>који</w:t>
      </w:r>
      <w:r w:rsidR="00CF299C" w:rsidRPr="00264FDE">
        <w:rPr>
          <w:sz w:val="22"/>
          <w:szCs w:val="22"/>
          <w:lang w:val="sr-Latn-RS"/>
        </w:rPr>
        <w:t xml:space="preserve"> </w:t>
      </w:r>
      <w:r w:rsidR="0000759A" w:rsidRPr="00264FDE">
        <w:rPr>
          <w:sz w:val="22"/>
          <w:szCs w:val="22"/>
          <w:lang w:val="sr-Latn-RS"/>
        </w:rPr>
        <w:t>регулишу</w:t>
      </w:r>
      <w:r w:rsidR="00CF299C" w:rsidRPr="00264FDE">
        <w:rPr>
          <w:sz w:val="22"/>
          <w:szCs w:val="22"/>
          <w:lang w:val="sr-Latn-RS"/>
        </w:rPr>
        <w:t xml:space="preserve"> </w:t>
      </w:r>
      <w:r w:rsidR="0000759A" w:rsidRPr="00264FDE">
        <w:rPr>
          <w:sz w:val="22"/>
          <w:szCs w:val="22"/>
          <w:lang w:val="sr-Latn-RS"/>
        </w:rPr>
        <w:t>поступак</w:t>
      </w:r>
      <w:r w:rsidR="00CF299C" w:rsidRPr="00264FDE">
        <w:rPr>
          <w:sz w:val="22"/>
          <w:szCs w:val="22"/>
          <w:lang w:val="sr-Latn-RS"/>
        </w:rPr>
        <w:t xml:space="preserve"> </w:t>
      </w:r>
      <w:r w:rsidR="0000759A" w:rsidRPr="00264FDE">
        <w:rPr>
          <w:sz w:val="22"/>
          <w:szCs w:val="22"/>
          <w:lang w:val="sr-Latn-RS"/>
        </w:rPr>
        <w:t>Т</w:t>
      </w:r>
      <w:r w:rsidR="00D471A2" w:rsidRPr="00264FDE">
        <w:rPr>
          <w:sz w:val="22"/>
          <w:szCs w:val="22"/>
          <w:lang w:val="sr-Latn-RS"/>
        </w:rPr>
        <w:t>И</w:t>
      </w:r>
      <w:r w:rsidR="0000759A" w:rsidRPr="00264FDE">
        <w:rPr>
          <w:sz w:val="22"/>
          <w:szCs w:val="22"/>
          <w:lang w:val="sr-Latn-RS"/>
        </w:rPr>
        <w:t>Р</w:t>
      </w:r>
      <w:r w:rsidR="00CF299C" w:rsidRPr="00264FDE">
        <w:rPr>
          <w:sz w:val="22"/>
          <w:szCs w:val="22"/>
          <w:lang w:val="sr-Latn-RS"/>
        </w:rPr>
        <w:t xml:space="preserve">.  </w:t>
      </w:r>
    </w:p>
    <w:p w:rsidR="00597E23" w:rsidRPr="00264FDE" w:rsidRDefault="00597E23" w:rsidP="00CF299C">
      <w:pPr>
        <w:rPr>
          <w:sz w:val="22"/>
          <w:szCs w:val="22"/>
          <w:lang w:val="sr-Latn-RS"/>
        </w:rPr>
      </w:pPr>
    </w:p>
    <w:p w:rsidR="00597E23" w:rsidRPr="00264FDE" w:rsidRDefault="00597E23" w:rsidP="00CF299C">
      <w:pPr>
        <w:rPr>
          <w:sz w:val="22"/>
          <w:szCs w:val="22"/>
          <w:lang w:val="sr-Latn-RS"/>
        </w:rPr>
      </w:pPr>
    </w:p>
    <w:p w:rsidR="005C4152" w:rsidRPr="00264FDE" w:rsidRDefault="006A0136" w:rsidP="005C4152">
      <w:pPr>
        <w:pStyle w:val="NoSpacing"/>
        <w:jc w:val="center"/>
        <w:rPr>
          <w:b/>
          <w:sz w:val="22"/>
          <w:szCs w:val="22"/>
          <w:lang w:val="sr-Latn-RS"/>
        </w:rPr>
      </w:pPr>
      <w:r w:rsidRPr="00264FDE">
        <w:rPr>
          <w:b/>
          <w:sz w:val="22"/>
          <w:szCs w:val="22"/>
          <w:lang w:val="sr-Latn-RS"/>
        </w:rPr>
        <w:t>Члан 3</w:t>
      </w:r>
      <w:r w:rsidR="007E62E3" w:rsidRPr="00264FDE">
        <w:rPr>
          <w:b/>
          <w:sz w:val="22"/>
          <w:szCs w:val="22"/>
          <w:lang w:val="sr-Cyrl-BA"/>
        </w:rPr>
        <w:t>1</w:t>
      </w:r>
      <w:r w:rsidR="005C4152" w:rsidRPr="00264FDE">
        <w:rPr>
          <w:b/>
          <w:sz w:val="22"/>
          <w:szCs w:val="22"/>
          <w:lang w:val="sr-Latn-RS"/>
        </w:rPr>
        <w:t>.</w:t>
      </w:r>
    </w:p>
    <w:p w:rsidR="005C4152" w:rsidRPr="00264FDE" w:rsidRDefault="005C4152" w:rsidP="005C4152">
      <w:pPr>
        <w:pStyle w:val="NoSpacing"/>
        <w:jc w:val="center"/>
        <w:rPr>
          <w:sz w:val="22"/>
          <w:szCs w:val="22"/>
          <w:lang w:val="sr-Latn-RS"/>
        </w:rPr>
      </w:pPr>
      <w:r w:rsidRPr="00264FDE">
        <w:rPr>
          <w:sz w:val="22"/>
          <w:szCs w:val="22"/>
          <w:lang w:val="sr-Latn-RS"/>
        </w:rPr>
        <w:t>(Употреба ранијих одобрења и рјешавање захтјева)</w:t>
      </w:r>
    </w:p>
    <w:p w:rsidR="005C4152" w:rsidRPr="00264FDE" w:rsidRDefault="005C4152" w:rsidP="005C4152">
      <w:pPr>
        <w:pStyle w:val="NoSpacing"/>
        <w:jc w:val="both"/>
        <w:rPr>
          <w:sz w:val="22"/>
          <w:szCs w:val="22"/>
          <w:lang w:val="sr-Latn-RS"/>
        </w:rPr>
      </w:pPr>
    </w:p>
    <w:p w:rsidR="005C4152" w:rsidRPr="00264FDE" w:rsidRDefault="005C4152" w:rsidP="00AC5F7C">
      <w:pPr>
        <w:pStyle w:val="NoSpacing"/>
        <w:numPr>
          <w:ilvl w:val="0"/>
          <w:numId w:val="38"/>
        </w:numPr>
        <w:ind w:left="426" w:hanging="426"/>
        <w:jc w:val="both"/>
        <w:rPr>
          <w:sz w:val="22"/>
          <w:szCs w:val="22"/>
          <w:lang w:val="sr-Latn-RS"/>
        </w:rPr>
      </w:pPr>
      <w:r w:rsidRPr="00264FDE">
        <w:rPr>
          <w:sz w:val="22"/>
          <w:szCs w:val="22"/>
          <w:lang w:val="sr-Latn-RS"/>
        </w:rPr>
        <w:t>Сходно члану 558. став (1) Одлуке, одобрења за локално</w:t>
      </w:r>
      <w:r w:rsidR="00FE1620" w:rsidRPr="00264FDE">
        <w:rPr>
          <w:sz w:val="22"/>
          <w:szCs w:val="22"/>
          <w:lang w:val="sr-Latn-RS"/>
        </w:rPr>
        <w:t xml:space="preserve"> </w:t>
      </w:r>
      <w:r w:rsidR="00FE1620" w:rsidRPr="00264FDE">
        <w:rPr>
          <w:sz w:val="22"/>
          <w:szCs w:val="22"/>
          <w:lang w:val="sr-Cyrl-BA"/>
        </w:rPr>
        <w:t>из</w:t>
      </w:r>
      <w:r w:rsidRPr="00264FDE">
        <w:rPr>
          <w:sz w:val="22"/>
          <w:szCs w:val="22"/>
          <w:lang w:val="sr-Latn-RS"/>
        </w:rPr>
        <w:t xml:space="preserve">возно царињење која су на снази на дан почетка примјене Одлуке остају на снази најдуже шест мјесеци </w:t>
      </w:r>
      <w:r w:rsidR="00373AFA" w:rsidRPr="00264FDE">
        <w:rPr>
          <w:sz w:val="22"/>
          <w:szCs w:val="22"/>
          <w:lang w:val="sr-Latn-RS"/>
        </w:rPr>
        <w:t>од дана почетка примјене Одлуке.</w:t>
      </w:r>
    </w:p>
    <w:p w:rsidR="005C4152" w:rsidRPr="00264FDE" w:rsidRDefault="005C4152" w:rsidP="005C4152">
      <w:pPr>
        <w:pStyle w:val="NoSpacing"/>
        <w:ind w:left="426" w:hanging="426"/>
        <w:jc w:val="both"/>
        <w:rPr>
          <w:sz w:val="22"/>
          <w:szCs w:val="22"/>
          <w:lang w:val="sr-Latn-RS"/>
        </w:rPr>
      </w:pPr>
    </w:p>
    <w:p w:rsidR="005C4152" w:rsidRPr="00264FDE" w:rsidRDefault="005C4152" w:rsidP="00AC5F7C">
      <w:pPr>
        <w:pStyle w:val="NoSpacing"/>
        <w:numPr>
          <w:ilvl w:val="0"/>
          <w:numId w:val="38"/>
        </w:numPr>
        <w:ind w:left="426" w:hanging="426"/>
        <w:jc w:val="both"/>
        <w:rPr>
          <w:sz w:val="22"/>
          <w:szCs w:val="22"/>
          <w:lang w:val="sr-Latn-RS"/>
        </w:rPr>
      </w:pPr>
      <w:r w:rsidRPr="00264FDE">
        <w:rPr>
          <w:sz w:val="22"/>
          <w:szCs w:val="22"/>
          <w:lang w:val="sr-Latn-RS"/>
        </w:rPr>
        <w:t>П</w:t>
      </w:r>
      <w:r w:rsidR="00FE1620" w:rsidRPr="00264FDE">
        <w:rPr>
          <w:sz w:val="22"/>
          <w:szCs w:val="22"/>
          <w:lang w:val="sr-Latn-RS"/>
        </w:rPr>
        <w:t>оступак кућног из</w:t>
      </w:r>
      <w:r w:rsidRPr="00264FDE">
        <w:rPr>
          <w:sz w:val="22"/>
          <w:szCs w:val="22"/>
          <w:lang w:val="sr-Latn-RS"/>
        </w:rPr>
        <w:t>возног царињења по одобрењима из става (1) овог члана од дана почетка примјене Одлуке спроводи се у складу са одредбама Закона и Одлуке које се односе на тај поступак и одредбама овог упутства.</w:t>
      </w:r>
    </w:p>
    <w:p w:rsidR="005C4152" w:rsidRPr="00264FDE" w:rsidRDefault="005C4152" w:rsidP="005C4152">
      <w:pPr>
        <w:pStyle w:val="NoSpacing"/>
        <w:ind w:left="426" w:hanging="426"/>
        <w:jc w:val="both"/>
        <w:rPr>
          <w:sz w:val="22"/>
          <w:szCs w:val="22"/>
          <w:lang w:val="sr-Latn-RS"/>
        </w:rPr>
      </w:pPr>
    </w:p>
    <w:p w:rsidR="005C4152" w:rsidRPr="00264FDE" w:rsidRDefault="00FE1620" w:rsidP="00AC5F7C">
      <w:pPr>
        <w:pStyle w:val="NoSpacing"/>
        <w:numPr>
          <w:ilvl w:val="0"/>
          <w:numId w:val="38"/>
        </w:numPr>
        <w:ind w:left="426" w:hanging="426"/>
        <w:jc w:val="both"/>
        <w:rPr>
          <w:sz w:val="22"/>
          <w:szCs w:val="22"/>
          <w:lang w:val="sr-Latn-RS"/>
        </w:rPr>
      </w:pPr>
      <w:r w:rsidRPr="00264FDE">
        <w:rPr>
          <w:sz w:val="22"/>
          <w:szCs w:val="22"/>
          <w:lang w:val="sr-Latn-RS"/>
        </w:rPr>
        <w:t>Ималац одобрења за локално из</w:t>
      </w:r>
      <w:r w:rsidR="005C4152" w:rsidRPr="00264FDE">
        <w:rPr>
          <w:sz w:val="22"/>
          <w:szCs w:val="22"/>
          <w:lang w:val="sr-Latn-RS"/>
        </w:rPr>
        <w:t xml:space="preserve">возно царињење који намјерава </w:t>
      </w:r>
      <w:r w:rsidRPr="00264FDE">
        <w:rPr>
          <w:sz w:val="22"/>
          <w:szCs w:val="22"/>
          <w:lang w:val="sr-Latn-RS"/>
        </w:rPr>
        <w:t>даље користити поступак кућног из</w:t>
      </w:r>
      <w:r w:rsidR="005C4152" w:rsidRPr="00264FDE">
        <w:rPr>
          <w:sz w:val="22"/>
          <w:szCs w:val="22"/>
          <w:lang w:val="sr-Latn-RS"/>
        </w:rPr>
        <w:t>возног царињења у складу са Законом, Одлуком и овим упутством и жели ново одобрење најкасније до истека рока од шест мјесеци из става (1) овог члана, треба без одлагања поднијети нови уредан захтјев за издавање одобрења на обрасцу наве</w:t>
      </w:r>
      <w:r w:rsidRPr="00264FDE">
        <w:rPr>
          <w:sz w:val="22"/>
          <w:szCs w:val="22"/>
          <w:lang w:val="sr-Latn-RS"/>
        </w:rPr>
        <w:t>деном у члану 1</w:t>
      </w:r>
      <w:r w:rsidR="000F16EE" w:rsidRPr="00264FDE">
        <w:rPr>
          <w:sz w:val="22"/>
          <w:szCs w:val="22"/>
          <w:lang w:val="sr-Cyrl-BA"/>
        </w:rPr>
        <w:t>1</w:t>
      </w:r>
      <w:r w:rsidR="005C4152" w:rsidRPr="00264FDE">
        <w:rPr>
          <w:sz w:val="22"/>
          <w:szCs w:val="22"/>
          <w:lang w:val="sr-Latn-RS"/>
        </w:rPr>
        <w:t xml:space="preserve">. став (2) овог упутства. Уз нови захтјев прилаже се и копија одобрења из става (1) овог члана, као и копије свих измјена и допуна тог одобрења, која се стављају ван снаге новим одобрењем. </w:t>
      </w:r>
    </w:p>
    <w:p w:rsidR="005C4152" w:rsidRPr="00264FDE" w:rsidRDefault="005C4152" w:rsidP="005C4152">
      <w:pPr>
        <w:pStyle w:val="NoSpacing"/>
        <w:ind w:left="426" w:hanging="426"/>
        <w:jc w:val="both"/>
        <w:rPr>
          <w:sz w:val="22"/>
          <w:szCs w:val="22"/>
          <w:lang w:val="sr-Latn-RS"/>
        </w:rPr>
      </w:pPr>
    </w:p>
    <w:p w:rsidR="005C4152" w:rsidRPr="00264FDE" w:rsidRDefault="005C4152" w:rsidP="00AC5F7C">
      <w:pPr>
        <w:pStyle w:val="NoSpacing"/>
        <w:numPr>
          <w:ilvl w:val="0"/>
          <w:numId w:val="38"/>
        </w:numPr>
        <w:ind w:left="426" w:hanging="426"/>
        <w:jc w:val="both"/>
        <w:rPr>
          <w:sz w:val="22"/>
          <w:szCs w:val="22"/>
          <w:lang w:val="sr-Latn-RS"/>
        </w:rPr>
      </w:pPr>
      <w:r w:rsidRPr="00264FDE">
        <w:rPr>
          <w:sz w:val="22"/>
          <w:szCs w:val="22"/>
          <w:lang w:val="sr-Latn-RS"/>
        </w:rPr>
        <w:t>Ако ималац о</w:t>
      </w:r>
      <w:r w:rsidR="00FE1620" w:rsidRPr="00264FDE">
        <w:rPr>
          <w:sz w:val="22"/>
          <w:szCs w:val="22"/>
          <w:lang w:val="sr-Latn-RS"/>
        </w:rPr>
        <w:t>добрења за локално из</w:t>
      </w:r>
      <w:r w:rsidRPr="00264FDE">
        <w:rPr>
          <w:sz w:val="22"/>
          <w:szCs w:val="22"/>
          <w:lang w:val="sr-Latn-RS"/>
        </w:rPr>
        <w:t xml:space="preserve">возно царињење не исходи одобрење у року од шест мјесеци из става (1) овог члана раније издато одобрење престаје важити по истеку тог рока, о чему се не доноси посебна одлука. </w:t>
      </w:r>
    </w:p>
    <w:p w:rsidR="005C4152" w:rsidRPr="00264FDE" w:rsidRDefault="005C4152" w:rsidP="005C4152">
      <w:pPr>
        <w:pStyle w:val="NoSpacing"/>
        <w:ind w:left="426" w:hanging="426"/>
        <w:jc w:val="both"/>
        <w:rPr>
          <w:sz w:val="22"/>
          <w:szCs w:val="22"/>
          <w:lang w:val="sr-Latn-RS"/>
        </w:rPr>
      </w:pPr>
    </w:p>
    <w:p w:rsidR="005C4152" w:rsidRPr="00264FDE" w:rsidRDefault="005C4152" w:rsidP="00AC5F7C">
      <w:pPr>
        <w:pStyle w:val="NoSpacing"/>
        <w:numPr>
          <w:ilvl w:val="0"/>
          <w:numId w:val="38"/>
        </w:numPr>
        <w:ind w:left="426" w:hanging="426"/>
        <w:jc w:val="both"/>
        <w:rPr>
          <w:sz w:val="22"/>
          <w:szCs w:val="22"/>
          <w:lang w:val="sr-Latn-RS"/>
        </w:rPr>
      </w:pPr>
      <w:r w:rsidRPr="00264FDE">
        <w:rPr>
          <w:sz w:val="22"/>
          <w:szCs w:val="22"/>
          <w:lang w:val="sr-Latn-RS"/>
        </w:rPr>
        <w:t>Захтјеве</w:t>
      </w:r>
      <w:r w:rsidR="00FE1620" w:rsidRPr="00264FDE">
        <w:rPr>
          <w:sz w:val="22"/>
          <w:szCs w:val="22"/>
          <w:lang w:val="sr-Latn-RS"/>
        </w:rPr>
        <w:t xml:space="preserve"> за издавање одобрења за </w:t>
      </w:r>
      <w:r w:rsidR="0057705C" w:rsidRPr="00264FDE">
        <w:rPr>
          <w:sz w:val="22"/>
          <w:szCs w:val="22"/>
          <w:lang w:val="sr-Cyrl-BA"/>
        </w:rPr>
        <w:t xml:space="preserve">кућно </w:t>
      </w:r>
      <w:r w:rsidR="00FE1620" w:rsidRPr="00264FDE">
        <w:rPr>
          <w:sz w:val="22"/>
          <w:szCs w:val="22"/>
          <w:lang w:val="sr-Latn-RS"/>
        </w:rPr>
        <w:t>из</w:t>
      </w:r>
      <w:r w:rsidRPr="00264FDE">
        <w:rPr>
          <w:sz w:val="22"/>
          <w:szCs w:val="22"/>
          <w:lang w:val="sr-Latn-RS"/>
        </w:rPr>
        <w:t xml:space="preserve">возно царињење запримљене а неријешене до дана </w:t>
      </w:r>
      <w:r w:rsidR="0057705C" w:rsidRPr="00264FDE">
        <w:rPr>
          <w:sz w:val="22"/>
          <w:szCs w:val="22"/>
          <w:lang w:val="sr-Cyrl-BA"/>
        </w:rPr>
        <w:t>ступања на снагу овог упутства</w:t>
      </w:r>
      <w:r w:rsidRPr="00264FDE">
        <w:rPr>
          <w:sz w:val="22"/>
          <w:szCs w:val="22"/>
          <w:lang w:val="sr-Latn-RS"/>
        </w:rPr>
        <w:t xml:space="preserve"> рјешава надлежна организациона јединица УИО </w:t>
      </w:r>
      <w:r w:rsidR="00FE1620" w:rsidRPr="00264FDE">
        <w:rPr>
          <w:sz w:val="22"/>
          <w:szCs w:val="22"/>
          <w:lang w:val="sr-Latn-RS"/>
        </w:rPr>
        <w:t>из члана 1</w:t>
      </w:r>
      <w:r w:rsidR="00315135" w:rsidRPr="00264FDE">
        <w:rPr>
          <w:sz w:val="22"/>
          <w:szCs w:val="22"/>
          <w:lang w:val="sr-Cyrl-BA"/>
        </w:rPr>
        <w:t>1</w:t>
      </w:r>
      <w:r w:rsidRPr="00264FDE">
        <w:rPr>
          <w:sz w:val="22"/>
          <w:szCs w:val="22"/>
          <w:lang w:val="sr-Latn-RS"/>
        </w:rPr>
        <w:t xml:space="preserve">. став (1) овог упутства, у складу са одговарајућим одредбама Закона и Одлуке и овим упутством. </w:t>
      </w:r>
    </w:p>
    <w:p w:rsidR="005C4152" w:rsidRPr="00264FDE" w:rsidRDefault="005C4152" w:rsidP="005C4152">
      <w:pPr>
        <w:pStyle w:val="NoSpacing"/>
        <w:ind w:left="426" w:hanging="426"/>
        <w:jc w:val="both"/>
        <w:rPr>
          <w:sz w:val="22"/>
          <w:szCs w:val="22"/>
          <w:lang w:val="sr-Latn-RS"/>
        </w:rPr>
      </w:pPr>
    </w:p>
    <w:p w:rsidR="005C4152" w:rsidRPr="00264FDE" w:rsidRDefault="005C4152" w:rsidP="00AC5F7C">
      <w:pPr>
        <w:pStyle w:val="NoSpacing"/>
        <w:numPr>
          <w:ilvl w:val="0"/>
          <w:numId w:val="38"/>
        </w:numPr>
        <w:ind w:left="426" w:hanging="426"/>
        <w:jc w:val="both"/>
        <w:rPr>
          <w:sz w:val="22"/>
          <w:szCs w:val="22"/>
          <w:lang w:val="sr-Latn-RS"/>
        </w:rPr>
      </w:pPr>
      <w:r w:rsidRPr="00264FDE">
        <w:rPr>
          <w:sz w:val="22"/>
          <w:szCs w:val="22"/>
          <w:lang w:val="sr-Latn-RS"/>
        </w:rPr>
        <w:lastRenderedPageBreak/>
        <w:t>Захтјеве за измјене и/или допуне одобрења из става (1) овог ч</w:t>
      </w:r>
      <w:r w:rsidR="00315135" w:rsidRPr="00264FDE">
        <w:rPr>
          <w:sz w:val="22"/>
          <w:szCs w:val="22"/>
          <w:lang w:val="sr-Cyrl-BA"/>
        </w:rPr>
        <w:t>л</w:t>
      </w:r>
      <w:r w:rsidRPr="00264FDE">
        <w:rPr>
          <w:sz w:val="22"/>
          <w:szCs w:val="22"/>
          <w:lang w:val="sr-Latn-RS"/>
        </w:rPr>
        <w:t>ана, запримљене а неријешене до дана почетка примјене Одлуке, рјешава организациона јединица УИО која је донијела одобрење чија се измјена и/или допуна тражи, у складу са прописима који су важили до дана почетка примјене овог упутства.</w:t>
      </w:r>
    </w:p>
    <w:p w:rsidR="005C4152" w:rsidRPr="00264FDE" w:rsidRDefault="005C4152" w:rsidP="005C4152">
      <w:pPr>
        <w:pStyle w:val="NoSpacing"/>
        <w:ind w:left="426" w:hanging="426"/>
        <w:jc w:val="both"/>
        <w:rPr>
          <w:sz w:val="22"/>
          <w:szCs w:val="22"/>
          <w:lang w:val="sr-Latn-RS"/>
        </w:rPr>
      </w:pPr>
    </w:p>
    <w:p w:rsidR="005C4152" w:rsidRPr="00264FDE" w:rsidRDefault="005C4152" w:rsidP="00AC5F7C">
      <w:pPr>
        <w:pStyle w:val="NoSpacing"/>
        <w:numPr>
          <w:ilvl w:val="0"/>
          <w:numId w:val="38"/>
        </w:numPr>
        <w:ind w:left="426" w:hanging="426"/>
        <w:jc w:val="both"/>
        <w:rPr>
          <w:sz w:val="22"/>
          <w:szCs w:val="22"/>
          <w:lang w:val="sr-Latn-RS"/>
        </w:rPr>
      </w:pPr>
      <w:r w:rsidRPr="00264FDE">
        <w:rPr>
          <w:sz w:val="22"/>
          <w:szCs w:val="22"/>
          <w:lang w:val="sr-Latn-RS"/>
        </w:rPr>
        <w:t xml:space="preserve">Захтјеви за измјене и/или допуне одобрења из става (1) овог члана запримљени од дана почетка примјене Одлуке биће одбијени као недопуштени, обзиром да од наведеног дана почиње примјена Закона и Одлуке. </w:t>
      </w:r>
    </w:p>
    <w:p w:rsidR="005C4152" w:rsidRPr="00264FDE" w:rsidRDefault="005C4152" w:rsidP="005C4152">
      <w:pPr>
        <w:pStyle w:val="NoSpacing"/>
        <w:jc w:val="both"/>
        <w:rPr>
          <w:sz w:val="22"/>
          <w:szCs w:val="22"/>
          <w:lang w:val="sr-Latn-RS"/>
        </w:rPr>
      </w:pPr>
    </w:p>
    <w:p w:rsidR="005C4152" w:rsidRPr="00264FDE" w:rsidRDefault="005C4152" w:rsidP="005C4152">
      <w:pPr>
        <w:pStyle w:val="NoSpacing"/>
        <w:jc w:val="both"/>
        <w:rPr>
          <w:sz w:val="22"/>
          <w:szCs w:val="22"/>
          <w:lang w:val="sr-Latn-RS"/>
        </w:rPr>
      </w:pPr>
    </w:p>
    <w:p w:rsidR="005C4152" w:rsidRPr="00264FDE" w:rsidRDefault="005C4152" w:rsidP="005C4152">
      <w:pPr>
        <w:pStyle w:val="NoSpacing"/>
        <w:jc w:val="center"/>
        <w:rPr>
          <w:rFonts w:eastAsia="Calibri"/>
          <w:b/>
          <w:sz w:val="22"/>
          <w:szCs w:val="22"/>
          <w:lang w:val="sr-Latn-RS"/>
        </w:rPr>
      </w:pPr>
      <w:r w:rsidRPr="00264FDE">
        <w:rPr>
          <w:rFonts w:eastAsia="Calibri"/>
          <w:b/>
          <w:sz w:val="22"/>
          <w:szCs w:val="22"/>
          <w:lang w:val="sr-Latn-RS"/>
        </w:rPr>
        <w:t>Члан</w:t>
      </w:r>
      <w:r w:rsidR="006A0136" w:rsidRPr="00264FDE">
        <w:rPr>
          <w:rFonts w:eastAsia="Calibri"/>
          <w:b/>
          <w:sz w:val="22"/>
          <w:szCs w:val="22"/>
          <w:lang w:val="sr-Latn-RS"/>
        </w:rPr>
        <w:t xml:space="preserve"> 3</w:t>
      </w:r>
      <w:r w:rsidR="00315135" w:rsidRPr="00264FDE">
        <w:rPr>
          <w:rFonts w:eastAsia="Calibri"/>
          <w:b/>
          <w:sz w:val="22"/>
          <w:szCs w:val="22"/>
          <w:lang w:val="sr-Cyrl-BA"/>
        </w:rPr>
        <w:t>2</w:t>
      </w:r>
      <w:r w:rsidRPr="00264FDE">
        <w:rPr>
          <w:rFonts w:eastAsia="Calibri"/>
          <w:b/>
          <w:sz w:val="22"/>
          <w:szCs w:val="22"/>
          <w:lang w:val="sr-Latn-RS"/>
        </w:rPr>
        <w:t>.</w:t>
      </w:r>
    </w:p>
    <w:p w:rsidR="005C4152" w:rsidRPr="00264FDE" w:rsidRDefault="005C4152" w:rsidP="005C4152">
      <w:pPr>
        <w:pStyle w:val="NoSpacing"/>
        <w:jc w:val="center"/>
        <w:rPr>
          <w:rFonts w:eastAsia="Calibri"/>
          <w:sz w:val="22"/>
          <w:szCs w:val="22"/>
          <w:lang w:val="sr-Latn-RS"/>
        </w:rPr>
      </w:pPr>
      <w:r w:rsidRPr="00264FDE">
        <w:rPr>
          <w:rFonts w:eastAsia="Calibri"/>
          <w:sz w:val="22"/>
          <w:szCs w:val="22"/>
          <w:lang w:val="sr-Latn-RS"/>
        </w:rPr>
        <w:t>(Примјена правила о попуњавању царинске декларације)</w:t>
      </w:r>
    </w:p>
    <w:p w:rsidR="005C4152" w:rsidRPr="00264FDE" w:rsidRDefault="005C4152" w:rsidP="005C4152">
      <w:pPr>
        <w:pStyle w:val="NoSpacing"/>
        <w:jc w:val="both"/>
        <w:rPr>
          <w:rFonts w:eastAsia="Calibri"/>
          <w:sz w:val="22"/>
          <w:szCs w:val="22"/>
          <w:lang w:val="sr-Latn-RS"/>
        </w:rPr>
      </w:pPr>
    </w:p>
    <w:p w:rsidR="005C4152" w:rsidRPr="00264FDE" w:rsidRDefault="005C4152" w:rsidP="005C4152">
      <w:pPr>
        <w:pStyle w:val="NoSpacing"/>
        <w:jc w:val="both"/>
        <w:rPr>
          <w:rFonts w:eastAsia="Calibri"/>
          <w:sz w:val="22"/>
          <w:szCs w:val="22"/>
          <w:lang w:val="sr-Latn-RS"/>
        </w:rPr>
      </w:pPr>
      <w:r w:rsidRPr="00264FDE">
        <w:rPr>
          <w:rFonts w:eastAsia="Calibri"/>
          <w:sz w:val="22"/>
          <w:szCs w:val="22"/>
          <w:lang w:val="sr-Latn-RS"/>
        </w:rPr>
        <w:t xml:space="preserve">Ако су одредбама царинских прописа које се односе на попуњавање царинске декларације прописана правила, те шифре за одређену ситуацију, врсту документа и информацију, одобрење или друго које су различите од правила и шифри наведених у овом упутству, у том случају примјењују се правила и шифре прописане тим прописима. </w:t>
      </w:r>
    </w:p>
    <w:p w:rsidR="005C4152" w:rsidRPr="00264FDE" w:rsidRDefault="005C4152" w:rsidP="00CF299C">
      <w:pPr>
        <w:rPr>
          <w:sz w:val="22"/>
          <w:szCs w:val="22"/>
          <w:lang w:val="sr-Latn-RS"/>
        </w:rPr>
      </w:pPr>
    </w:p>
    <w:p w:rsidR="005C4152" w:rsidRPr="00264FDE" w:rsidRDefault="005C4152" w:rsidP="00CF299C">
      <w:pPr>
        <w:rPr>
          <w:sz w:val="22"/>
          <w:szCs w:val="22"/>
          <w:lang w:val="sr-Latn-RS"/>
        </w:rPr>
      </w:pPr>
    </w:p>
    <w:p w:rsidR="00CF299C" w:rsidRPr="00264FDE" w:rsidRDefault="0000759A" w:rsidP="00CF299C">
      <w:pPr>
        <w:pStyle w:val="BodyText3"/>
        <w:jc w:val="center"/>
        <w:rPr>
          <w:b/>
          <w:sz w:val="22"/>
          <w:szCs w:val="22"/>
          <w:lang w:val="sr-Latn-RS"/>
        </w:rPr>
      </w:pPr>
      <w:r w:rsidRPr="00264FDE">
        <w:rPr>
          <w:b/>
          <w:sz w:val="22"/>
          <w:szCs w:val="22"/>
          <w:lang w:val="sr-Latn-RS"/>
        </w:rPr>
        <w:t>Члан</w:t>
      </w:r>
      <w:r w:rsidR="00CF299C" w:rsidRPr="00264FDE">
        <w:rPr>
          <w:b/>
          <w:sz w:val="22"/>
          <w:szCs w:val="22"/>
          <w:lang w:val="sr-Latn-RS"/>
        </w:rPr>
        <w:t xml:space="preserve"> </w:t>
      </w:r>
      <w:r w:rsidR="005C47FE" w:rsidRPr="00264FDE">
        <w:rPr>
          <w:b/>
          <w:sz w:val="22"/>
          <w:szCs w:val="22"/>
          <w:lang w:val="sr-Latn-RS"/>
        </w:rPr>
        <w:t>3</w:t>
      </w:r>
      <w:r w:rsidR="00EC0B5D" w:rsidRPr="00264FDE">
        <w:rPr>
          <w:b/>
          <w:sz w:val="22"/>
          <w:szCs w:val="22"/>
          <w:lang w:val="sr-Cyrl-BA"/>
        </w:rPr>
        <w:t>3</w:t>
      </w:r>
      <w:r w:rsidR="00250BC4" w:rsidRPr="00264FDE">
        <w:rPr>
          <w:b/>
          <w:sz w:val="22"/>
          <w:szCs w:val="22"/>
          <w:lang w:val="sr-Latn-RS"/>
        </w:rPr>
        <w:t>.</w:t>
      </w:r>
    </w:p>
    <w:p w:rsidR="00CF299C" w:rsidRPr="00264FDE" w:rsidRDefault="00CF299C" w:rsidP="00CF299C">
      <w:pPr>
        <w:pStyle w:val="BodyText3"/>
        <w:jc w:val="center"/>
        <w:rPr>
          <w:sz w:val="22"/>
          <w:szCs w:val="22"/>
          <w:lang w:val="sr-Latn-RS"/>
        </w:rPr>
      </w:pPr>
      <w:r w:rsidRPr="00264FDE">
        <w:rPr>
          <w:sz w:val="22"/>
          <w:szCs w:val="22"/>
          <w:lang w:val="sr-Latn-RS"/>
        </w:rPr>
        <w:t>(</w:t>
      </w:r>
      <w:r w:rsidR="0000759A" w:rsidRPr="00264FDE">
        <w:rPr>
          <w:sz w:val="22"/>
          <w:szCs w:val="22"/>
          <w:lang w:val="sr-Latn-RS"/>
        </w:rPr>
        <w:t>Саставни</w:t>
      </w:r>
      <w:r w:rsidRPr="00264FDE">
        <w:rPr>
          <w:sz w:val="22"/>
          <w:szCs w:val="22"/>
          <w:lang w:val="sr-Latn-RS"/>
        </w:rPr>
        <w:t xml:space="preserve"> </w:t>
      </w:r>
      <w:r w:rsidR="0000759A" w:rsidRPr="00264FDE">
        <w:rPr>
          <w:sz w:val="22"/>
          <w:szCs w:val="22"/>
          <w:lang w:val="sr-Latn-RS"/>
        </w:rPr>
        <w:t>дио</w:t>
      </w:r>
      <w:r w:rsidRPr="00264FDE">
        <w:rPr>
          <w:sz w:val="22"/>
          <w:szCs w:val="22"/>
          <w:lang w:val="sr-Latn-RS"/>
        </w:rPr>
        <w:t xml:space="preserve"> </w:t>
      </w:r>
      <w:r w:rsidR="0000759A" w:rsidRPr="00264FDE">
        <w:rPr>
          <w:sz w:val="22"/>
          <w:szCs w:val="22"/>
          <w:lang w:val="sr-Latn-RS"/>
        </w:rPr>
        <w:t>упутства</w:t>
      </w:r>
      <w:r w:rsidRPr="00264FDE">
        <w:rPr>
          <w:sz w:val="22"/>
          <w:szCs w:val="22"/>
          <w:lang w:val="sr-Latn-RS"/>
        </w:rPr>
        <w:t>)</w:t>
      </w:r>
    </w:p>
    <w:p w:rsidR="00EC5202" w:rsidRPr="00264FDE" w:rsidRDefault="00EC5202" w:rsidP="00CF299C">
      <w:pPr>
        <w:pStyle w:val="BodyText3"/>
        <w:jc w:val="center"/>
        <w:rPr>
          <w:sz w:val="22"/>
          <w:szCs w:val="22"/>
          <w:lang w:val="sr-Latn-RS"/>
        </w:rPr>
      </w:pPr>
    </w:p>
    <w:p w:rsidR="00EC5202" w:rsidRPr="00264FDE" w:rsidRDefault="00EC5202" w:rsidP="008E2897">
      <w:pPr>
        <w:pStyle w:val="NoSpacing"/>
        <w:jc w:val="both"/>
        <w:rPr>
          <w:sz w:val="22"/>
          <w:szCs w:val="22"/>
          <w:lang w:val="sr-Latn-RS"/>
        </w:rPr>
      </w:pPr>
      <w:r w:rsidRPr="00264FDE">
        <w:rPr>
          <w:sz w:val="22"/>
          <w:szCs w:val="22"/>
          <w:lang w:val="sr-Latn-RS"/>
        </w:rPr>
        <w:t>Саставни дио овог упутства чине:</w:t>
      </w:r>
    </w:p>
    <w:tbl>
      <w:tblPr>
        <w:tblW w:w="9923" w:type="dxa"/>
        <w:tblInd w:w="-34" w:type="dxa"/>
        <w:tblLook w:val="04A0" w:firstRow="1" w:lastRow="0" w:firstColumn="1" w:lastColumn="0" w:noHBand="0" w:noVBand="1"/>
      </w:tblPr>
      <w:tblGrid>
        <w:gridCol w:w="487"/>
        <w:gridCol w:w="1073"/>
        <w:gridCol w:w="8363"/>
      </w:tblGrid>
      <w:tr w:rsidR="008E2897" w:rsidRPr="00264FDE" w:rsidTr="008A04C1">
        <w:tc>
          <w:tcPr>
            <w:tcW w:w="487" w:type="dxa"/>
            <w:shd w:val="clear" w:color="auto" w:fill="auto"/>
          </w:tcPr>
          <w:p w:rsidR="00EC5202" w:rsidRPr="00264FDE" w:rsidRDefault="00EC5202" w:rsidP="008E2897">
            <w:pPr>
              <w:pStyle w:val="NoSpacing"/>
              <w:rPr>
                <w:rFonts w:eastAsia="Calibri"/>
                <w:sz w:val="22"/>
                <w:szCs w:val="22"/>
                <w:lang w:val="sr-Latn-RS"/>
              </w:rPr>
            </w:pPr>
            <w:r w:rsidRPr="00264FDE">
              <w:rPr>
                <w:rFonts w:eastAsia="Calibri"/>
                <w:sz w:val="22"/>
                <w:szCs w:val="22"/>
                <w:lang w:val="sr-Latn-RS"/>
              </w:rPr>
              <w:t>a)</w:t>
            </w:r>
          </w:p>
        </w:tc>
        <w:tc>
          <w:tcPr>
            <w:tcW w:w="1073" w:type="dxa"/>
            <w:shd w:val="clear" w:color="auto" w:fill="auto"/>
          </w:tcPr>
          <w:p w:rsidR="00EC5202" w:rsidRPr="00264FDE" w:rsidRDefault="00EC5202" w:rsidP="008E2897">
            <w:pPr>
              <w:pStyle w:val="NoSpacing"/>
              <w:ind w:left="-113" w:right="-57"/>
              <w:rPr>
                <w:rFonts w:eastAsia="Calibri"/>
                <w:sz w:val="22"/>
                <w:szCs w:val="22"/>
                <w:lang w:val="sr-Latn-RS"/>
              </w:rPr>
            </w:pPr>
            <w:r w:rsidRPr="00264FDE">
              <w:rPr>
                <w:rFonts w:eastAsia="Calibri"/>
                <w:sz w:val="22"/>
                <w:szCs w:val="22"/>
                <w:lang w:val="sr-Latn-RS"/>
              </w:rPr>
              <w:t>Прилог 1.</w:t>
            </w:r>
          </w:p>
        </w:tc>
        <w:tc>
          <w:tcPr>
            <w:tcW w:w="8363" w:type="dxa"/>
            <w:shd w:val="clear" w:color="auto" w:fill="auto"/>
          </w:tcPr>
          <w:p w:rsidR="00EC5202" w:rsidRPr="00264FDE" w:rsidRDefault="00EC5202" w:rsidP="00A07317">
            <w:pPr>
              <w:pStyle w:val="NoSpacing"/>
              <w:ind w:left="-106"/>
              <w:jc w:val="both"/>
              <w:rPr>
                <w:rFonts w:eastAsia="Calibri"/>
                <w:sz w:val="22"/>
                <w:szCs w:val="22"/>
                <w:lang w:val="sr-Latn-RS"/>
              </w:rPr>
            </w:pPr>
            <w:r w:rsidRPr="00264FDE">
              <w:rPr>
                <w:rFonts w:eastAsia="Calibri"/>
                <w:sz w:val="22"/>
                <w:szCs w:val="22"/>
                <w:lang w:val="sr-Latn-RS"/>
              </w:rPr>
              <w:t>Образац Захтјева за провјеру измирења доспјелих финансијских обавеза у погледу индиректних пореза, оста</w:t>
            </w:r>
            <w:r w:rsidR="00EC0B5D" w:rsidRPr="00264FDE">
              <w:rPr>
                <w:rFonts w:eastAsia="Calibri"/>
                <w:sz w:val="22"/>
                <w:szCs w:val="22"/>
                <w:lang w:val="sr-Latn-RS"/>
              </w:rPr>
              <w:t>лих прихода и такси, из члана 13</w:t>
            </w:r>
            <w:r w:rsidRPr="00264FDE">
              <w:rPr>
                <w:rFonts w:eastAsia="Calibri"/>
                <w:sz w:val="22"/>
                <w:szCs w:val="22"/>
                <w:lang w:val="sr-Latn-RS"/>
              </w:rPr>
              <w:t>. став (1),</w:t>
            </w:r>
          </w:p>
        </w:tc>
      </w:tr>
      <w:tr w:rsidR="00D60733" w:rsidRPr="00264FDE" w:rsidTr="008A04C1">
        <w:tc>
          <w:tcPr>
            <w:tcW w:w="487" w:type="dxa"/>
            <w:shd w:val="clear" w:color="auto" w:fill="auto"/>
          </w:tcPr>
          <w:p w:rsidR="00EC5202" w:rsidRPr="00264FDE" w:rsidRDefault="00D60733" w:rsidP="008E2897">
            <w:pPr>
              <w:pStyle w:val="NoSpacing"/>
              <w:rPr>
                <w:rFonts w:eastAsia="Calibri"/>
                <w:sz w:val="22"/>
                <w:szCs w:val="22"/>
                <w:lang w:val="sr-Latn-RS"/>
              </w:rPr>
            </w:pPr>
            <w:r w:rsidRPr="00264FDE">
              <w:rPr>
                <w:rFonts w:eastAsia="Calibri"/>
                <w:sz w:val="22"/>
                <w:szCs w:val="22"/>
                <w:lang w:val="sr-Latn-RS"/>
              </w:rPr>
              <w:t>б</w:t>
            </w:r>
            <w:r w:rsidR="00EC5202" w:rsidRPr="00264FDE">
              <w:rPr>
                <w:rFonts w:eastAsia="Calibri"/>
                <w:sz w:val="22"/>
                <w:szCs w:val="22"/>
                <w:lang w:val="sr-Latn-RS"/>
              </w:rPr>
              <w:t>)</w:t>
            </w:r>
          </w:p>
        </w:tc>
        <w:tc>
          <w:tcPr>
            <w:tcW w:w="1073" w:type="dxa"/>
            <w:shd w:val="clear" w:color="auto" w:fill="auto"/>
          </w:tcPr>
          <w:p w:rsidR="00EC5202" w:rsidRPr="00264FDE" w:rsidRDefault="00EC5202" w:rsidP="008E2897">
            <w:pPr>
              <w:pStyle w:val="NoSpacing"/>
              <w:ind w:left="-113" w:right="-57"/>
              <w:rPr>
                <w:rFonts w:eastAsia="Calibri"/>
                <w:sz w:val="22"/>
                <w:szCs w:val="22"/>
                <w:lang w:val="sr-Latn-RS"/>
              </w:rPr>
            </w:pPr>
            <w:r w:rsidRPr="00264FDE">
              <w:rPr>
                <w:rFonts w:eastAsia="Calibri"/>
                <w:sz w:val="22"/>
                <w:szCs w:val="22"/>
                <w:lang w:val="sr-Latn-RS"/>
              </w:rPr>
              <w:t>Прилог 2.</w:t>
            </w:r>
          </w:p>
        </w:tc>
        <w:tc>
          <w:tcPr>
            <w:tcW w:w="8363" w:type="dxa"/>
            <w:shd w:val="clear" w:color="auto" w:fill="auto"/>
          </w:tcPr>
          <w:p w:rsidR="00EC5202" w:rsidRPr="00264FDE" w:rsidRDefault="00EC5202" w:rsidP="00EC0B5D">
            <w:pPr>
              <w:pStyle w:val="NoSpacing"/>
              <w:ind w:left="-106"/>
              <w:jc w:val="both"/>
              <w:rPr>
                <w:rFonts w:eastAsia="Calibri"/>
                <w:sz w:val="22"/>
                <w:szCs w:val="22"/>
                <w:lang w:val="sr-Latn-RS"/>
              </w:rPr>
            </w:pPr>
            <w:r w:rsidRPr="00264FDE">
              <w:rPr>
                <w:rFonts w:eastAsia="Calibri"/>
                <w:sz w:val="22"/>
                <w:szCs w:val="22"/>
                <w:lang w:val="sr-Latn-RS"/>
              </w:rPr>
              <w:t xml:space="preserve">Образац Захтјева за </w:t>
            </w:r>
            <w:r w:rsidRPr="00264FDE">
              <w:rPr>
                <w:rFonts w:eastAsia="Calibri"/>
                <w:sz w:val="22"/>
                <w:szCs w:val="22"/>
                <w:lang w:val="sr-Cyrl-BA"/>
              </w:rPr>
              <w:t xml:space="preserve">накнадну </w:t>
            </w:r>
            <w:r w:rsidRPr="00264FDE">
              <w:rPr>
                <w:rFonts w:eastAsia="Calibri"/>
                <w:sz w:val="22"/>
                <w:szCs w:val="22"/>
                <w:lang w:val="sr-Latn-RS"/>
              </w:rPr>
              <w:t>провјеру измирења доспјелих финансијских обавеза у погледу индиректних пореза, осталих прихода и такси, из члана 1</w:t>
            </w:r>
            <w:r w:rsidR="00EC0B5D" w:rsidRPr="00264FDE">
              <w:rPr>
                <w:rFonts w:eastAsia="Calibri"/>
                <w:sz w:val="22"/>
                <w:szCs w:val="22"/>
                <w:lang w:val="sr-Cyrl-BA"/>
              </w:rPr>
              <w:t>8</w:t>
            </w:r>
            <w:r w:rsidRPr="00264FDE">
              <w:rPr>
                <w:rFonts w:eastAsia="Calibri"/>
                <w:sz w:val="22"/>
                <w:szCs w:val="22"/>
                <w:lang w:val="sr-Latn-RS"/>
              </w:rPr>
              <w:t>. став (9)</w:t>
            </w:r>
            <w:r w:rsidR="00FE1620" w:rsidRPr="00264FDE">
              <w:rPr>
                <w:rFonts w:eastAsia="Calibri"/>
                <w:sz w:val="22"/>
                <w:szCs w:val="22"/>
                <w:lang w:val="sr-Latn-RS"/>
              </w:rPr>
              <w:t>.</w:t>
            </w:r>
          </w:p>
        </w:tc>
      </w:tr>
    </w:tbl>
    <w:p w:rsidR="00927C91" w:rsidRPr="00E4522B" w:rsidRDefault="00927C91" w:rsidP="00FE1620">
      <w:pPr>
        <w:pStyle w:val="NoSpacing"/>
        <w:jc w:val="both"/>
        <w:rPr>
          <w:b/>
          <w:sz w:val="22"/>
          <w:szCs w:val="22"/>
        </w:rPr>
      </w:pPr>
    </w:p>
    <w:p w:rsidR="00364202" w:rsidRPr="00E4522B" w:rsidRDefault="00364202" w:rsidP="00FE1620">
      <w:pPr>
        <w:pStyle w:val="NoSpacing"/>
        <w:jc w:val="both"/>
        <w:rPr>
          <w:b/>
          <w:sz w:val="22"/>
          <w:szCs w:val="22"/>
        </w:rPr>
      </w:pPr>
    </w:p>
    <w:p w:rsidR="009A6C36" w:rsidRPr="00264FDE" w:rsidRDefault="009A6C36" w:rsidP="00FE1620">
      <w:pPr>
        <w:pStyle w:val="NoSpacing"/>
        <w:jc w:val="center"/>
        <w:rPr>
          <w:b/>
          <w:sz w:val="22"/>
          <w:szCs w:val="22"/>
        </w:rPr>
      </w:pPr>
      <w:r w:rsidRPr="00264FDE">
        <w:rPr>
          <w:b/>
          <w:sz w:val="22"/>
          <w:szCs w:val="22"/>
        </w:rPr>
        <w:t xml:space="preserve">Члан </w:t>
      </w:r>
      <w:r w:rsidR="005C47FE" w:rsidRPr="00264FDE">
        <w:rPr>
          <w:b/>
          <w:sz w:val="22"/>
          <w:szCs w:val="22"/>
        </w:rPr>
        <w:t>3</w:t>
      </w:r>
      <w:r w:rsidR="00D60733" w:rsidRPr="00264FDE">
        <w:rPr>
          <w:b/>
          <w:sz w:val="22"/>
          <w:szCs w:val="22"/>
          <w:lang w:val="sr-Cyrl-BA"/>
        </w:rPr>
        <w:t>4</w:t>
      </w:r>
      <w:r w:rsidRPr="00264FDE">
        <w:rPr>
          <w:b/>
          <w:sz w:val="22"/>
          <w:szCs w:val="22"/>
        </w:rPr>
        <w:t>.</w:t>
      </w:r>
    </w:p>
    <w:p w:rsidR="009A6C36" w:rsidRPr="00264FDE" w:rsidRDefault="009A6C36" w:rsidP="00FE1620">
      <w:pPr>
        <w:pStyle w:val="NoSpacing"/>
        <w:jc w:val="center"/>
        <w:rPr>
          <w:bCs/>
          <w:sz w:val="22"/>
          <w:szCs w:val="22"/>
        </w:rPr>
      </w:pPr>
      <w:r w:rsidRPr="00264FDE">
        <w:rPr>
          <w:bCs/>
          <w:sz w:val="22"/>
          <w:szCs w:val="22"/>
        </w:rPr>
        <w:t>(Пропис који престаје важити)</w:t>
      </w:r>
    </w:p>
    <w:p w:rsidR="00FE1620" w:rsidRPr="00264FDE" w:rsidRDefault="00FE1620" w:rsidP="00FE1620">
      <w:pPr>
        <w:pStyle w:val="NoSpacing"/>
        <w:jc w:val="both"/>
        <w:rPr>
          <w:sz w:val="22"/>
          <w:szCs w:val="22"/>
        </w:rPr>
      </w:pPr>
    </w:p>
    <w:p w:rsidR="009A6C36" w:rsidRPr="00264FDE" w:rsidRDefault="00D60733" w:rsidP="00FE1620">
      <w:pPr>
        <w:pStyle w:val="NoSpacing"/>
        <w:jc w:val="both"/>
        <w:rPr>
          <w:rStyle w:val="MessageHeaderLabel"/>
          <w:b w:val="0"/>
          <w:bCs w:val="0"/>
          <w:sz w:val="22"/>
          <w:szCs w:val="22"/>
          <w:lang w:val="sr-Latn-RS"/>
        </w:rPr>
      </w:pPr>
      <w:r w:rsidRPr="00264FDE">
        <w:rPr>
          <w:sz w:val="22"/>
          <w:szCs w:val="22"/>
        </w:rPr>
        <w:t>Даном ступања на снагу овог упутства престаје</w:t>
      </w:r>
      <w:r w:rsidR="009A6C36" w:rsidRPr="00264FDE">
        <w:rPr>
          <w:sz w:val="22"/>
          <w:szCs w:val="22"/>
        </w:rPr>
        <w:t xml:space="preserve"> </w:t>
      </w:r>
      <w:r w:rsidR="00FE1620" w:rsidRPr="00264FDE">
        <w:rPr>
          <w:sz w:val="22"/>
          <w:szCs w:val="22"/>
          <w:lang w:val="sr-Cyrl-BA"/>
        </w:rPr>
        <w:t xml:space="preserve">важити </w:t>
      </w:r>
      <w:r w:rsidR="009A6C36" w:rsidRPr="00264FDE">
        <w:rPr>
          <w:rStyle w:val="MessageHeaderLabel"/>
          <w:b w:val="0"/>
          <w:bCs w:val="0"/>
          <w:sz w:val="22"/>
          <w:szCs w:val="22"/>
          <w:lang w:val="sr-Latn-RS"/>
        </w:rPr>
        <w:t>Упутств</w:t>
      </w:r>
      <w:r w:rsidR="00FE1620" w:rsidRPr="00264FDE">
        <w:rPr>
          <w:rStyle w:val="MessageHeaderLabel"/>
          <w:b w:val="0"/>
          <w:bCs w:val="0"/>
          <w:sz w:val="22"/>
          <w:szCs w:val="22"/>
          <w:lang w:val="sr-Cyrl-BA"/>
        </w:rPr>
        <w:t>о</w:t>
      </w:r>
      <w:r w:rsidR="009A6C36" w:rsidRPr="00264FDE">
        <w:rPr>
          <w:rStyle w:val="MessageHeaderLabel"/>
          <w:b w:val="0"/>
          <w:bCs w:val="0"/>
          <w:sz w:val="22"/>
          <w:szCs w:val="22"/>
          <w:lang w:val="sr-Latn-RS"/>
        </w:rPr>
        <w:t xml:space="preserve"> о локалном извозном царињењу </w:t>
      </w:r>
      <w:r w:rsidR="00FE1620" w:rsidRPr="00264FDE">
        <w:rPr>
          <w:rStyle w:val="MessageHeaderLabel"/>
          <w:b w:val="0"/>
          <w:bCs w:val="0"/>
          <w:sz w:val="22"/>
          <w:szCs w:val="22"/>
          <w:lang w:val="sr-Cyrl-BA"/>
        </w:rPr>
        <w:t>(''</w:t>
      </w:r>
      <w:r w:rsidR="005C47FE" w:rsidRPr="00264FDE">
        <w:rPr>
          <w:rStyle w:val="MessageHeaderLabel"/>
          <w:b w:val="0"/>
          <w:bCs w:val="0"/>
          <w:sz w:val="22"/>
          <w:szCs w:val="22"/>
          <w:lang w:val="sr-Latn-RS"/>
        </w:rPr>
        <w:t>Службени гласник БиХ</w:t>
      </w:r>
      <w:r w:rsidR="00FE1620" w:rsidRPr="00264FDE">
        <w:rPr>
          <w:rStyle w:val="MessageHeaderLabel"/>
          <w:b w:val="0"/>
          <w:bCs w:val="0"/>
          <w:sz w:val="22"/>
          <w:szCs w:val="22"/>
          <w:lang w:val="sr-Cyrl-BA"/>
        </w:rPr>
        <w:t xml:space="preserve">'', </w:t>
      </w:r>
      <w:r w:rsidR="0007762C" w:rsidRPr="00264FDE">
        <w:rPr>
          <w:rStyle w:val="MessageHeaderLabel"/>
          <w:b w:val="0"/>
          <w:bCs w:val="0"/>
          <w:sz w:val="22"/>
          <w:szCs w:val="22"/>
          <w:lang w:val="sr-Latn-RS"/>
        </w:rPr>
        <w:t>бр. 46</w:t>
      </w:r>
      <w:r w:rsidR="00353A58" w:rsidRPr="00264FDE">
        <w:rPr>
          <w:rStyle w:val="MessageHeaderLabel"/>
          <w:b w:val="0"/>
          <w:bCs w:val="0"/>
          <w:sz w:val="22"/>
          <w:szCs w:val="22"/>
          <w:lang w:val="sr-Latn-RS"/>
        </w:rPr>
        <w:t xml:space="preserve">/09, 8/11 </w:t>
      </w:r>
      <w:r w:rsidR="009A6C36" w:rsidRPr="00264FDE">
        <w:rPr>
          <w:rStyle w:val="MessageHeaderLabel"/>
          <w:b w:val="0"/>
          <w:bCs w:val="0"/>
          <w:sz w:val="22"/>
          <w:szCs w:val="22"/>
          <w:lang w:val="sr-Latn-RS"/>
        </w:rPr>
        <w:t xml:space="preserve">и </w:t>
      </w:r>
      <w:r w:rsidR="005C47FE" w:rsidRPr="00264FDE">
        <w:rPr>
          <w:rStyle w:val="MessageHeaderLabel"/>
          <w:b w:val="0"/>
          <w:bCs w:val="0"/>
          <w:sz w:val="22"/>
          <w:szCs w:val="22"/>
          <w:lang w:val="sr-Latn-RS"/>
        </w:rPr>
        <w:t>49/13</w:t>
      </w:r>
      <w:r w:rsidR="009A6C36" w:rsidRPr="00264FDE">
        <w:rPr>
          <w:rStyle w:val="MessageHeaderLabel"/>
          <w:b w:val="0"/>
          <w:bCs w:val="0"/>
          <w:sz w:val="22"/>
          <w:szCs w:val="22"/>
          <w:lang w:val="sr-Latn-RS"/>
        </w:rPr>
        <w:t>).</w:t>
      </w:r>
    </w:p>
    <w:p w:rsidR="00E11AD1" w:rsidRPr="00264FDE" w:rsidRDefault="00E11AD1" w:rsidP="003E604D">
      <w:pPr>
        <w:rPr>
          <w:b/>
          <w:sz w:val="22"/>
          <w:szCs w:val="22"/>
          <w:lang w:val="sr-Latn-RS" w:eastAsia="en-GB"/>
        </w:rPr>
      </w:pPr>
    </w:p>
    <w:p w:rsidR="00D14915" w:rsidRPr="00264FDE" w:rsidRDefault="00D14915" w:rsidP="003E604D">
      <w:pPr>
        <w:rPr>
          <w:b/>
          <w:sz w:val="22"/>
          <w:szCs w:val="22"/>
          <w:lang w:val="sr-Latn-RS" w:eastAsia="en-GB"/>
        </w:rPr>
      </w:pPr>
    </w:p>
    <w:p w:rsidR="00FE1620" w:rsidRPr="00264FDE" w:rsidRDefault="00FE1620" w:rsidP="00FE1620">
      <w:pPr>
        <w:pStyle w:val="NoSpacing"/>
        <w:jc w:val="center"/>
        <w:rPr>
          <w:b/>
          <w:sz w:val="22"/>
          <w:szCs w:val="22"/>
          <w:lang w:val="sr-Cyrl-BA"/>
        </w:rPr>
      </w:pPr>
      <w:r w:rsidRPr="00264FDE">
        <w:rPr>
          <w:b/>
          <w:sz w:val="22"/>
          <w:szCs w:val="22"/>
          <w:lang w:val="sr-Latn-RS"/>
        </w:rPr>
        <w:t>Члан 3</w:t>
      </w:r>
      <w:r w:rsidR="003602C7" w:rsidRPr="00264FDE">
        <w:rPr>
          <w:b/>
          <w:sz w:val="22"/>
          <w:szCs w:val="22"/>
          <w:lang w:val="sr-Cyrl-BA"/>
        </w:rPr>
        <w:t>5</w:t>
      </w:r>
      <w:r w:rsidR="006A0136" w:rsidRPr="00264FDE">
        <w:rPr>
          <w:b/>
          <w:sz w:val="22"/>
          <w:szCs w:val="22"/>
          <w:lang w:val="sr-Cyrl-BA"/>
        </w:rPr>
        <w:t>.</w:t>
      </w:r>
    </w:p>
    <w:p w:rsidR="00FE1620" w:rsidRPr="00264FDE" w:rsidRDefault="00FE1620" w:rsidP="00FE1620">
      <w:pPr>
        <w:pStyle w:val="NoSpacing"/>
        <w:jc w:val="center"/>
        <w:rPr>
          <w:bCs/>
          <w:sz w:val="22"/>
          <w:szCs w:val="22"/>
          <w:lang w:val="sr-Latn-RS"/>
        </w:rPr>
      </w:pPr>
      <w:r w:rsidRPr="00264FDE">
        <w:rPr>
          <w:bCs/>
          <w:sz w:val="22"/>
          <w:szCs w:val="22"/>
          <w:lang w:val="sr-Latn-RS"/>
        </w:rPr>
        <w:t>(Ступање на снагу)</w:t>
      </w:r>
    </w:p>
    <w:p w:rsidR="00FE1620" w:rsidRPr="00264FDE" w:rsidRDefault="00FE1620" w:rsidP="00FE1620">
      <w:pPr>
        <w:pStyle w:val="NoSpacing"/>
        <w:jc w:val="both"/>
        <w:rPr>
          <w:sz w:val="22"/>
          <w:szCs w:val="22"/>
          <w:lang w:val="sr-Latn-RS"/>
        </w:rPr>
      </w:pPr>
    </w:p>
    <w:p w:rsidR="00FE1620" w:rsidRPr="00264FDE" w:rsidRDefault="00FE1620" w:rsidP="00FE1620">
      <w:pPr>
        <w:pStyle w:val="NoSpacing"/>
        <w:jc w:val="both"/>
        <w:rPr>
          <w:rFonts w:eastAsia="Calibri"/>
          <w:sz w:val="22"/>
          <w:szCs w:val="22"/>
          <w:lang w:val="sr-Latn-RS"/>
        </w:rPr>
      </w:pPr>
      <w:r w:rsidRPr="00264FDE">
        <w:rPr>
          <w:rFonts w:eastAsia="Calibri"/>
          <w:sz w:val="22"/>
          <w:szCs w:val="22"/>
          <w:lang w:val="sr-Latn-RS"/>
        </w:rPr>
        <w:t xml:space="preserve">Ово упутство ступа на снагу осмог дана од дана објављивања </w:t>
      </w:r>
      <w:r w:rsidRPr="00264FDE">
        <w:rPr>
          <w:sz w:val="22"/>
          <w:szCs w:val="22"/>
          <w:lang w:val="sr-Latn-RS"/>
        </w:rPr>
        <w:t xml:space="preserve">у </w:t>
      </w:r>
      <w:r w:rsidRPr="00264FDE">
        <w:rPr>
          <w:rFonts w:eastAsia="Calibri"/>
          <w:sz w:val="22"/>
          <w:szCs w:val="22"/>
          <w:lang w:val="sr-Latn-RS"/>
        </w:rPr>
        <w:t>''Службеном гласнику БиХ''.</w:t>
      </w:r>
    </w:p>
    <w:p w:rsidR="00FE1620" w:rsidRPr="00264FDE" w:rsidRDefault="00FE1620" w:rsidP="00FE1620">
      <w:pPr>
        <w:pStyle w:val="NoSpacing"/>
        <w:jc w:val="both"/>
        <w:rPr>
          <w:sz w:val="22"/>
          <w:szCs w:val="22"/>
          <w:lang w:val="sr-Latn-RS"/>
        </w:rPr>
      </w:pPr>
    </w:p>
    <w:p w:rsidR="00FE1620" w:rsidRPr="00264FDE" w:rsidRDefault="00FE1620" w:rsidP="00FE1620">
      <w:pPr>
        <w:pStyle w:val="NoSpacing"/>
        <w:jc w:val="both"/>
        <w:rPr>
          <w:sz w:val="22"/>
          <w:szCs w:val="22"/>
          <w:lang w:val="sr-Latn-RS"/>
        </w:rPr>
      </w:pPr>
    </w:p>
    <w:p w:rsidR="00FE1620" w:rsidRPr="00264FDE" w:rsidRDefault="00FE1620" w:rsidP="00830889">
      <w:pPr>
        <w:pStyle w:val="NoSpacing"/>
        <w:rPr>
          <w:sz w:val="22"/>
          <w:szCs w:val="22"/>
          <w:lang w:val="sr-Latn-RS"/>
        </w:rPr>
      </w:pPr>
    </w:p>
    <w:p w:rsidR="00FE1620" w:rsidRPr="00264FDE" w:rsidRDefault="00FE1620" w:rsidP="00830889">
      <w:pPr>
        <w:pStyle w:val="NoSpacing"/>
        <w:rPr>
          <w:sz w:val="22"/>
          <w:szCs w:val="22"/>
          <w:lang w:val="sr-Latn-RS"/>
        </w:rPr>
      </w:pPr>
    </w:p>
    <w:p w:rsidR="00FE1620" w:rsidRPr="00264FDE" w:rsidRDefault="00FE1620" w:rsidP="00FE1620">
      <w:pPr>
        <w:pStyle w:val="NoSpacing"/>
        <w:ind w:left="426"/>
        <w:rPr>
          <w:b/>
          <w:sz w:val="22"/>
          <w:szCs w:val="22"/>
          <w:lang w:val="sr-Latn-RS"/>
        </w:rPr>
      </w:pPr>
      <w:r w:rsidRPr="00264FDE">
        <w:rPr>
          <w:sz w:val="22"/>
          <w:szCs w:val="22"/>
          <w:lang w:val="sr-Latn-RS"/>
        </w:rPr>
        <w:t xml:space="preserve">                                                                                                                            </w:t>
      </w:r>
      <w:r w:rsidRPr="00264FDE">
        <w:rPr>
          <w:b/>
          <w:sz w:val="22"/>
          <w:szCs w:val="22"/>
          <w:lang w:val="sr-Latn-RS"/>
        </w:rPr>
        <w:t>ДИРЕКТОР</w:t>
      </w:r>
    </w:p>
    <w:p w:rsidR="00FE1620" w:rsidRPr="00264FDE" w:rsidRDefault="00FE1620" w:rsidP="00FE1620">
      <w:pPr>
        <w:pStyle w:val="NoSpacing"/>
        <w:ind w:left="426"/>
        <w:rPr>
          <w:sz w:val="22"/>
          <w:szCs w:val="22"/>
          <w:lang w:val="sr-Latn-RS"/>
        </w:rPr>
      </w:pPr>
    </w:p>
    <w:p w:rsidR="00FE1620" w:rsidRPr="00264FDE" w:rsidRDefault="00FE1620" w:rsidP="00FE1620">
      <w:pPr>
        <w:pStyle w:val="NoSpacing"/>
        <w:rPr>
          <w:sz w:val="22"/>
          <w:szCs w:val="22"/>
          <w:lang w:val="sr-Latn-RS"/>
        </w:rPr>
      </w:pPr>
      <w:r w:rsidRPr="00264FDE">
        <w:rPr>
          <w:sz w:val="22"/>
          <w:szCs w:val="22"/>
          <w:lang w:val="sr-Latn-RS"/>
        </w:rPr>
        <w:t>Број: 01-02-2-1033- ________ /22</w:t>
      </w:r>
    </w:p>
    <w:p w:rsidR="00FE1620" w:rsidRPr="00264FDE" w:rsidRDefault="00FE1620" w:rsidP="00FE1620">
      <w:pPr>
        <w:pStyle w:val="NoSpacing"/>
        <w:rPr>
          <w:b/>
          <w:sz w:val="22"/>
          <w:szCs w:val="22"/>
          <w:lang w:val="sr-Latn-RS"/>
        </w:rPr>
      </w:pPr>
      <w:r w:rsidRPr="00264FDE">
        <w:rPr>
          <w:sz w:val="22"/>
          <w:szCs w:val="22"/>
          <w:lang w:val="sr-Latn-RS"/>
        </w:rPr>
        <w:t xml:space="preserve">Бања Лука, _______ 2022. године                                                                   </w:t>
      </w:r>
      <w:r w:rsidRPr="00264FDE">
        <w:rPr>
          <w:b/>
          <w:sz w:val="22"/>
          <w:szCs w:val="22"/>
          <w:lang w:val="sr-Latn-RS"/>
        </w:rPr>
        <w:t>Др МИРО ЏАКУЛА</w:t>
      </w:r>
    </w:p>
    <w:p w:rsidR="00FE1620" w:rsidRPr="00264FDE" w:rsidRDefault="00FE1620" w:rsidP="00FE1620">
      <w:pPr>
        <w:pStyle w:val="NoSpacing"/>
        <w:ind w:left="426"/>
        <w:rPr>
          <w:b/>
          <w:sz w:val="22"/>
          <w:szCs w:val="22"/>
          <w:lang w:val="sr-Latn-RS"/>
        </w:rPr>
      </w:pPr>
    </w:p>
    <w:p w:rsidR="00FE1620" w:rsidRPr="00264FDE" w:rsidRDefault="00FE1620" w:rsidP="003E604D">
      <w:pPr>
        <w:rPr>
          <w:b/>
          <w:sz w:val="22"/>
          <w:szCs w:val="22"/>
          <w:lang w:val="sr-Latn-RS" w:eastAsia="en-GB"/>
        </w:rPr>
      </w:pPr>
    </w:p>
    <w:p w:rsidR="00FE1620" w:rsidRPr="00264FDE" w:rsidRDefault="00FE1620" w:rsidP="003E604D">
      <w:pPr>
        <w:rPr>
          <w:b/>
          <w:sz w:val="22"/>
          <w:szCs w:val="22"/>
          <w:lang w:val="sr-Latn-RS" w:eastAsia="en-GB"/>
        </w:rPr>
      </w:pPr>
    </w:p>
    <w:p w:rsidR="00FE1620" w:rsidRPr="00264FDE" w:rsidRDefault="00FE1620" w:rsidP="003E604D">
      <w:pPr>
        <w:rPr>
          <w:b/>
          <w:sz w:val="22"/>
          <w:szCs w:val="22"/>
          <w:lang w:val="sr-Latn-RS" w:eastAsia="en-GB"/>
        </w:rPr>
      </w:pPr>
    </w:p>
    <w:p w:rsidR="00FE1620" w:rsidRPr="00264FDE" w:rsidRDefault="00FE1620" w:rsidP="003E604D">
      <w:pPr>
        <w:rPr>
          <w:b/>
          <w:sz w:val="22"/>
          <w:szCs w:val="22"/>
          <w:lang w:val="sr-Latn-RS" w:eastAsia="en-GB"/>
        </w:rPr>
      </w:pPr>
    </w:p>
    <w:p w:rsidR="00FE1620" w:rsidRPr="00264FDE" w:rsidRDefault="00FE1620" w:rsidP="003E604D">
      <w:pPr>
        <w:rPr>
          <w:b/>
          <w:sz w:val="22"/>
          <w:szCs w:val="22"/>
          <w:lang w:val="sr-Latn-RS" w:eastAsia="en-GB"/>
        </w:rPr>
      </w:pPr>
    </w:p>
    <w:p w:rsidR="00FE1620" w:rsidRPr="00264FDE" w:rsidRDefault="00FE1620" w:rsidP="003E604D">
      <w:pPr>
        <w:rPr>
          <w:b/>
          <w:sz w:val="22"/>
          <w:szCs w:val="22"/>
          <w:lang w:val="sr-Latn-RS" w:eastAsia="en-GB"/>
        </w:rPr>
      </w:pPr>
    </w:p>
    <w:p w:rsidR="00FE1620" w:rsidRPr="00264FDE" w:rsidRDefault="00FE1620" w:rsidP="003E604D">
      <w:pPr>
        <w:rPr>
          <w:b/>
          <w:sz w:val="22"/>
          <w:szCs w:val="22"/>
          <w:lang w:val="sr-Latn-RS" w:eastAsia="en-GB"/>
        </w:rPr>
      </w:pPr>
    </w:p>
    <w:p w:rsidR="00FE1620" w:rsidRPr="00264FDE" w:rsidRDefault="00FE1620" w:rsidP="003E604D">
      <w:pPr>
        <w:rPr>
          <w:b/>
          <w:sz w:val="22"/>
          <w:szCs w:val="22"/>
          <w:lang w:val="sr-Latn-RS" w:eastAsia="en-GB"/>
        </w:rPr>
      </w:pPr>
    </w:p>
    <w:p w:rsidR="001F5274" w:rsidRDefault="001F5274" w:rsidP="001F5274">
      <w:pPr>
        <w:jc w:val="center"/>
        <w:rPr>
          <w:rFonts w:eastAsia="Calibri"/>
          <w:b/>
          <w:sz w:val="20"/>
          <w:szCs w:val="20"/>
          <w:lang w:val="sr-Latn-BA"/>
        </w:rPr>
      </w:pPr>
      <w:bookmarkStart w:id="0" w:name="_GoBack"/>
      <w:bookmarkEnd w:id="0"/>
      <w:r>
        <w:rPr>
          <w:rFonts w:eastAsia="Calibri"/>
          <w:b/>
          <w:sz w:val="20"/>
          <w:szCs w:val="20"/>
          <w:lang w:val="sr-Latn-BA"/>
        </w:rPr>
        <w:lastRenderedPageBreak/>
        <w:t>Прилог 1.</w:t>
      </w:r>
    </w:p>
    <w:p w:rsidR="001F5274" w:rsidRDefault="001F5274" w:rsidP="001F5274">
      <w:pPr>
        <w:ind w:left="284" w:right="423"/>
        <w:jc w:val="right"/>
        <w:rPr>
          <w:b/>
          <w:sz w:val="20"/>
          <w:szCs w:val="20"/>
          <w:lang w:val="sr-Latn-BA" w:eastAsia="en-GB"/>
        </w:rPr>
      </w:pPr>
    </w:p>
    <w:p w:rsidR="001F5274" w:rsidRDefault="001F5274" w:rsidP="001F5274">
      <w:pPr>
        <w:ind w:left="284"/>
        <w:rPr>
          <w:sz w:val="18"/>
          <w:szCs w:val="18"/>
          <w:lang w:val="sr-Latn-BA" w:eastAsia="en-GB"/>
        </w:rPr>
      </w:pPr>
      <w:r>
        <w:rPr>
          <w:sz w:val="18"/>
          <w:szCs w:val="18"/>
          <w:lang w:val="sr-Latn-BA" w:eastAsia="en-GB"/>
        </w:rPr>
        <w:t xml:space="preserve">Меморандум </w:t>
      </w:r>
    </w:p>
    <w:p w:rsidR="001F5274" w:rsidRDefault="001F5274" w:rsidP="001F5274">
      <w:pPr>
        <w:ind w:left="284"/>
        <w:rPr>
          <w:sz w:val="18"/>
          <w:szCs w:val="18"/>
          <w:lang w:val="sr-Latn-BA" w:eastAsia="en-GB"/>
        </w:rPr>
      </w:pPr>
      <w:r>
        <w:rPr>
          <w:sz w:val="18"/>
          <w:szCs w:val="18"/>
          <w:lang w:val="sr-Latn-BA" w:eastAsia="en-GB"/>
        </w:rPr>
        <w:t>Број: .................................................</w:t>
      </w:r>
    </w:p>
    <w:p w:rsidR="001F5274" w:rsidRDefault="001F5274" w:rsidP="001F5274">
      <w:pPr>
        <w:ind w:left="284"/>
        <w:rPr>
          <w:sz w:val="18"/>
          <w:szCs w:val="18"/>
          <w:lang w:val="sr-Latn-BA" w:eastAsia="en-GB"/>
        </w:rPr>
      </w:pPr>
      <w:r>
        <w:rPr>
          <w:sz w:val="18"/>
          <w:szCs w:val="18"/>
          <w:lang w:val="sr-Latn-BA" w:eastAsia="en-GB"/>
        </w:rPr>
        <w:t xml:space="preserve">.......................................................... </w:t>
      </w:r>
    </w:p>
    <w:p w:rsidR="001F5274" w:rsidRDefault="001F5274" w:rsidP="001F5274">
      <w:pPr>
        <w:ind w:left="284"/>
        <w:jc w:val="both"/>
        <w:rPr>
          <w:sz w:val="18"/>
          <w:szCs w:val="18"/>
          <w:lang w:val="sr-Latn-BA" w:eastAsia="en-GB"/>
        </w:rPr>
      </w:pPr>
      <w:r>
        <w:rPr>
          <w:sz w:val="18"/>
          <w:szCs w:val="18"/>
          <w:lang w:val="sr-Latn-BA" w:eastAsia="en-GB"/>
        </w:rPr>
        <w:tab/>
      </w:r>
    </w:p>
    <w:p w:rsidR="001F5274" w:rsidRDefault="001F5274" w:rsidP="001F5274">
      <w:pPr>
        <w:ind w:left="284"/>
        <w:jc w:val="both"/>
        <w:rPr>
          <w:sz w:val="18"/>
          <w:szCs w:val="18"/>
          <w:lang w:val="sr-Latn-BA" w:eastAsia="en-GB"/>
        </w:rPr>
      </w:pPr>
      <w:r>
        <w:rPr>
          <w:sz w:val="18"/>
          <w:szCs w:val="18"/>
          <w:lang w:val="sr-Latn-BA" w:eastAsia="en-GB"/>
        </w:rPr>
        <w:t xml:space="preserve">      </w:t>
      </w:r>
    </w:p>
    <w:p w:rsidR="001F5274" w:rsidRDefault="001F5274" w:rsidP="001F5274">
      <w:pPr>
        <w:ind w:left="284"/>
        <w:rPr>
          <w:sz w:val="18"/>
          <w:szCs w:val="18"/>
          <w:lang w:val="sr-Latn-BA" w:eastAsia="en-GB"/>
        </w:rPr>
      </w:pPr>
      <w:r>
        <w:rPr>
          <w:sz w:val="18"/>
          <w:szCs w:val="18"/>
          <w:lang w:val="sr-Latn-BA" w:eastAsia="en-GB"/>
        </w:rPr>
        <w:t xml:space="preserve">                         </w:t>
      </w:r>
      <w:r>
        <w:rPr>
          <w:sz w:val="18"/>
          <w:szCs w:val="18"/>
          <w:lang w:val="sr-Latn-BA" w:eastAsia="en-GB"/>
        </w:rPr>
        <w:tab/>
      </w:r>
      <w:r>
        <w:rPr>
          <w:sz w:val="18"/>
          <w:szCs w:val="18"/>
          <w:lang w:val="sr-Latn-BA" w:eastAsia="en-GB"/>
        </w:rPr>
        <w:tab/>
      </w:r>
      <w:r>
        <w:rPr>
          <w:sz w:val="18"/>
          <w:szCs w:val="18"/>
          <w:lang w:val="sr-Cyrl-BA" w:eastAsia="en-GB"/>
        </w:rPr>
        <w:t xml:space="preserve">                        </w:t>
      </w:r>
      <w:r>
        <w:rPr>
          <w:sz w:val="18"/>
          <w:szCs w:val="18"/>
          <w:lang w:val="sr-Latn-BA" w:eastAsia="en-GB"/>
        </w:rPr>
        <w:t xml:space="preserve">                </w:t>
      </w:r>
      <w:r>
        <w:rPr>
          <w:sz w:val="18"/>
          <w:szCs w:val="18"/>
          <w:lang w:val="sr-Cyrl-BA" w:eastAsia="en-GB"/>
        </w:rPr>
        <w:t xml:space="preserve">           </w:t>
      </w:r>
      <w:r>
        <w:rPr>
          <w:sz w:val="18"/>
          <w:szCs w:val="18"/>
          <w:lang w:val="sr-Latn-BA" w:eastAsia="en-GB"/>
        </w:rPr>
        <w:t>..</w:t>
      </w:r>
      <w:r>
        <w:rPr>
          <w:sz w:val="18"/>
          <w:szCs w:val="18"/>
          <w:lang w:val="sr-Cyrl-BA" w:eastAsia="en-GB"/>
        </w:rPr>
        <w:t>.......</w:t>
      </w:r>
      <w:r>
        <w:rPr>
          <w:sz w:val="18"/>
          <w:szCs w:val="18"/>
          <w:lang w:val="sr-Latn-BA" w:eastAsia="en-GB"/>
        </w:rPr>
        <w:t>................................................</w:t>
      </w:r>
      <w:r>
        <w:rPr>
          <w:sz w:val="18"/>
          <w:szCs w:val="18"/>
          <w:lang w:val="sr-Cyrl-BA" w:eastAsia="en-GB"/>
        </w:rPr>
        <w:t>.....</w:t>
      </w:r>
      <w:r>
        <w:rPr>
          <w:sz w:val="18"/>
          <w:szCs w:val="18"/>
          <w:lang w:val="sr-Latn-BA" w:eastAsia="en-GB"/>
        </w:rPr>
        <w:t>................................</w:t>
      </w:r>
      <w:r>
        <w:rPr>
          <w:sz w:val="18"/>
          <w:szCs w:val="18"/>
          <w:lang w:val="sr-Cyrl-BA" w:eastAsia="en-GB"/>
        </w:rPr>
        <w:t>.</w:t>
      </w:r>
      <w:r>
        <w:rPr>
          <w:sz w:val="18"/>
          <w:szCs w:val="18"/>
          <w:lang w:val="sr-Latn-BA" w:eastAsia="en-GB"/>
        </w:rPr>
        <w:t>..</w:t>
      </w:r>
      <w:r w:rsidR="00B22F43">
        <w:rPr>
          <w:sz w:val="18"/>
          <w:szCs w:val="18"/>
          <w:lang w:val="sr-Cyrl-BA" w:eastAsia="en-GB"/>
        </w:rPr>
        <w:t>.....</w:t>
      </w:r>
      <w:r>
        <w:rPr>
          <w:sz w:val="18"/>
          <w:szCs w:val="18"/>
          <w:lang w:val="sr-Latn-BA" w:eastAsia="en-GB"/>
        </w:rPr>
        <w:t>...</w:t>
      </w:r>
    </w:p>
    <w:p w:rsidR="001F5274" w:rsidRDefault="001F5274" w:rsidP="001F5274">
      <w:pPr>
        <w:ind w:left="284"/>
        <w:rPr>
          <w:sz w:val="18"/>
          <w:szCs w:val="18"/>
          <w:lang w:val="sr-Latn-BA" w:eastAsia="en-GB"/>
        </w:rPr>
      </w:pPr>
    </w:p>
    <w:p w:rsidR="001F5274" w:rsidRDefault="001F5274" w:rsidP="001F5274">
      <w:pPr>
        <w:ind w:left="284"/>
        <w:rPr>
          <w:sz w:val="18"/>
          <w:szCs w:val="18"/>
          <w:lang w:val="sr-Latn-BA" w:eastAsia="en-GB"/>
        </w:rPr>
      </w:pPr>
      <w:r>
        <w:rPr>
          <w:sz w:val="18"/>
          <w:szCs w:val="18"/>
          <w:lang w:val="sr-Cyrl-BA" w:eastAsia="en-GB"/>
        </w:rPr>
        <w:t xml:space="preserve">                                                  </w:t>
      </w:r>
      <w:r>
        <w:rPr>
          <w:sz w:val="18"/>
          <w:szCs w:val="18"/>
          <w:lang w:val="sr-Latn-BA" w:eastAsia="en-GB"/>
        </w:rPr>
        <w:t xml:space="preserve">      </w:t>
      </w:r>
      <w:r>
        <w:rPr>
          <w:sz w:val="18"/>
          <w:szCs w:val="18"/>
          <w:lang w:val="sr-Latn-BA" w:eastAsia="en-GB"/>
        </w:rPr>
        <w:tab/>
        <w:t xml:space="preserve">  </w:t>
      </w:r>
      <w:r>
        <w:rPr>
          <w:sz w:val="18"/>
          <w:szCs w:val="18"/>
          <w:lang w:val="sr-Cyrl-BA" w:eastAsia="en-GB"/>
        </w:rPr>
        <w:t xml:space="preserve">                                </w:t>
      </w:r>
      <w:r>
        <w:rPr>
          <w:sz w:val="18"/>
          <w:szCs w:val="18"/>
          <w:lang w:val="sr-Latn-BA" w:eastAsia="en-GB"/>
        </w:rPr>
        <w:t xml:space="preserve"> ...</w:t>
      </w:r>
      <w:r>
        <w:rPr>
          <w:sz w:val="18"/>
          <w:szCs w:val="18"/>
          <w:lang w:val="sr-Cyrl-BA" w:eastAsia="en-GB"/>
        </w:rPr>
        <w:t>...</w:t>
      </w:r>
      <w:r w:rsidR="00B22F43">
        <w:rPr>
          <w:sz w:val="18"/>
          <w:szCs w:val="18"/>
          <w:lang w:val="sr-Cyrl-BA" w:eastAsia="en-GB"/>
        </w:rPr>
        <w:t>....</w:t>
      </w:r>
      <w:r>
        <w:rPr>
          <w:sz w:val="18"/>
          <w:szCs w:val="18"/>
          <w:lang w:val="sr-Cyrl-BA" w:eastAsia="en-GB"/>
        </w:rPr>
        <w:t>..</w:t>
      </w:r>
      <w:r>
        <w:rPr>
          <w:sz w:val="18"/>
          <w:szCs w:val="18"/>
          <w:lang w:val="sr-Latn-BA" w:eastAsia="en-GB"/>
        </w:rPr>
        <w:t>.....................................................................................</w:t>
      </w:r>
      <w:r>
        <w:rPr>
          <w:sz w:val="18"/>
          <w:szCs w:val="18"/>
          <w:lang w:val="sr-Cyrl-BA" w:eastAsia="en-GB"/>
        </w:rPr>
        <w:t>.</w:t>
      </w:r>
      <w:r>
        <w:rPr>
          <w:sz w:val="18"/>
          <w:szCs w:val="18"/>
          <w:lang w:val="sr-Latn-BA" w:eastAsia="en-GB"/>
        </w:rPr>
        <w:t>.......</w:t>
      </w:r>
    </w:p>
    <w:p w:rsidR="001F5274" w:rsidRPr="00B22F43" w:rsidRDefault="001F5274" w:rsidP="001F5274">
      <w:pPr>
        <w:ind w:left="284"/>
        <w:rPr>
          <w:sz w:val="17"/>
          <w:szCs w:val="17"/>
          <w:lang w:val="sr-Latn-BA" w:eastAsia="en-GB"/>
        </w:rPr>
      </w:pPr>
      <w:r>
        <w:rPr>
          <w:sz w:val="18"/>
          <w:szCs w:val="18"/>
          <w:lang w:val="sr-Latn-BA" w:eastAsia="en-GB"/>
        </w:rPr>
        <w:tab/>
      </w:r>
      <w:r>
        <w:rPr>
          <w:sz w:val="18"/>
          <w:szCs w:val="18"/>
          <w:lang w:val="sr-Latn-BA" w:eastAsia="en-GB"/>
        </w:rPr>
        <w:tab/>
      </w:r>
      <w:r>
        <w:rPr>
          <w:sz w:val="18"/>
          <w:szCs w:val="18"/>
          <w:lang w:val="sr-Latn-BA" w:eastAsia="en-GB"/>
        </w:rPr>
        <w:tab/>
      </w:r>
      <w:r>
        <w:rPr>
          <w:sz w:val="18"/>
          <w:szCs w:val="18"/>
          <w:lang w:val="sr-Latn-BA" w:eastAsia="en-GB"/>
        </w:rPr>
        <w:tab/>
      </w:r>
      <w:r>
        <w:rPr>
          <w:sz w:val="18"/>
          <w:szCs w:val="18"/>
          <w:lang w:val="sr-Latn-BA" w:eastAsia="en-GB"/>
        </w:rPr>
        <w:tab/>
      </w:r>
      <w:r w:rsidRPr="00B22F43">
        <w:rPr>
          <w:sz w:val="17"/>
          <w:szCs w:val="17"/>
          <w:lang w:val="sr-Latn-BA" w:eastAsia="en-GB"/>
        </w:rPr>
        <w:t xml:space="preserve">                 </w:t>
      </w:r>
      <w:r w:rsidRPr="00B22F43">
        <w:rPr>
          <w:sz w:val="17"/>
          <w:szCs w:val="17"/>
          <w:lang w:val="sr-Cyrl-BA" w:eastAsia="en-GB"/>
        </w:rPr>
        <w:t xml:space="preserve"> </w:t>
      </w:r>
      <w:r w:rsidR="00B22F43">
        <w:rPr>
          <w:sz w:val="17"/>
          <w:szCs w:val="17"/>
          <w:lang w:val="sr-Cyrl-BA" w:eastAsia="en-GB"/>
        </w:rPr>
        <w:t xml:space="preserve">  </w:t>
      </w:r>
      <w:r w:rsidRPr="00B22F43">
        <w:rPr>
          <w:sz w:val="17"/>
          <w:szCs w:val="17"/>
          <w:lang w:val="sr-Cyrl-BA" w:eastAsia="en-GB"/>
        </w:rPr>
        <w:t xml:space="preserve"> </w:t>
      </w:r>
      <w:r w:rsidRPr="00B22F43">
        <w:rPr>
          <w:sz w:val="17"/>
          <w:szCs w:val="17"/>
          <w:lang w:val="sr-Latn-BA" w:eastAsia="en-GB"/>
        </w:rPr>
        <w:t>(назив и мјесто организационе јединице којој се захтјев упућује)</w:t>
      </w:r>
    </w:p>
    <w:p w:rsidR="001F5274" w:rsidRDefault="001F5274" w:rsidP="001F5274">
      <w:pPr>
        <w:ind w:left="284"/>
        <w:rPr>
          <w:sz w:val="20"/>
          <w:szCs w:val="20"/>
          <w:lang w:val="sr-Latn-BA" w:eastAsia="en-GB"/>
        </w:rPr>
      </w:pPr>
    </w:p>
    <w:p w:rsidR="001F5274" w:rsidRDefault="001F5274" w:rsidP="001F5274">
      <w:pPr>
        <w:jc w:val="both"/>
        <w:rPr>
          <w:rFonts w:ascii="Calibri" w:eastAsia="Calibri" w:hAnsi="Calibri"/>
          <w:sz w:val="22"/>
          <w:szCs w:val="22"/>
          <w:lang w:val="sr-Latn-BA" w:eastAsia="en-GB"/>
        </w:rPr>
      </w:pPr>
      <w:r>
        <w:rPr>
          <w:rFonts w:ascii="Calibri" w:eastAsia="Calibri" w:hAnsi="Calibri"/>
          <w:sz w:val="22"/>
          <w:szCs w:val="22"/>
          <w:lang w:val="sr-Latn-BA" w:eastAsia="en-GB"/>
        </w:rPr>
        <w:t xml:space="preserve"> </w:t>
      </w:r>
    </w:p>
    <w:p w:rsidR="001F5274" w:rsidRDefault="001F5274" w:rsidP="001F5274">
      <w:pPr>
        <w:jc w:val="both"/>
        <w:rPr>
          <w:rFonts w:eastAsia="Calibri"/>
          <w:sz w:val="20"/>
          <w:szCs w:val="20"/>
          <w:lang w:val="sr-Latn-BA" w:eastAsia="en-GB"/>
        </w:rPr>
      </w:pPr>
    </w:p>
    <w:p w:rsidR="001F5274" w:rsidRDefault="001F5274" w:rsidP="001F5274">
      <w:pPr>
        <w:jc w:val="center"/>
        <w:rPr>
          <w:rFonts w:eastAsia="Calibri"/>
          <w:b/>
          <w:sz w:val="20"/>
          <w:szCs w:val="20"/>
          <w:lang w:val="sr-Latn-BA" w:eastAsia="en-GB"/>
        </w:rPr>
      </w:pPr>
      <w:r>
        <w:rPr>
          <w:rFonts w:eastAsia="Calibri"/>
          <w:b/>
          <w:sz w:val="20"/>
          <w:szCs w:val="20"/>
          <w:lang w:val="sr-Latn-BA" w:eastAsia="en-GB"/>
        </w:rPr>
        <w:t>З А Х Т Ј Е В</w:t>
      </w:r>
    </w:p>
    <w:p w:rsidR="001F5274" w:rsidRDefault="001F5274" w:rsidP="001F5274">
      <w:pPr>
        <w:jc w:val="center"/>
        <w:rPr>
          <w:rFonts w:eastAsia="Calibri"/>
          <w:b/>
          <w:sz w:val="20"/>
          <w:szCs w:val="20"/>
          <w:lang w:val="sr-Latn-BA" w:eastAsia="en-GB"/>
        </w:rPr>
      </w:pPr>
      <w:r>
        <w:rPr>
          <w:rFonts w:eastAsia="Calibri"/>
          <w:b/>
          <w:sz w:val="20"/>
          <w:szCs w:val="20"/>
          <w:lang w:val="sr-Latn-BA" w:eastAsia="en-GB"/>
        </w:rPr>
        <w:t>за провјеру измирења доспјелих финансијских обавеза</w:t>
      </w:r>
    </w:p>
    <w:p w:rsidR="001F5274" w:rsidRDefault="001F5274" w:rsidP="001F5274">
      <w:pPr>
        <w:jc w:val="center"/>
        <w:rPr>
          <w:rFonts w:eastAsia="Calibri"/>
          <w:b/>
          <w:sz w:val="20"/>
          <w:szCs w:val="20"/>
          <w:lang w:val="sr-Latn-BA" w:eastAsia="en-GB"/>
        </w:rPr>
      </w:pPr>
      <w:r>
        <w:rPr>
          <w:rFonts w:eastAsia="Calibri"/>
          <w:b/>
          <w:sz w:val="20"/>
          <w:szCs w:val="20"/>
          <w:lang w:val="sr-Latn-BA" w:eastAsia="en-GB"/>
        </w:rPr>
        <w:t>у погледу индиректних пореза, осталих прихода и такси</w:t>
      </w:r>
    </w:p>
    <w:p w:rsidR="001F5274" w:rsidRDefault="001F5274" w:rsidP="001F5274">
      <w:pPr>
        <w:pStyle w:val="NoSpacing"/>
        <w:jc w:val="both"/>
        <w:rPr>
          <w:rFonts w:eastAsia="Calibri"/>
          <w:sz w:val="20"/>
          <w:szCs w:val="20"/>
          <w:lang w:eastAsia="en-GB"/>
        </w:rPr>
      </w:pPr>
    </w:p>
    <w:p w:rsidR="001F5274" w:rsidRDefault="001F5274" w:rsidP="001F5274">
      <w:pPr>
        <w:pStyle w:val="NoSpacing"/>
        <w:jc w:val="both"/>
        <w:rPr>
          <w:rFonts w:eastAsia="Calibri"/>
          <w:sz w:val="20"/>
          <w:szCs w:val="20"/>
          <w:lang w:eastAsia="en-GB"/>
        </w:rPr>
      </w:pPr>
      <w:r>
        <w:rPr>
          <w:rFonts w:eastAsia="Calibri"/>
          <w:sz w:val="20"/>
          <w:szCs w:val="20"/>
          <w:lang w:eastAsia="en-GB"/>
        </w:rPr>
        <w:t xml:space="preserve">....................................................................................................................., дана ….......................... године, поднио је </w:t>
      </w:r>
      <w:r>
        <w:rPr>
          <w:rFonts w:eastAsia="Calibri"/>
          <w:b/>
          <w:sz w:val="20"/>
          <w:szCs w:val="20"/>
          <w:lang w:eastAsia="en-GB"/>
        </w:rPr>
        <w:t xml:space="preserve">захтјев за издавање одобрења за </w:t>
      </w:r>
      <w:r>
        <w:rPr>
          <w:rFonts w:eastAsia="Calibri"/>
          <w:b/>
          <w:sz w:val="20"/>
          <w:szCs w:val="20"/>
          <w:lang w:val="sr-Cyrl-BA" w:eastAsia="en-GB"/>
        </w:rPr>
        <w:t xml:space="preserve">поступак кућног </w:t>
      </w:r>
      <w:r>
        <w:rPr>
          <w:rFonts w:eastAsia="Calibri"/>
          <w:b/>
          <w:sz w:val="20"/>
          <w:szCs w:val="20"/>
          <w:lang w:val="sr-Latn-BA" w:eastAsia="en-GB"/>
        </w:rPr>
        <w:t>изв</w:t>
      </w:r>
      <w:r>
        <w:rPr>
          <w:rFonts w:eastAsia="Calibri"/>
          <w:b/>
          <w:sz w:val="20"/>
          <w:szCs w:val="20"/>
          <w:lang w:val="sr-Cyrl-BA" w:eastAsia="en-GB"/>
        </w:rPr>
        <w:t>озног царињења</w:t>
      </w:r>
      <w:r>
        <w:rPr>
          <w:rFonts w:eastAsia="Calibri"/>
          <w:sz w:val="20"/>
          <w:szCs w:val="20"/>
          <w:lang w:val="sr-Cyrl-BA" w:eastAsia="en-GB"/>
        </w:rPr>
        <w:t xml:space="preserve">, </w:t>
      </w:r>
      <w:r>
        <w:rPr>
          <w:sz w:val="20"/>
          <w:szCs w:val="20"/>
          <w:lang w:val="sr-Latn-RS" w:eastAsia="en-GB"/>
        </w:rPr>
        <w:t xml:space="preserve">у складу са чланом 88. став </w:t>
      </w:r>
      <w:r>
        <w:rPr>
          <w:sz w:val="20"/>
          <w:szCs w:val="20"/>
          <w:lang w:val="sr-Cyrl-BA" w:eastAsia="en-GB"/>
        </w:rPr>
        <w:t>(</w:t>
      </w:r>
      <w:r>
        <w:rPr>
          <w:sz w:val="20"/>
          <w:szCs w:val="20"/>
          <w:lang w:val="sr-Latn-RS" w:eastAsia="en-GB"/>
        </w:rPr>
        <w:t>1</w:t>
      </w:r>
      <w:r>
        <w:rPr>
          <w:sz w:val="20"/>
          <w:szCs w:val="20"/>
          <w:lang w:val="sr-Cyrl-BA" w:eastAsia="en-GB"/>
        </w:rPr>
        <w:t>)</w:t>
      </w:r>
      <w:r>
        <w:rPr>
          <w:sz w:val="20"/>
          <w:szCs w:val="20"/>
          <w:lang w:val="sr-Latn-RS" w:eastAsia="en-GB"/>
        </w:rPr>
        <w:t xml:space="preserve"> тачка ц) Закона о царинској политици у Босни и Херцеговини ("Службени гласник БиХ",</w:t>
      </w:r>
      <w:r>
        <w:rPr>
          <w:sz w:val="20"/>
          <w:szCs w:val="20"/>
          <w:lang w:val="sr-Latn-RS"/>
        </w:rPr>
        <w:t xml:space="preserve"> бр. 58/15</w:t>
      </w:r>
      <w:r>
        <w:rPr>
          <w:sz w:val="20"/>
          <w:szCs w:val="20"/>
          <w:lang w:val="sr-Latn-RS" w:eastAsia="en-GB"/>
        </w:rPr>
        <w:t xml:space="preserve">) и </w:t>
      </w:r>
      <w:r>
        <w:rPr>
          <w:sz w:val="20"/>
          <w:szCs w:val="20"/>
          <w:lang w:val="sr-Latn-RS"/>
        </w:rPr>
        <w:t>чл.</w:t>
      </w:r>
      <w:r>
        <w:rPr>
          <w:sz w:val="20"/>
          <w:szCs w:val="20"/>
          <w:lang w:val="sr-Cyrl-BA"/>
        </w:rPr>
        <w:t xml:space="preserve"> 184. и 186.</w:t>
      </w:r>
      <w:r>
        <w:rPr>
          <w:sz w:val="20"/>
          <w:szCs w:val="20"/>
          <w:lang w:val="sr-Latn-RS"/>
        </w:rPr>
        <w:t xml:space="preserve"> Одлуке о спровођењу Закона о царинској политици у Босни и Херцеговин</w:t>
      </w:r>
      <w:r>
        <w:rPr>
          <w:sz w:val="20"/>
          <w:szCs w:val="20"/>
          <w:lang w:val="sr-Cyrl-BA"/>
        </w:rPr>
        <w:t>и</w:t>
      </w:r>
      <w:r>
        <w:rPr>
          <w:sz w:val="20"/>
          <w:szCs w:val="20"/>
          <w:lang w:val="sr-Latn-RS"/>
        </w:rPr>
        <w:t xml:space="preserve"> </w:t>
      </w:r>
      <w:r>
        <w:rPr>
          <w:bCs/>
          <w:sz w:val="20"/>
          <w:szCs w:val="20"/>
          <w:lang w:val="sr-Latn-RS"/>
        </w:rPr>
        <w:t xml:space="preserve">(''Службени гласник БиХ'', бр. </w:t>
      </w:r>
      <w:r w:rsidR="00830889">
        <w:rPr>
          <w:sz w:val="20"/>
          <w:szCs w:val="20"/>
          <w:lang w:val="sr-Latn-RS"/>
        </w:rPr>
        <w:t xml:space="preserve">13/19, 54/19, 21/20, </w:t>
      </w:r>
      <w:r>
        <w:rPr>
          <w:sz w:val="20"/>
          <w:szCs w:val="20"/>
          <w:lang w:val="sr-Latn-RS"/>
        </w:rPr>
        <w:t>47/21, 49/21, 4/22</w:t>
      </w:r>
      <w:r>
        <w:rPr>
          <w:sz w:val="20"/>
          <w:szCs w:val="20"/>
          <w:lang w:val="sr-Cyrl-BA"/>
        </w:rPr>
        <w:t>, 23/22 .......</w:t>
      </w:r>
      <w:r>
        <w:rPr>
          <w:bCs/>
          <w:sz w:val="20"/>
          <w:szCs w:val="20"/>
          <w:lang w:val="sr-Latn-RS"/>
        </w:rPr>
        <w:t>)</w:t>
      </w:r>
      <w:r>
        <w:rPr>
          <w:sz w:val="20"/>
          <w:szCs w:val="20"/>
          <w:lang w:val="sr-Latn-RS"/>
        </w:rPr>
        <w:t>.</w:t>
      </w:r>
      <w:r>
        <w:rPr>
          <w:rFonts w:eastAsia="Calibri"/>
          <w:sz w:val="20"/>
          <w:szCs w:val="20"/>
          <w:lang w:eastAsia="en-GB"/>
        </w:rPr>
        <w:t xml:space="preserve"> </w:t>
      </w:r>
    </w:p>
    <w:p w:rsidR="001F5274" w:rsidRDefault="001F5274" w:rsidP="001F5274">
      <w:pPr>
        <w:pStyle w:val="NoSpacing"/>
        <w:jc w:val="both"/>
        <w:rPr>
          <w:rFonts w:eastAsia="Calibri"/>
          <w:sz w:val="20"/>
          <w:szCs w:val="20"/>
          <w:lang w:eastAsia="en-GB"/>
        </w:rPr>
      </w:pPr>
    </w:p>
    <w:p w:rsidR="001F5274" w:rsidRDefault="001F5274" w:rsidP="001F5274">
      <w:pPr>
        <w:pStyle w:val="NoSpacing"/>
        <w:jc w:val="both"/>
        <w:rPr>
          <w:rFonts w:eastAsia="Calibri"/>
          <w:sz w:val="20"/>
          <w:szCs w:val="20"/>
          <w:lang w:eastAsia="en-GB"/>
        </w:rPr>
      </w:pPr>
      <w:r>
        <w:rPr>
          <w:rFonts w:eastAsia="Calibri"/>
          <w:sz w:val="20"/>
          <w:szCs w:val="20"/>
          <w:lang w:eastAsia="en-GB"/>
        </w:rPr>
        <w:t xml:space="preserve">У вези предње наведеног захтјева, молимо да, у складу са чланом 9. </w:t>
      </w:r>
      <w:r>
        <w:rPr>
          <w:rFonts w:eastAsia="Calibri"/>
          <w:sz w:val="20"/>
          <w:szCs w:val="20"/>
          <w:lang w:val="sr-Cyrl-BA" w:eastAsia="en-GB"/>
        </w:rPr>
        <w:t>став (1)</w:t>
      </w:r>
      <w:r>
        <w:rPr>
          <w:rFonts w:eastAsia="Calibri"/>
          <w:sz w:val="20"/>
          <w:szCs w:val="20"/>
          <w:lang w:val="sr-Latn-BA" w:eastAsia="en-GB"/>
        </w:rPr>
        <w:t xml:space="preserve"> </w:t>
      </w:r>
      <w:r>
        <w:rPr>
          <w:rFonts w:eastAsia="Calibri"/>
          <w:sz w:val="20"/>
          <w:szCs w:val="20"/>
          <w:lang w:eastAsia="en-GB"/>
        </w:rPr>
        <w:t xml:space="preserve">тачка j) и чланом </w:t>
      </w:r>
      <w:r>
        <w:rPr>
          <w:rFonts w:eastAsia="Calibri"/>
          <w:sz w:val="20"/>
          <w:szCs w:val="20"/>
          <w:lang w:val="sr-Cyrl-BA" w:eastAsia="en-GB"/>
        </w:rPr>
        <w:t>1</w:t>
      </w:r>
      <w:r w:rsidR="00F06271">
        <w:rPr>
          <w:rFonts w:eastAsia="Calibri"/>
          <w:sz w:val="20"/>
          <w:szCs w:val="20"/>
          <w:lang w:val="sr-Latn-BA" w:eastAsia="en-GB"/>
        </w:rPr>
        <w:t>3</w:t>
      </w:r>
      <w:r>
        <w:rPr>
          <w:rFonts w:eastAsia="Calibri"/>
          <w:sz w:val="20"/>
          <w:szCs w:val="20"/>
          <w:lang w:eastAsia="en-GB"/>
        </w:rPr>
        <w:t xml:space="preserve">. Упутства о </w:t>
      </w:r>
      <w:r>
        <w:rPr>
          <w:rFonts w:eastAsia="Calibri"/>
          <w:sz w:val="20"/>
          <w:szCs w:val="20"/>
          <w:lang w:val="sr-Cyrl-BA" w:eastAsia="en-GB"/>
        </w:rPr>
        <w:t>поступку кућног извозног царињења</w:t>
      </w:r>
      <w:r>
        <w:rPr>
          <w:rFonts w:eastAsia="Calibri"/>
          <w:sz w:val="20"/>
          <w:szCs w:val="20"/>
          <w:lang w:eastAsia="en-GB"/>
        </w:rPr>
        <w:t xml:space="preserve"> ("Службени гласник БиХ", бр</w:t>
      </w:r>
      <w:r>
        <w:rPr>
          <w:rFonts w:eastAsia="Calibri"/>
          <w:sz w:val="20"/>
          <w:szCs w:val="20"/>
          <w:lang w:val="sr-Cyrl-BA" w:eastAsia="en-GB"/>
        </w:rPr>
        <w:t>ој</w:t>
      </w:r>
      <w:r>
        <w:rPr>
          <w:rFonts w:eastAsia="Calibri"/>
          <w:sz w:val="20"/>
          <w:szCs w:val="20"/>
          <w:lang w:eastAsia="en-GB"/>
        </w:rPr>
        <w:t xml:space="preserve"> ............), провјерите:</w:t>
      </w:r>
    </w:p>
    <w:p w:rsidR="001F5274" w:rsidRDefault="001F5274" w:rsidP="00AC5F7C">
      <w:pPr>
        <w:pStyle w:val="NoSpacing"/>
        <w:numPr>
          <w:ilvl w:val="0"/>
          <w:numId w:val="42"/>
        </w:numPr>
        <w:ind w:left="284" w:hanging="284"/>
        <w:jc w:val="both"/>
        <w:rPr>
          <w:rFonts w:eastAsia="Calibri"/>
          <w:sz w:val="20"/>
          <w:szCs w:val="20"/>
        </w:rPr>
      </w:pPr>
      <w:r>
        <w:rPr>
          <w:rFonts w:eastAsia="Calibri"/>
          <w:sz w:val="20"/>
          <w:szCs w:val="20"/>
        </w:rPr>
        <w:t xml:space="preserve">да ли подносилац захтјева, на дан провјере, има неизмирених </w:t>
      </w:r>
      <w:r>
        <w:rPr>
          <w:rFonts w:eastAsia="Calibri"/>
          <w:sz w:val="20"/>
          <w:szCs w:val="20"/>
          <w:lang w:val="sr-Cyrl-BA"/>
        </w:rPr>
        <w:t xml:space="preserve">доспјелих </w:t>
      </w:r>
      <w:r>
        <w:rPr>
          <w:rFonts w:eastAsia="Calibri"/>
          <w:sz w:val="20"/>
          <w:szCs w:val="20"/>
        </w:rPr>
        <w:t xml:space="preserve">финансијских обавеза у погледу индиректних пореза, осталих прихода и такси, које је УИО надлежна наплаћивати према прописима из области индиректног опорезивања. </w:t>
      </w:r>
    </w:p>
    <w:p w:rsidR="001F5274" w:rsidRDefault="001F5274" w:rsidP="001F5274">
      <w:pPr>
        <w:pStyle w:val="NoSpacing"/>
        <w:ind w:left="284"/>
        <w:jc w:val="both"/>
        <w:rPr>
          <w:rFonts w:eastAsia="Calibri"/>
          <w:sz w:val="20"/>
          <w:szCs w:val="20"/>
        </w:rPr>
      </w:pPr>
      <w:r>
        <w:rPr>
          <w:rFonts w:eastAsia="Calibri"/>
          <w:sz w:val="20"/>
          <w:szCs w:val="20"/>
          <w:lang w:eastAsia="en-GB"/>
        </w:rPr>
        <w:tab/>
      </w:r>
      <w:r>
        <w:rPr>
          <w:rFonts w:eastAsia="Calibri"/>
          <w:sz w:val="20"/>
          <w:szCs w:val="20"/>
          <w:lang w:eastAsia="en-GB"/>
        </w:rPr>
        <w:tab/>
      </w:r>
    </w:p>
    <w:p w:rsidR="001F5274" w:rsidRDefault="001F5274" w:rsidP="001F5274">
      <w:pPr>
        <w:pStyle w:val="NoSpacing"/>
        <w:jc w:val="both"/>
        <w:rPr>
          <w:sz w:val="20"/>
          <w:szCs w:val="20"/>
          <w:lang w:val="sr-Latn-BA" w:eastAsia="en-GB"/>
        </w:rPr>
      </w:pPr>
      <w:r>
        <w:rPr>
          <w:sz w:val="20"/>
          <w:szCs w:val="20"/>
          <w:lang w:val="sr-Latn-BA" w:eastAsia="en-GB"/>
        </w:rPr>
        <w:tab/>
        <w:t xml:space="preserve">  </w:t>
      </w:r>
    </w:p>
    <w:p w:rsidR="001F5274" w:rsidRDefault="001F5274" w:rsidP="001F5274">
      <w:pPr>
        <w:pStyle w:val="NoSpacing"/>
        <w:rPr>
          <w:b/>
          <w:sz w:val="20"/>
          <w:szCs w:val="20"/>
          <w:lang w:val="sr-Latn-BA" w:eastAsia="en-GB"/>
        </w:rPr>
      </w:pPr>
      <w:r>
        <w:rPr>
          <w:sz w:val="20"/>
          <w:szCs w:val="20"/>
          <w:lang w:val="sr-Latn-BA" w:eastAsia="en-GB"/>
        </w:rPr>
        <w:tab/>
      </w:r>
      <w:r>
        <w:rPr>
          <w:sz w:val="20"/>
          <w:szCs w:val="20"/>
          <w:lang w:val="sr-Latn-BA" w:eastAsia="en-GB"/>
        </w:rPr>
        <w:tab/>
      </w:r>
      <w:r>
        <w:rPr>
          <w:sz w:val="20"/>
          <w:szCs w:val="20"/>
          <w:lang w:val="sr-Latn-BA" w:eastAsia="en-GB"/>
        </w:rPr>
        <w:tab/>
      </w:r>
      <w:r>
        <w:rPr>
          <w:sz w:val="20"/>
          <w:szCs w:val="20"/>
          <w:lang w:val="sr-Latn-BA" w:eastAsia="en-GB"/>
        </w:rPr>
        <w:tab/>
      </w:r>
      <w:r>
        <w:rPr>
          <w:sz w:val="20"/>
          <w:szCs w:val="20"/>
          <w:lang w:val="sr-Latn-BA" w:eastAsia="en-GB"/>
        </w:rPr>
        <w:tab/>
      </w:r>
      <w:r>
        <w:rPr>
          <w:sz w:val="20"/>
          <w:szCs w:val="20"/>
          <w:lang w:val="sr-Cyrl-BA" w:eastAsia="en-GB"/>
        </w:rPr>
        <w:t xml:space="preserve">                                 </w:t>
      </w:r>
      <w:r>
        <w:rPr>
          <w:sz w:val="20"/>
          <w:szCs w:val="20"/>
          <w:lang w:val="sr-Latn-BA" w:eastAsia="en-GB"/>
        </w:rPr>
        <w:t>М.П.</w:t>
      </w:r>
      <w:r>
        <w:rPr>
          <w:sz w:val="20"/>
          <w:szCs w:val="20"/>
          <w:lang w:val="sr-Cyrl-BA" w:eastAsia="en-GB"/>
        </w:rPr>
        <w:t xml:space="preserve">         </w:t>
      </w:r>
      <w:r>
        <w:rPr>
          <w:sz w:val="20"/>
          <w:szCs w:val="20"/>
          <w:lang w:val="sr-Latn-BA" w:eastAsia="en-GB"/>
        </w:rPr>
        <w:t>..............</w:t>
      </w:r>
      <w:r>
        <w:rPr>
          <w:sz w:val="20"/>
          <w:szCs w:val="20"/>
          <w:lang w:val="sr-Cyrl-BA" w:eastAsia="en-GB"/>
        </w:rPr>
        <w:t>............</w:t>
      </w:r>
      <w:r>
        <w:rPr>
          <w:sz w:val="20"/>
          <w:szCs w:val="20"/>
          <w:lang w:val="sr-Latn-BA" w:eastAsia="en-GB"/>
        </w:rPr>
        <w:t>.........................................</w:t>
      </w:r>
      <w:r>
        <w:rPr>
          <w:sz w:val="20"/>
          <w:szCs w:val="20"/>
          <w:lang w:val="sr-Latn-BA"/>
        </w:rPr>
        <w:tab/>
      </w:r>
      <w:r>
        <w:rPr>
          <w:sz w:val="20"/>
          <w:szCs w:val="20"/>
          <w:lang w:val="sr-Latn-BA"/>
        </w:rPr>
        <w:tab/>
      </w:r>
      <w:r>
        <w:rPr>
          <w:sz w:val="20"/>
          <w:szCs w:val="20"/>
          <w:lang w:val="sr-Latn-BA"/>
        </w:rPr>
        <w:tab/>
      </w:r>
      <w:r>
        <w:rPr>
          <w:sz w:val="20"/>
          <w:szCs w:val="20"/>
          <w:lang w:val="sr-Latn-BA"/>
        </w:rPr>
        <w:tab/>
      </w:r>
      <w:r>
        <w:rPr>
          <w:sz w:val="20"/>
          <w:szCs w:val="20"/>
          <w:lang w:val="sr-Latn-BA"/>
        </w:rPr>
        <w:tab/>
      </w:r>
      <w:r>
        <w:rPr>
          <w:sz w:val="20"/>
          <w:szCs w:val="20"/>
          <w:lang w:val="sr-Latn-BA"/>
        </w:rPr>
        <w:tab/>
      </w:r>
      <w:r>
        <w:rPr>
          <w:sz w:val="20"/>
          <w:szCs w:val="20"/>
          <w:lang w:val="sr-Latn-BA"/>
        </w:rPr>
        <w:tab/>
        <w:t xml:space="preserve"> </w:t>
      </w:r>
      <w:r>
        <w:rPr>
          <w:b/>
          <w:sz w:val="20"/>
          <w:szCs w:val="20"/>
          <w:lang w:val="sr-Latn-BA" w:eastAsia="en-GB"/>
        </w:rPr>
        <w:t>.......................................................................................</w:t>
      </w:r>
      <w:r>
        <w:rPr>
          <w:b/>
          <w:sz w:val="20"/>
          <w:szCs w:val="20"/>
          <w:lang w:val="sr-Cyrl-BA" w:eastAsia="en-GB"/>
        </w:rPr>
        <w:t>.....................</w:t>
      </w:r>
      <w:r>
        <w:rPr>
          <w:b/>
          <w:sz w:val="20"/>
          <w:szCs w:val="20"/>
          <w:lang w:val="sr-Latn-BA" w:eastAsia="en-GB"/>
        </w:rPr>
        <w:t>.......................................</w:t>
      </w:r>
      <w:r>
        <w:rPr>
          <w:b/>
          <w:sz w:val="20"/>
          <w:szCs w:val="20"/>
          <w:lang w:val="sr-Cyrl-BA" w:eastAsia="en-GB"/>
        </w:rPr>
        <w:t>.....</w:t>
      </w:r>
      <w:r>
        <w:rPr>
          <w:b/>
          <w:sz w:val="20"/>
          <w:szCs w:val="20"/>
          <w:lang w:val="sr-Latn-BA" w:eastAsia="en-GB"/>
        </w:rPr>
        <w:t>........................................</w:t>
      </w:r>
    </w:p>
    <w:p w:rsidR="001F5274" w:rsidRDefault="001F5274" w:rsidP="001F5274">
      <w:pPr>
        <w:pStyle w:val="NoSpacing"/>
        <w:spacing w:before="60" w:after="60"/>
        <w:rPr>
          <w:b/>
          <w:sz w:val="20"/>
          <w:szCs w:val="20"/>
          <w:lang w:val="sr-Latn-BA" w:eastAsia="en-GB"/>
        </w:rPr>
      </w:pPr>
      <w:r>
        <w:rPr>
          <w:b/>
          <w:sz w:val="20"/>
          <w:szCs w:val="20"/>
          <w:lang w:val="sr-Cyrl-BA" w:eastAsia="en-GB"/>
        </w:rPr>
        <w:t xml:space="preserve">  </w:t>
      </w:r>
      <w:r>
        <w:rPr>
          <w:b/>
          <w:sz w:val="20"/>
          <w:szCs w:val="20"/>
          <w:lang w:val="sr-Latn-BA" w:eastAsia="en-GB"/>
        </w:rPr>
        <w:t xml:space="preserve">РЕЗУЛТАТИ ПРОВЈЕРЕ </w:t>
      </w:r>
    </w:p>
    <w:tbl>
      <w:tblPr>
        <w:tblW w:w="9639" w:type="dxa"/>
        <w:tblInd w:w="108" w:type="dxa"/>
        <w:tblLook w:val="01E0" w:firstRow="1" w:lastRow="1" w:firstColumn="1" w:lastColumn="1" w:noHBand="0" w:noVBand="0"/>
      </w:tblPr>
      <w:tblGrid>
        <w:gridCol w:w="7371"/>
        <w:gridCol w:w="1134"/>
        <w:gridCol w:w="1134"/>
      </w:tblGrid>
      <w:tr w:rsidR="001F5274" w:rsidTr="00460C65">
        <w:trPr>
          <w:trHeight w:val="4105"/>
        </w:trPr>
        <w:tc>
          <w:tcPr>
            <w:tcW w:w="7371" w:type="dxa"/>
            <w:tcBorders>
              <w:top w:val="thinThickSmallGap" w:sz="24" w:space="0" w:color="auto"/>
              <w:left w:val="thinThickSmallGap" w:sz="24" w:space="0" w:color="auto"/>
              <w:bottom w:val="thinThickSmallGap" w:sz="24" w:space="0" w:color="auto"/>
              <w:right w:val="nil"/>
            </w:tcBorders>
            <w:shd w:val="clear" w:color="auto" w:fill="E6E6E6"/>
          </w:tcPr>
          <w:p w:rsidR="001F5274" w:rsidRDefault="001F5274" w:rsidP="00460C65">
            <w:pPr>
              <w:ind w:left="284"/>
              <w:jc w:val="both"/>
              <w:rPr>
                <w:sz w:val="20"/>
                <w:szCs w:val="20"/>
                <w:lang w:val="sr-Latn-BA" w:eastAsia="en-GB"/>
              </w:rPr>
            </w:pPr>
            <w:r>
              <w:rPr>
                <w:rFonts w:cs="Tahoma"/>
                <w:sz w:val="20"/>
                <w:szCs w:val="20"/>
                <w:lang w:val="sr-Latn-BA"/>
              </w:rPr>
              <w:t xml:space="preserve">Попуњава </w:t>
            </w:r>
            <w:r>
              <w:rPr>
                <w:sz w:val="20"/>
                <w:szCs w:val="20"/>
                <w:lang w:val="sr-Latn-BA" w:eastAsia="en-GB"/>
              </w:rPr>
              <w:t>организациона јединица У</w:t>
            </w:r>
            <w:r>
              <w:rPr>
                <w:sz w:val="20"/>
                <w:szCs w:val="20"/>
                <w:lang w:val="sr-Cyrl-BA" w:eastAsia="en-GB"/>
              </w:rPr>
              <w:t>ИО</w:t>
            </w:r>
            <w:r>
              <w:rPr>
                <w:sz w:val="20"/>
                <w:szCs w:val="20"/>
                <w:lang w:val="sr-Latn-BA" w:eastAsia="en-GB"/>
              </w:rPr>
              <w:t xml:space="preserve"> која  врши провјеру, и након тога</w:t>
            </w:r>
            <w:r>
              <w:rPr>
                <w:sz w:val="20"/>
                <w:szCs w:val="20"/>
                <w:lang w:val="sr-Cyrl-BA" w:eastAsia="en-GB"/>
              </w:rPr>
              <w:t>,</w:t>
            </w:r>
            <w:r>
              <w:rPr>
                <w:sz w:val="20"/>
                <w:szCs w:val="20"/>
                <w:lang w:val="sr-Latn-BA" w:eastAsia="en-GB"/>
              </w:rPr>
              <w:t xml:space="preserve"> овај образац враћа </w:t>
            </w:r>
            <w:r>
              <w:rPr>
                <w:sz w:val="20"/>
                <w:szCs w:val="20"/>
                <w:lang w:val="sr-Cyrl-BA" w:eastAsia="en-GB"/>
              </w:rPr>
              <w:t>подносиоцу захтјева за предметну провјеру</w:t>
            </w:r>
            <w:r>
              <w:rPr>
                <w:sz w:val="20"/>
                <w:szCs w:val="20"/>
                <w:lang w:val="sr-Latn-BA" w:eastAsia="en-GB"/>
              </w:rPr>
              <w:t>.</w:t>
            </w:r>
          </w:p>
          <w:p w:rsidR="001F5274" w:rsidRDefault="001F5274" w:rsidP="00460C65">
            <w:pPr>
              <w:ind w:left="284"/>
              <w:rPr>
                <w:b/>
                <w:sz w:val="20"/>
                <w:szCs w:val="20"/>
                <w:lang w:val="sr-Latn-BA"/>
              </w:rPr>
            </w:pPr>
          </w:p>
          <w:p w:rsidR="001F5274" w:rsidRDefault="001F5274" w:rsidP="00460C65">
            <w:pPr>
              <w:ind w:left="284"/>
              <w:jc w:val="both"/>
              <w:rPr>
                <w:rFonts w:cs="Tahoma"/>
                <w:sz w:val="20"/>
                <w:szCs w:val="20"/>
                <w:lang w:val="sr-Cyrl-BA"/>
              </w:rPr>
            </w:pPr>
            <w:r>
              <w:rPr>
                <w:rFonts w:cs="Tahoma"/>
                <w:sz w:val="20"/>
                <w:szCs w:val="20"/>
                <w:lang w:val="sr-Latn-BA"/>
              </w:rPr>
              <w:t xml:space="preserve">Горе наведени подносилац захтјева за издавање одобрења за </w:t>
            </w:r>
            <w:r>
              <w:rPr>
                <w:rFonts w:cs="Tahoma"/>
                <w:sz w:val="20"/>
                <w:szCs w:val="20"/>
                <w:lang w:val="sr-Cyrl-BA"/>
              </w:rPr>
              <w:t xml:space="preserve">поступак кућног извозног царињења </w:t>
            </w:r>
            <w:r>
              <w:rPr>
                <w:rFonts w:cs="Tahoma"/>
                <w:sz w:val="20"/>
                <w:szCs w:val="20"/>
                <w:lang w:val="sr-Latn-BA"/>
              </w:rPr>
              <w:t>измирио је свој</w:t>
            </w:r>
            <w:r>
              <w:rPr>
                <w:rFonts w:cs="Tahoma"/>
                <w:sz w:val="20"/>
                <w:szCs w:val="20"/>
                <w:lang w:val="sr-Cyrl-BA"/>
              </w:rPr>
              <w:t xml:space="preserve">е </w:t>
            </w:r>
            <w:r>
              <w:rPr>
                <w:rFonts w:cs="Tahoma"/>
                <w:sz w:val="20"/>
                <w:szCs w:val="20"/>
                <w:lang w:val="sr-Latn-BA"/>
              </w:rPr>
              <w:t>доспјел</w:t>
            </w:r>
            <w:r>
              <w:rPr>
                <w:rFonts w:cs="Tahoma"/>
                <w:sz w:val="20"/>
                <w:szCs w:val="20"/>
                <w:lang w:val="sr-Cyrl-BA"/>
              </w:rPr>
              <w:t xml:space="preserve">е финансијске обавезе у погледу </w:t>
            </w:r>
            <w:r>
              <w:rPr>
                <w:rFonts w:cs="Tahoma"/>
                <w:sz w:val="20"/>
                <w:szCs w:val="20"/>
                <w:lang w:val="sr-Latn-BA"/>
              </w:rPr>
              <w:t>индиректних пореза, осталих прихода и такси према У</w:t>
            </w:r>
            <w:r>
              <w:rPr>
                <w:rFonts w:cs="Tahoma"/>
                <w:sz w:val="20"/>
                <w:szCs w:val="20"/>
                <w:lang w:val="sr-Cyrl-BA"/>
              </w:rPr>
              <w:t>ИО</w:t>
            </w:r>
            <w:r>
              <w:rPr>
                <w:rFonts w:cs="Tahoma"/>
                <w:sz w:val="20"/>
                <w:szCs w:val="20"/>
                <w:lang w:val="sr-Latn-BA"/>
              </w:rPr>
              <w:t>.</w:t>
            </w:r>
            <w:r>
              <w:rPr>
                <w:rFonts w:cs="Tahoma"/>
                <w:sz w:val="20"/>
                <w:szCs w:val="20"/>
                <w:lang w:val="sr-Cyrl-BA"/>
              </w:rPr>
              <w:t xml:space="preserve"> </w:t>
            </w:r>
          </w:p>
          <w:p w:rsidR="001F5274" w:rsidRDefault="001F5274" w:rsidP="00460C65">
            <w:pPr>
              <w:ind w:left="284"/>
              <w:jc w:val="both"/>
              <w:rPr>
                <w:rFonts w:cs="Tahoma"/>
                <w:sz w:val="20"/>
                <w:szCs w:val="20"/>
                <w:lang w:val="sr-Cyrl-BA"/>
              </w:rPr>
            </w:pPr>
            <w:r>
              <w:rPr>
                <w:rFonts w:cs="Tahoma"/>
                <w:sz w:val="20"/>
                <w:szCs w:val="20"/>
                <w:lang w:val="sr-Latn-BA"/>
              </w:rPr>
              <w:t xml:space="preserve">(Ако доспјеле обавезе нису измирене, навoди се врста и износ неизмирене обавезе у </w:t>
            </w:r>
            <w:r>
              <w:rPr>
                <w:rFonts w:cs="Tahoma"/>
                <w:sz w:val="20"/>
                <w:szCs w:val="20"/>
                <w:lang w:val="sr-Cyrl-BA"/>
              </w:rPr>
              <w:t>конвертибилним маркама)</w:t>
            </w:r>
            <w:r>
              <w:rPr>
                <w:rFonts w:cs="Tahoma"/>
                <w:sz w:val="20"/>
                <w:szCs w:val="20"/>
                <w:lang w:val="sr-Latn-BA"/>
              </w:rPr>
              <w:t>.</w:t>
            </w:r>
          </w:p>
          <w:p w:rsidR="001F5274" w:rsidRDefault="001F5274" w:rsidP="00460C65">
            <w:pPr>
              <w:ind w:left="284"/>
              <w:jc w:val="both"/>
              <w:rPr>
                <w:rFonts w:cs="Tahoma"/>
                <w:sz w:val="20"/>
                <w:szCs w:val="20"/>
                <w:lang w:val="sr-Latn-BA"/>
              </w:rPr>
            </w:pPr>
            <w:r>
              <w:rPr>
                <w:rFonts w:cs="Tahoma"/>
                <w:sz w:val="20"/>
                <w:szCs w:val="20"/>
                <w:lang w:val="sr-Latn-BA"/>
              </w:rPr>
              <w:t xml:space="preserve">                       </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r>
              <w:rPr>
                <w:rFonts w:cs="Tahoma"/>
                <w:sz w:val="20"/>
                <w:szCs w:val="20"/>
                <w:lang w:val="sr-Latn-BA"/>
              </w:rPr>
              <w:t xml:space="preserve">          </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r>
              <w:rPr>
                <w:rFonts w:cs="Tahoma"/>
                <w:sz w:val="20"/>
                <w:szCs w:val="20"/>
                <w:lang w:val="sr-Latn-BA"/>
              </w:rPr>
              <w:t>Датум извршене провјере:</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r>
              <w:rPr>
                <w:rFonts w:cs="Tahoma"/>
                <w:sz w:val="20"/>
                <w:szCs w:val="20"/>
                <w:lang w:val="sr-Latn-BA"/>
              </w:rPr>
              <w:t xml:space="preserve">Потпис и сл. шифра службеника који је вршио провјеру:                                                               </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r>
              <w:rPr>
                <w:rFonts w:cs="Tahoma"/>
                <w:sz w:val="20"/>
                <w:szCs w:val="20"/>
                <w:lang w:val="sr-Latn-BA"/>
              </w:rPr>
              <w:t>Потпис руководиоца организационе јединице</w:t>
            </w:r>
          </w:p>
          <w:p w:rsidR="001F5274" w:rsidRDefault="001F5274" w:rsidP="00460C65">
            <w:pPr>
              <w:ind w:left="284"/>
              <w:jc w:val="right"/>
              <w:rPr>
                <w:rFonts w:cs="Tahoma"/>
                <w:sz w:val="20"/>
                <w:szCs w:val="20"/>
                <w:lang w:val="sr-Latn-BA"/>
              </w:rPr>
            </w:pPr>
            <w:r>
              <w:rPr>
                <w:rFonts w:cs="Tahoma"/>
                <w:sz w:val="20"/>
                <w:szCs w:val="20"/>
                <w:lang w:val="sr-Latn-BA"/>
              </w:rPr>
              <w:t xml:space="preserve">                                                                                                     М.П.</w:t>
            </w:r>
          </w:p>
          <w:p w:rsidR="001F5274" w:rsidRDefault="001F5274" w:rsidP="00460C65">
            <w:pPr>
              <w:jc w:val="both"/>
              <w:rPr>
                <w:rFonts w:cs="Tahoma"/>
                <w:sz w:val="20"/>
                <w:szCs w:val="20"/>
                <w:lang w:val="sr-Latn-BA"/>
              </w:rPr>
            </w:pPr>
            <w:r>
              <w:rPr>
                <w:rFonts w:cs="Tahoma"/>
                <w:sz w:val="20"/>
                <w:szCs w:val="20"/>
                <w:lang w:val="sr-Latn-BA"/>
              </w:rPr>
              <w:t xml:space="preserve">                    </w:t>
            </w:r>
          </w:p>
          <w:p w:rsidR="001F5274" w:rsidRDefault="001F5274" w:rsidP="00460C65">
            <w:pPr>
              <w:jc w:val="both"/>
              <w:rPr>
                <w:rFonts w:cs="Tahoma"/>
                <w:sz w:val="20"/>
                <w:szCs w:val="20"/>
                <w:lang w:val="sr-Latn-BA"/>
              </w:rPr>
            </w:pPr>
            <w:r>
              <w:rPr>
                <w:rFonts w:cs="Tahoma"/>
                <w:sz w:val="20"/>
                <w:szCs w:val="20"/>
                <w:lang w:val="sr-Latn-BA"/>
              </w:rPr>
              <w:t xml:space="preserve">                                  </w:t>
            </w:r>
          </w:p>
          <w:p w:rsidR="001F5274" w:rsidRDefault="001F5274" w:rsidP="00460C65">
            <w:pPr>
              <w:ind w:left="284"/>
              <w:jc w:val="both"/>
              <w:rPr>
                <w:rFonts w:cs="Tahoma"/>
                <w:sz w:val="20"/>
                <w:szCs w:val="20"/>
                <w:lang w:val="sr-Latn-BA" w:eastAsia="hr-HR"/>
              </w:rPr>
            </w:pPr>
          </w:p>
        </w:tc>
        <w:tc>
          <w:tcPr>
            <w:tcW w:w="1134" w:type="dxa"/>
            <w:tcBorders>
              <w:top w:val="thinThickSmallGap" w:sz="24" w:space="0" w:color="auto"/>
              <w:left w:val="nil"/>
              <w:bottom w:val="thinThickSmallGap" w:sz="24" w:space="0" w:color="auto"/>
              <w:right w:val="nil"/>
            </w:tcBorders>
            <w:shd w:val="clear" w:color="auto" w:fill="E6E6E6"/>
          </w:tcPr>
          <w:p w:rsidR="001F5274" w:rsidRDefault="001F5274" w:rsidP="00460C65">
            <w:pPr>
              <w:ind w:left="284"/>
              <w:rPr>
                <w:rFonts w:cs="Tahoma"/>
                <w:sz w:val="20"/>
                <w:szCs w:val="20"/>
                <w:lang w:val="sr-Latn-BA" w:eastAsia="hr-HR"/>
              </w:rPr>
            </w:pPr>
            <w:r>
              <w:rPr>
                <w:rFonts w:cs="Tahoma"/>
                <w:sz w:val="20"/>
                <w:szCs w:val="20"/>
                <w:lang w:val="sr-Latn-BA"/>
              </w:rPr>
              <w:t xml:space="preserve">                     </w:t>
            </w:r>
          </w:p>
          <w:p w:rsidR="001F5274" w:rsidRDefault="001F5274" w:rsidP="00460C65">
            <w:pPr>
              <w:ind w:left="284"/>
              <w:rPr>
                <w:rFonts w:cs="Tahoma"/>
                <w:sz w:val="20"/>
                <w:szCs w:val="20"/>
                <w:lang w:val="sr-Latn-BA"/>
              </w:rPr>
            </w:pPr>
          </w:p>
          <w:p w:rsidR="001F5274" w:rsidRDefault="001F5274" w:rsidP="00460C65">
            <w:pPr>
              <w:ind w:left="284"/>
              <w:rPr>
                <w:rFonts w:cs="Tahoma"/>
                <w:sz w:val="20"/>
                <w:szCs w:val="20"/>
                <w:lang w:val="sr-Latn-BA"/>
              </w:rPr>
            </w:pPr>
          </w:p>
          <w:p w:rsidR="001F5274" w:rsidRDefault="001F5274" w:rsidP="00460C65">
            <w:pPr>
              <w:ind w:left="284"/>
              <w:rPr>
                <w:rFonts w:cs="Tahoma"/>
                <w:sz w:val="20"/>
                <w:szCs w:val="20"/>
                <w:lang w:val="sr-Latn-BA"/>
              </w:rPr>
            </w:pPr>
          </w:p>
          <w:p w:rsidR="001F5274" w:rsidRDefault="001F5274" w:rsidP="00AC5F7C">
            <w:pPr>
              <w:numPr>
                <w:ilvl w:val="0"/>
                <w:numId w:val="1"/>
              </w:numPr>
              <w:tabs>
                <w:tab w:val="clear" w:pos="720"/>
                <w:tab w:val="num" w:pos="502"/>
                <w:tab w:val="num" w:pos="972"/>
              </w:tabs>
              <w:spacing w:after="160" w:line="240" w:lineRule="exact"/>
              <w:ind w:left="284" w:right="-221" w:hanging="288"/>
              <w:rPr>
                <w:rFonts w:cs="Tahoma"/>
                <w:sz w:val="19"/>
                <w:szCs w:val="19"/>
                <w:lang w:val="sr-Latn-BA"/>
              </w:rPr>
            </w:pPr>
            <w:r>
              <w:rPr>
                <w:rFonts w:cs="Tahoma"/>
                <w:sz w:val="19"/>
                <w:szCs w:val="19"/>
                <w:lang w:val="sr-Latn-BA"/>
              </w:rPr>
              <w:t xml:space="preserve">ДА   </w:t>
            </w:r>
          </w:p>
          <w:p w:rsidR="001F5274" w:rsidRDefault="001F5274" w:rsidP="00460C65">
            <w:pPr>
              <w:ind w:left="284"/>
              <w:rPr>
                <w:rFonts w:cs="Tahoma"/>
                <w:sz w:val="20"/>
                <w:szCs w:val="20"/>
                <w:lang w:val="sr-Latn-BA"/>
              </w:rPr>
            </w:pPr>
            <w:r>
              <w:rPr>
                <w:rFonts w:cs="Tahoma"/>
                <w:sz w:val="20"/>
                <w:szCs w:val="20"/>
                <w:lang w:val="sr-Latn-BA"/>
              </w:rPr>
              <w:t xml:space="preserve">                  </w:t>
            </w:r>
          </w:p>
          <w:p w:rsidR="001F5274" w:rsidRDefault="001F5274" w:rsidP="00460C65">
            <w:pPr>
              <w:ind w:left="284"/>
              <w:jc w:val="both"/>
              <w:rPr>
                <w:rFonts w:cs="Tahoma"/>
                <w:sz w:val="20"/>
                <w:szCs w:val="20"/>
                <w:lang w:val="sr-Latn-BA"/>
              </w:rPr>
            </w:pPr>
          </w:p>
          <w:p w:rsidR="001F5274" w:rsidRDefault="001F5274" w:rsidP="00460C65">
            <w:pPr>
              <w:spacing w:after="160" w:line="240" w:lineRule="exact"/>
              <w:ind w:left="284"/>
              <w:rPr>
                <w:rFonts w:cs="Tahoma"/>
                <w:sz w:val="20"/>
                <w:szCs w:val="20"/>
                <w:lang w:val="sr-Latn-BA"/>
              </w:rPr>
            </w:pPr>
            <w:r>
              <w:rPr>
                <w:rFonts w:cs="Tahoma"/>
                <w:sz w:val="20"/>
                <w:szCs w:val="20"/>
                <w:lang w:val="sr-Latn-BA"/>
              </w:rPr>
              <w:t xml:space="preserve">                 </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spacing w:after="160" w:line="240" w:lineRule="exact"/>
              <w:ind w:left="284"/>
              <w:jc w:val="both"/>
              <w:rPr>
                <w:rFonts w:cs="Tahoma"/>
                <w:sz w:val="20"/>
                <w:szCs w:val="20"/>
                <w:lang w:val="sr-Latn-BA"/>
              </w:rPr>
            </w:pPr>
          </w:p>
          <w:p w:rsidR="001F5274" w:rsidRDefault="001F5274" w:rsidP="00460C65">
            <w:pPr>
              <w:spacing w:after="160" w:line="240" w:lineRule="exact"/>
              <w:ind w:left="284"/>
              <w:jc w:val="both"/>
              <w:rPr>
                <w:rFonts w:cs="Tahoma"/>
                <w:sz w:val="20"/>
                <w:szCs w:val="20"/>
                <w:lang w:val="sr-Latn-BA" w:eastAsia="hr-HR"/>
              </w:rPr>
            </w:pPr>
            <w:r>
              <w:rPr>
                <w:rFonts w:cs="Tahoma"/>
                <w:sz w:val="20"/>
                <w:szCs w:val="20"/>
                <w:lang w:val="sr-Latn-BA"/>
              </w:rPr>
              <w:t xml:space="preserve">    </w:t>
            </w:r>
          </w:p>
        </w:tc>
        <w:tc>
          <w:tcPr>
            <w:tcW w:w="1134" w:type="dxa"/>
            <w:tcBorders>
              <w:top w:val="thinThickSmallGap" w:sz="24" w:space="0" w:color="auto"/>
              <w:left w:val="nil"/>
              <w:bottom w:val="thinThickSmallGap" w:sz="24" w:space="0" w:color="auto"/>
              <w:right w:val="thinThickSmallGap" w:sz="24" w:space="0" w:color="auto"/>
            </w:tcBorders>
            <w:shd w:val="clear" w:color="auto" w:fill="E6E6E6"/>
          </w:tcPr>
          <w:p w:rsidR="001F5274" w:rsidRDefault="001F5274" w:rsidP="00460C65">
            <w:pPr>
              <w:ind w:left="284"/>
              <w:jc w:val="both"/>
              <w:rPr>
                <w:rFonts w:cs="Tahoma"/>
                <w:sz w:val="20"/>
                <w:szCs w:val="20"/>
                <w:lang w:val="sr-Latn-BA" w:eastAsia="hr-HR"/>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AC5F7C">
            <w:pPr>
              <w:numPr>
                <w:ilvl w:val="0"/>
                <w:numId w:val="1"/>
              </w:numPr>
              <w:tabs>
                <w:tab w:val="num" w:pos="502"/>
              </w:tabs>
              <w:spacing w:after="160" w:line="240" w:lineRule="exact"/>
              <w:ind w:left="284"/>
              <w:jc w:val="both"/>
              <w:rPr>
                <w:rFonts w:cs="Tahoma"/>
                <w:sz w:val="19"/>
                <w:szCs w:val="19"/>
                <w:lang w:val="sr-Latn-BA"/>
              </w:rPr>
            </w:pPr>
            <w:r>
              <w:rPr>
                <w:rFonts w:cs="Tahoma"/>
                <w:sz w:val="19"/>
                <w:szCs w:val="19"/>
                <w:lang w:val="sr-Latn-BA"/>
              </w:rPr>
              <w:t>НЕ</w:t>
            </w:r>
          </w:p>
          <w:p w:rsidR="001F5274" w:rsidRDefault="001F5274" w:rsidP="00460C65">
            <w:pPr>
              <w:ind w:left="284" w:right="457"/>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spacing w:after="160" w:line="240" w:lineRule="exact"/>
              <w:ind w:left="284"/>
              <w:jc w:val="both"/>
              <w:rPr>
                <w:rFonts w:cs="Tahoma"/>
                <w:sz w:val="20"/>
                <w:szCs w:val="20"/>
                <w:lang w:val="sr-Latn-BA" w:eastAsia="hr-HR"/>
              </w:rPr>
            </w:pPr>
          </w:p>
        </w:tc>
      </w:tr>
    </w:tbl>
    <w:p w:rsidR="001F5274" w:rsidRDefault="001F5274" w:rsidP="001F5274">
      <w:pPr>
        <w:pStyle w:val="NoSpacing"/>
        <w:ind w:left="142"/>
        <w:rPr>
          <w:rFonts w:eastAsia="Calibri"/>
          <w:sz w:val="19"/>
          <w:szCs w:val="19"/>
          <w:lang w:eastAsia="en-GB"/>
        </w:rPr>
      </w:pPr>
    </w:p>
    <w:p w:rsidR="001F5274" w:rsidRDefault="001F5274" w:rsidP="001F5274">
      <w:pPr>
        <w:pStyle w:val="NoSpacing"/>
        <w:rPr>
          <w:rFonts w:eastAsia="Calibri"/>
          <w:sz w:val="19"/>
          <w:szCs w:val="19"/>
          <w:lang w:eastAsia="en-GB"/>
        </w:rPr>
      </w:pPr>
      <w:r>
        <w:rPr>
          <w:rFonts w:eastAsia="Calibri"/>
          <w:sz w:val="19"/>
          <w:szCs w:val="19"/>
          <w:lang w:eastAsia="en-GB"/>
        </w:rPr>
        <w:t>Захтјев се доставља у два примјерка од којих, након попуне резултата провјере на истом, један</w:t>
      </w:r>
      <w:r>
        <w:rPr>
          <w:rFonts w:eastAsia="Calibri"/>
          <w:sz w:val="19"/>
          <w:szCs w:val="19"/>
          <w:lang w:val="sr-Cyrl-BA" w:eastAsia="en-GB"/>
        </w:rPr>
        <w:t xml:space="preserve"> </w:t>
      </w:r>
      <w:r>
        <w:rPr>
          <w:rFonts w:eastAsia="Calibri"/>
          <w:sz w:val="19"/>
          <w:szCs w:val="19"/>
          <w:lang w:eastAsia="en-GB"/>
        </w:rPr>
        <w:t xml:space="preserve">примјерак </w:t>
      </w:r>
    </w:p>
    <w:p w:rsidR="001F5274" w:rsidRDefault="001F5274" w:rsidP="001F5274">
      <w:pPr>
        <w:pStyle w:val="NoSpacing"/>
        <w:rPr>
          <w:rFonts w:eastAsia="Calibri"/>
          <w:sz w:val="19"/>
          <w:szCs w:val="19"/>
          <w:lang w:eastAsia="en-GB"/>
        </w:rPr>
      </w:pPr>
      <w:r>
        <w:rPr>
          <w:rFonts w:eastAsia="Calibri"/>
          <w:sz w:val="19"/>
          <w:szCs w:val="19"/>
          <w:lang w:eastAsia="en-GB"/>
        </w:rPr>
        <w:t xml:space="preserve">задржава организациона јединица која врши провјеру, а други враћа </w:t>
      </w:r>
      <w:r>
        <w:rPr>
          <w:rFonts w:eastAsia="Calibri"/>
          <w:sz w:val="19"/>
          <w:szCs w:val="19"/>
          <w:lang w:val="sr-Cyrl-BA" w:eastAsia="en-GB"/>
        </w:rPr>
        <w:t>подносиоцу захтјева за предметну провјеру</w:t>
      </w:r>
      <w:r>
        <w:rPr>
          <w:rFonts w:eastAsia="Calibri"/>
          <w:sz w:val="19"/>
          <w:szCs w:val="19"/>
          <w:lang w:eastAsia="en-GB"/>
        </w:rPr>
        <w:t>.</w:t>
      </w:r>
    </w:p>
    <w:p w:rsidR="001F5274" w:rsidRDefault="001F5274" w:rsidP="001F5274">
      <w:pPr>
        <w:jc w:val="center"/>
        <w:rPr>
          <w:rFonts w:eastAsia="Calibri"/>
          <w:b/>
          <w:sz w:val="20"/>
          <w:szCs w:val="20"/>
          <w:lang w:val="sr-Latn-BA"/>
        </w:rPr>
      </w:pPr>
      <w:r>
        <w:rPr>
          <w:rFonts w:eastAsia="Calibri"/>
          <w:b/>
          <w:sz w:val="20"/>
          <w:szCs w:val="20"/>
          <w:lang w:val="sr-Latn-BA"/>
        </w:rPr>
        <w:lastRenderedPageBreak/>
        <w:t>Прилог 2.</w:t>
      </w:r>
    </w:p>
    <w:p w:rsidR="001F5274" w:rsidRDefault="001F5274" w:rsidP="001F5274">
      <w:pPr>
        <w:ind w:left="284" w:right="423"/>
        <w:jc w:val="right"/>
        <w:rPr>
          <w:b/>
          <w:sz w:val="20"/>
          <w:szCs w:val="20"/>
          <w:lang w:val="sr-Latn-BA" w:eastAsia="en-GB"/>
        </w:rPr>
      </w:pPr>
    </w:p>
    <w:p w:rsidR="001F5274" w:rsidRDefault="001F5274" w:rsidP="001F5274">
      <w:pPr>
        <w:ind w:left="284"/>
        <w:rPr>
          <w:sz w:val="18"/>
          <w:szCs w:val="18"/>
          <w:lang w:val="sr-Latn-BA" w:eastAsia="en-GB"/>
        </w:rPr>
      </w:pPr>
      <w:r>
        <w:rPr>
          <w:sz w:val="18"/>
          <w:szCs w:val="18"/>
          <w:lang w:val="sr-Latn-BA" w:eastAsia="en-GB"/>
        </w:rPr>
        <w:t xml:space="preserve">Меморандум </w:t>
      </w:r>
    </w:p>
    <w:p w:rsidR="001F5274" w:rsidRDefault="001F5274" w:rsidP="001F5274">
      <w:pPr>
        <w:ind w:left="284"/>
        <w:rPr>
          <w:sz w:val="18"/>
          <w:szCs w:val="18"/>
          <w:lang w:val="sr-Latn-BA" w:eastAsia="en-GB"/>
        </w:rPr>
      </w:pPr>
      <w:r>
        <w:rPr>
          <w:sz w:val="18"/>
          <w:szCs w:val="18"/>
          <w:lang w:val="sr-Latn-BA" w:eastAsia="en-GB"/>
        </w:rPr>
        <w:t>Број: .................................................</w:t>
      </w:r>
    </w:p>
    <w:p w:rsidR="001F5274" w:rsidRDefault="001F5274" w:rsidP="001F5274">
      <w:pPr>
        <w:ind w:left="284"/>
        <w:rPr>
          <w:sz w:val="18"/>
          <w:szCs w:val="18"/>
          <w:lang w:val="sr-Latn-BA" w:eastAsia="en-GB"/>
        </w:rPr>
      </w:pPr>
      <w:r>
        <w:rPr>
          <w:sz w:val="18"/>
          <w:szCs w:val="18"/>
          <w:lang w:val="sr-Latn-BA" w:eastAsia="en-GB"/>
        </w:rPr>
        <w:t xml:space="preserve">.......................................................... </w:t>
      </w:r>
    </w:p>
    <w:p w:rsidR="001F5274" w:rsidRDefault="001F5274" w:rsidP="001F5274">
      <w:pPr>
        <w:ind w:left="284"/>
        <w:jc w:val="right"/>
        <w:rPr>
          <w:sz w:val="18"/>
          <w:szCs w:val="18"/>
          <w:lang w:val="sr-Latn-BA" w:eastAsia="en-GB"/>
        </w:rPr>
      </w:pPr>
      <w:r>
        <w:rPr>
          <w:sz w:val="18"/>
          <w:szCs w:val="18"/>
          <w:lang w:val="sr-Latn-BA" w:eastAsia="en-GB"/>
        </w:rPr>
        <w:tab/>
      </w:r>
    </w:p>
    <w:p w:rsidR="001F5274" w:rsidRDefault="001F5274" w:rsidP="001F5274">
      <w:pPr>
        <w:ind w:left="284"/>
        <w:jc w:val="right"/>
        <w:rPr>
          <w:sz w:val="18"/>
          <w:szCs w:val="18"/>
          <w:lang w:val="sr-Latn-BA" w:eastAsia="en-GB"/>
        </w:rPr>
      </w:pPr>
    </w:p>
    <w:p w:rsidR="001F5274" w:rsidRDefault="001F5274" w:rsidP="001F5274">
      <w:pPr>
        <w:ind w:left="284"/>
        <w:rPr>
          <w:sz w:val="18"/>
          <w:szCs w:val="18"/>
          <w:lang w:val="sr-Latn-BA" w:eastAsia="en-GB"/>
        </w:rPr>
      </w:pPr>
      <w:r>
        <w:rPr>
          <w:sz w:val="18"/>
          <w:szCs w:val="18"/>
          <w:lang w:val="sr-Cyrl-BA" w:eastAsia="en-GB"/>
        </w:rPr>
        <w:t xml:space="preserve">                                                                                          </w:t>
      </w:r>
      <w:r>
        <w:rPr>
          <w:sz w:val="18"/>
          <w:szCs w:val="18"/>
          <w:lang w:val="sr-Latn-BA" w:eastAsia="en-GB"/>
        </w:rPr>
        <w:t>.</w:t>
      </w:r>
      <w:r w:rsidR="00790FF8">
        <w:rPr>
          <w:sz w:val="18"/>
          <w:szCs w:val="18"/>
          <w:lang w:val="sr-Cyrl-BA" w:eastAsia="en-GB"/>
        </w:rPr>
        <w:t>.........</w:t>
      </w:r>
      <w:r>
        <w:rPr>
          <w:sz w:val="18"/>
          <w:szCs w:val="18"/>
          <w:lang w:val="sr-Latn-BA" w:eastAsia="en-GB"/>
        </w:rPr>
        <w:t>.</w:t>
      </w:r>
      <w:r>
        <w:rPr>
          <w:sz w:val="18"/>
          <w:szCs w:val="18"/>
          <w:lang w:val="sr-Cyrl-BA" w:eastAsia="en-GB"/>
        </w:rPr>
        <w:t>.......</w:t>
      </w:r>
      <w:r>
        <w:rPr>
          <w:sz w:val="18"/>
          <w:szCs w:val="18"/>
          <w:lang w:val="sr-Latn-BA" w:eastAsia="en-GB"/>
        </w:rPr>
        <w:t>..................</w:t>
      </w:r>
      <w:r w:rsidR="00790FF8">
        <w:rPr>
          <w:sz w:val="18"/>
          <w:szCs w:val="18"/>
          <w:lang w:val="sr-Cyrl-BA" w:eastAsia="en-GB"/>
        </w:rPr>
        <w:t>.</w:t>
      </w:r>
      <w:r>
        <w:rPr>
          <w:sz w:val="18"/>
          <w:szCs w:val="18"/>
          <w:lang w:val="sr-Latn-BA" w:eastAsia="en-GB"/>
        </w:rPr>
        <w:t>..............................</w:t>
      </w:r>
      <w:r>
        <w:rPr>
          <w:sz w:val="18"/>
          <w:szCs w:val="18"/>
          <w:lang w:val="sr-Cyrl-BA" w:eastAsia="en-GB"/>
        </w:rPr>
        <w:t>.....</w:t>
      </w:r>
      <w:r>
        <w:rPr>
          <w:sz w:val="18"/>
          <w:szCs w:val="18"/>
          <w:lang w:val="sr-Latn-BA" w:eastAsia="en-GB"/>
        </w:rPr>
        <w:t>................................</w:t>
      </w:r>
      <w:r>
        <w:rPr>
          <w:sz w:val="18"/>
          <w:szCs w:val="18"/>
          <w:lang w:val="sr-Cyrl-BA" w:eastAsia="en-GB"/>
        </w:rPr>
        <w:t>.</w:t>
      </w:r>
      <w:r>
        <w:rPr>
          <w:sz w:val="18"/>
          <w:szCs w:val="18"/>
          <w:lang w:val="sr-Latn-BA" w:eastAsia="en-GB"/>
        </w:rPr>
        <w:t>.....</w:t>
      </w:r>
    </w:p>
    <w:p w:rsidR="001F5274" w:rsidRDefault="001F5274" w:rsidP="001F5274">
      <w:pPr>
        <w:ind w:left="284"/>
        <w:rPr>
          <w:sz w:val="18"/>
          <w:szCs w:val="18"/>
          <w:lang w:val="sr-Latn-BA" w:eastAsia="en-GB"/>
        </w:rPr>
      </w:pPr>
    </w:p>
    <w:p w:rsidR="001F5274" w:rsidRDefault="001F5274" w:rsidP="001F5274">
      <w:pPr>
        <w:ind w:left="284"/>
        <w:rPr>
          <w:sz w:val="18"/>
          <w:szCs w:val="18"/>
          <w:lang w:val="sr-Latn-BA" w:eastAsia="en-GB"/>
        </w:rPr>
      </w:pPr>
      <w:r>
        <w:rPr>
          <w:sz w:val="18"/>
          <w:szCs w:val="18"/>
          <w:lang w:val="sr-Cyrl-BA" w:eastAsia="en-GB"/>
        </w:rPr>
        <w:t xml:space="preserve">                                                  </w:t>
      </w:r>
      <w:r>
        <w:rPr>
          <w:sz w:val="18"/>
          <w:szCs w:val="18"/>
          <w:lang w:val="sr-Latn-BA" w:eastAsia="en-GB"/>
        </w:rPr>
        <w:t xml:space="preserve">      </w:t>
      </w:r>
      <w:r>
        <w:rPr>
          <w:sz w:val="18"/>
          <w:szCs w:val="18"/>
          <w:lang w:val="sr-Latn-BA" w:eastAsia="en-GB"/>
        </w:rPr>
        <w:tab/>
        <w:t xml:space="preserve">  </w:t>
      </w:r>
      <w:r w:rsidR="00790FF8">
        <w:rPr>
          <w:sz w:val="18"/>
          <w:szCs w:val="18"/>
          <w:lang w:val="sr-Cyrl-BA" w:eastAsia="en-GB"/>
        </w:rPr>
        <w:t xml:space="preserve">                              </w:t>
      </w:r>
      <w:r>
        <w:rPr>
          <w:sz w:val="18"/>
          <w:szCs w:val="18"/>
          <w:lang w:val="sr-Latn-BA" w:eastAsia="en-GB"/>
        </w:rPr>
        <w:t>.</w:t>
      </w:r>
      <w:r w:rsidR="00790FF8">
        <w:rPr>
          <w:sz w:val="18"/>
          <w:szCs w:val="18"/>
          <w:lang w:val="sr-Cyrl-BA" w:eastAsia="en-GB"/>
        </w:rPr>
        <w:t>.</w:t>
      </w:r>
      <w:r>
        <w:rPr>
          <w:sz w:val="18"/>
          <w:szCs w:val="18"/>
          <w:lang w:val="sr-Latn-BA" w:eastAsia="en-GB"/>
        </w:rPr>
        <w:t>..</w:t>
      </w:r>
      <w:r>
        <w:rPr>
          <w:sz w:val="18"/>
          <w:szCs w:val="18"/>
          <w:lang w:val="sr-Cyrl-BA" w:eastAsia="en-GB"/>
        </w:rPr>
        <w:t>.....</w:t>
      </w:r>
      <w:r>
        <w:rPr>
          <w:sz w:val="18"/>
          <w:szCs w:val="18"/>
          <w:lang w:val="sr-Latn-BA" w:eastAsia="en-GB"/>
        </w:rPr>
        <w:t>.................</w:t>
      </w:r>
      <w:r w:rsidR="00790FF8">
        <w:rPr>
          <w:sz w:val="18"/>
          <w:szCs w:val="18"/>
          <w:lang w:val="sr-Cyrl-BA" w:eastAsia="en-GB"/>
        </w:rPr>
        <w:t>.</w:t>
      </w:r>
      <w:r>
        <w:rPr>
          <w:sz w:val="18"/>
          <w:szCs w:val="18"/>
          <w:lang w:val="sr-Latn-BA" w:eastAsia="en-GB"/>
        </w:rPr>
        <w:t>...</w:t>
      </w:r>
      <w:r w:rsidR="00790FF8">
        <w:rPr>
          <w:sz w:val="18"/>
          <w:szCs w:val="18"/>
          <w:lang w:val="sr-Cyrl-BA" w:eastAsia="en-GB"/>
        </w:rPr>
        <w:t>.......</w:t>
      </w:r>
      <w:r>
        <w:rPr>
          <w:sz w:val="18"/>
          <w:szCs w:val="18"/>
          <w:lang w:val="sr-Latn-BA" w:eastAsia="en-GB"/>
        </w:rPr>
        <w:t>.................................................................</w:t>
      </w:r>
      <w:r>
        <w:rPr>
          <w:sz w:val="18"/>
          <w:szCs w:val="18"/>
          <w:lang w:val="sr-Cyrl-BA" w:eastAsia="en-GB"/>
        </w:rPr>
        <w:t>.</w:t>
      </w:r>
      <w:r>
        <w:rPr>
          <w:sz w:val="18"/>
          <w:szCs w:val="18"/>
          <w:lang w:val="sr-Latn-BA" w:eastAsia="en-GB"/>
        </w:rPr>
        <w:t>.......</w:t>
      </w:r>
    </w:p>
    <w:p w:rsidR="001F5274" w:rsidRPr="00790FF8" w:rsidRDefault="001F5274" w:rsidP="001F5274">
      <w:pPr>
        <w:ind w:left="284"/>
        <w:rPr>
          <w:sz w:val="17"/>
          <w:szCs w:val="17"/>
          <w:lang w:val="sr-Latn-BA" w:eastAsia="en-GB"/>
        </w:rPr>
      </w:pPr>
      <w:r>
        <w:rPr>
          <w:sz w:val="18"/>
          <w:szCs w:val="18"/>
          <w:lang w:val="sr-Latn-BA" w:eastAsia="en-GB"/>
        </w:rPr>
        <w:tab/>
      </w:r>
      <w:r>
        <w:rPr>
          <w:sz w:val="18"/>
          <w:szCs w:val="18"/>
          <w:lang w:val="sr-Latn-BA" w:eastAsia="en-GB"/>
        </w:rPr>
        <w:tab/>
      </w:r>
      <w:r>
        <w:rPr>
          <w:sz w:val="18"/>
          <w:szCs w:val="18"/>
          <w:lang w:val="sr-Latn-BA" w:eastAsia="en-GB"/>
        </w:rPr>
        <w:tab/>
      </w:r>
      <w:r>
        <w:rPr>
          <w:sz w:val="18"/>
          <w:szCs w:val="18"/>
          <w:lang w:val="sr-Latn-BA" w:eastAsia="en-GB"/>
        </w:rPr>
        <w:tab/>
      </w:r>
      <w:r>
        <w:rPr>
          <w:sz w:val="18"/>
          <w:szCs w:val="18"/>
          <w:lang w:val="sr-Latn-BA" w:eastAsia="en-GB"/>
        </w:rPr>
        <w:tab/>
        <w:t xml:space="preserve">           </w:t>
      </w:r>
      <w:r w:rsidR="00790FF8">
        <w:rPr>
          <w:sz w:val="18"/>
          <w:szCs w:val="18"/>
          <w:lang w:val="sr-Cyrl-BA" w:eastAsia="en-GB"/>
        </w:rPr>
        <w:t xml:space="preserve"> </w:t>
      </w:r>
      <w:r>
        <w:rPr>
          <w:sz w:val="18"/>
          <w:szCs w:val="18"/>
          <w:lang w:val="sr-Latn-BA" w:eastAsia="en-GB"/>
        </w:rPr>
        <w:t xml:space="preserve">     </w:t>
      </w:r>
      <w:r>
        <w:rPr>
          <w:sz w:val="18"/>
          <w:szCs w:val="18"/>
          <w:lang w:val="sr-Cyrl-BA" w:eastAsia="en-GB"/>
        </w:rPr>
        <w:t xml:space="preserve">  </w:t>
      </w:r>
      <w:r w:rsidRPr="00790FF8">
        <w:rPr>
          <w:sz w:val="17"/>
          <w:szCs w:val="17"/>
          <w:lang w:val="sr-Latn-BA" w:eastAsia="en-GB"/>
        </w:rPr>
        <w:t>(назив и мјесто организационе јединице којој се захтјев упућује)</w:t>
      </w:r>
    </w:p>
    <w:p w:rsidR="001F5274" w:rsidRDefault="001F5274" w:rsidP="001F5274">
      <w:pPr>
        <w:ind w:left="284"/>
        <w:rPr>
          <w:sz w:val="20"/>
          <w:szCs w:val="20"/>
          <w:lang w:val="sr-Latn-BA" w:eastAsia="en-GB"/>
        </w:rPr>
      </w:pPr>
    </w:p>
    <w:p w:rsidR="001F5274" w:rsidRDefault="001F5274" w:rsidP="001F5274">
      <w:pPr>
        <w:ind w:left="284"/>
        <w:jc w:val="right"/>
        <w:rPr>
          <w:sz w:val="18"/>
          <w:szCs w:val="18"/>
          <w:lang w:val="sr-Latn-BA" w:eastAsia="en-GB"/>
        </w:rPr>
      </w:pPr>
    </w:p>
    <w:p w:rsidR="001F5274" w:rsidRDefault="001F5274" w:rsidP="001F5274">
      <w:pPr>
        <w:jc w:val="both"/>
        <w:rPr>
          <w:rFonts w:ascii="Calibri" w:eastAsia="Calibri" w:hAnsi="Calibri"/>
          <w:sz w:val="22"/>
          <w:szCs w:val="22"/>
          <w:lang w:val="sr-Latn-BA" w:eastAsia="en-GB"/>
        </w:rPr>
      </w:pPr>
    </w:p>
    <w:p w:rsidR="001F5274" w:rsidRDefault="001F5274" w:rsidP="001F5274">
      <w:pPr>
        <w:jc w:val="center"/>
        <w:rPr>
          <w:rFonts w:eastAsia="Calibri"/>
          <w:b/>
          <w:sz w:val="20"/>
          <w:szCs w:val="20"/>
          <w:lang w:val="sr-Latn-BA" w:eastAsia="en-GB"/>
        </w:rPr>
      </w:pPr>
      <w:r>
        <w:rPr>
          <w:rFonts w:eastAsia="Calibri"/>
          <w:b/>
          <w:sz w:val="20"/>
          <w:szCs w:val="20"/>
          <w:lang w:val="sr-Latn-BA" w:eastAsia="en-GB"/>
        </w:rPr>
        <w:t>З А Х Т Ј Е В</w:t>
      </w:r>
    </w:p>
    <w:p w:rsidR="001F5274" w:rsidRDefault="001F5274" w:rsidP="001F5274">
      <w:pPr>
        <w:jc w:val="center"/>
        <w:rPr>
          <w:rFonts w:eastAsia="Calibri"/>
          <w:b/>
          <w:sz w:val="20"/>
          <w:szCs w:val="20"/>
          <w:lang w:val="sr-Latn-BA" w:eastAsia="en-GB"/>
        </w:rPr>
      </w:pPr>
      <w:r>
        <w:rPr>
          <w:rFonts w:eastAsia="Calibri"/>
          <w:b/>
          <w:sz w:val="20"/>
          <w:szCs w:val="20"/>
          <w:lang w:val="sr-Latn-BA" w:eastAsia="en-GB"/>
        </w:rPr>
        <w:t xml:space="preserve">за </w:t>
      </w:r>
      <w:r>
        <w:rPr>
          <w:rFonts w:eastAsia="Calibri"/>
          <w:b/>
          <w:sz w:val="20"/>
          <w:szCs w:val="20"/>
          <w:lang w:val="sr-Cyrl-BA" w:eastAsia="en-GB"/>
        </w:rPr>
        <w:t xml:space="preserve">накнадну </w:t>
      </w:r>
      <w:r>
        <w:rPr>
          <w:rFonts w:eastAsia="Calibri"/>
          <w:b/>
          <w:sz w:val="20"/>
          <w:szCs w:val="20"/>
          <w:lang w:val="sr-Latn-BA" w:eastAsia="en-GB"/>
        </w:rPr>
        <w:t>провјеру измирења доспјелих финансијских обавеза</w:t>
      </w:r>
    </w:p>
    <w:p w:rsidR="001F5274" w:rsidRDefault="001F5274" w:rsidP="001F5274">
      <w:pPr>
        <w:jc w:val="center"/>
        <w:rPr>
          <w:rFonts w:eastAsia="Calibri"/>
          <w:b/>
          <w:sz w:val="20"/>
          <w:szCs w:val="20"/>
          <w:lang w:val="sr-Latn-BA" w:eastAsia="en-GB"/>
        </w:rPr>
      </w:pPr>
      <w:r>
        <w:rPr>
          <w:rFonts w:eastAsia="Calibri"/>
          <w:b/>
          <w:sz w:val="20"/>
          <w:szCs w:val="20"/>
          <w:lang w:val="sr-Latn-BA" w:eastAsia="en-GB"/>
        </w:rPr>
        <w:t>у погледу индиректних пореза, осталих прихода и такси</w:t>
      </w:r>
    </w:p>
    <w:p w:rsidR="001F5274" w:rsidRDefault="001F5274" w:rsidP="001F5274">
      <w:pPr>
        <w:pStyle w:val="NoSpacing"/>
        <w:jc w:val="both"/>
        <w:rPr>
          <w:rFonts w:eastAsia="Calibri"/>
          <w:sz w:val="20"/>
          <w:szCs w:val="20"/>
          <w:lang w:eastAsia="en-GB"/>
        </w:rPr>
      </w:pPr>
    </w:p>
    <w:p w:rsidR="001F5274" w:rsidRDefault="001F5274" w:rsidP="001F5274">
      <w:pPr>
        <w:pStyle w:val="NoSpacing"/>
        <w:jc w:val="both"/>
        <w:rPr>
          <w:rFonts w:eastAsia="Calibri"/>
          <w:sz w:val="20"/>
          <w:szCs w:val="20"/>
          <w:lang w:eastAsia="en-GB"/>
        </w:rPr>
      </w:pPr>
    </w:p>
    <w:p w:rsidR="001F5274" w:rsidRDefault="001F5274" w:rsidP="001F5274">
      <w:pPr>
        <w:pStyle w:val="NoSpacing"/>
        <w:jc w:val="both"/>
        <w:rPr>
          <w:rFonts w:eastAsia="Calibri"/>
          <w:sz w:val="20"/>
          <w:szCs w:val="20"/>
          <w:lang w:val="sr-Cyrl-BA" w:eastAsia="en-GB"/>
        </w:rPr>
      </w:pPr>
      <w:r>
        <w:rPr>
          <w:rFonts w:eastAsia="Calibri"/>
          <w:sz w:val="20"/>
          <w:szCs w:val="20"/>
          <w:lang w:eastAsia="en-GB"/>
        </w:rPr>
        <w:t>...</w:t>
      </w:r>
      <w:r>
        <w:rPr>
          <w:rFonts w:eastAsia="Calibri"/>
          <w:sz w:val="20"/>
          <w:szCs w:val="20"/>
          <w:lang w:val="sr-Cyrl-BA" w:eastAsia="en-GB"/>
        </w:rPr>
        <w:t>.............</w:t>
      </w:r>
      <w:r>
        <w:rPr>
          <w:rFonts w:eastAsia="Calibri"/>
          <w:sz w:val="20"/>
          <w:szCs w:val="20"/>
          <w:lang w:eastAsia="en-GB"/>
        </w:rPr>
        <w:t>..............................................................................................</w:t>
      </w:r>
      <w:r>
        <w:rPr>
          <w:rFonts w:eastAsia="Calibri"/>
          <w:sz w:val="20"/>
          <w:szCs w:val="20"/>
          <w:lang w:val="sr-Cyrl-BA" w:eastAsia="en-GB"/>
        </w:rPr>
        <w:t>........</w:t>
      </w:r>
      <w:r>
        <w:rPr>
          <w:rFonts w:eastAsia="Calibri"/>
          <w:sz w:val="20"/>
          <w:szCs w:val="20"/>
          <w:lang w:eastAsia="en-GB"/>
        </w:rPr>
        <w:t>.....</w:t>
      </w:r>
      <w:r>
        <w:rPr>
          <w:rFonts w:eastAsia="Calibri"/>
          <w:sz w:val="20"/>
          <w:szCs w:val="20"/>
          <w:lang w:val="sr-Cyrl-BA" w:eastAsia="en-GB"/>
        </w:rPr>
        <w:t>..............</w:t>
      </w:r>
      <w:r>
        <w:rPr>
          <w:rFonts w:eastAsia="Calibri"/>
          <w:sz w:val="20"/>
          <w:szCs w:val="20"/>
          <w:lang w:eastAsia="en-GB"/>
        </w:rPr>
        <w:t xml:space="preserve">..., </w:t>
      </w:r>
      <w:r>
        <w:rPr>
          <w:rFonts w:eastAsia="Calibri"/>
          <w:sz w:val="20"/>
          <w:szCs w:val="20"/>
          <w:lang w:val="sr-Cyrl-BA" w:eastAsia="en-GB"/>
        </w:rPr>
        <w:t xml:space="preserve">И.Б. .......................... </w:t>
      </w:r>
      <w:r>
        <w:rPr>
          <w:rFonts w:eastAsia="Calibri"/>
          <w:b/>
          <w:sz w:val="20"/>
          <w:szCs w:val="20"/>
          <w:lang w:val="sr-Cyrl-BA" w:eastAsia="en-GB"/>
        </w:rPr>
        <w:t>издато је одобрење за поступк кућног извозног царињења</w:t>
      </w:r>
      <w:r>
        <w:rPr>
          <w:rFonts w:eastAsia="Calibri"/>
          <w:sz w:val="20"/>
          <w:szCs w:val="20"/>
          <w:lang w:val="sr-Cyrl-BA" w:eastAsia="en-GB"/>
        </w:rPr>
        <w:t xml:space="preserve"> број: .......................................... од ................ године.</w:t>
      </w:r>
    </w:p>
    <w:p w:rsidR="001F5274" w:rsidRDefault="001F5274" w:rsidP="001F5274">
      <w:pPr>
        <w:pStyle w:val="NoSpacing"/>
        <w:jc w:val="both"/>
        <w:rPr>
          <w:rFonts w:eastAsia="Calibri"/>
          <w:sz w:val="20"/>
          <w:szCs w:val="20"/>
          <w:lang w:val="sr-Cyrl-BA" w:eastAsia="en-GB"/>
        </w:rPr>
      </w:pPr>
    </w:p>
    <w:p w:rsidR="001F5274" w:rsidRDefault="001F5274" w:rsidP="001F5274">
      <w:pPr>
        <w:pStyle w:val="NoSpacing"/>
        <w:jc w:val="both"/>
        <w:rPr>
          <w:rFonts w:eastAsia="Calibri"/>
          <w:sz w:val="20"/>
          <w:szCs w:val="20"/>
          <w:lang w:eastAsia="en-GB"/>
        </w:rPr>
      </w:pPr>
      <w:r>
        <w:rPr>
          <w:rFonts w:eastAsia="Calibri"/>
          <w:sz w:val="20"/>
          <w:szCs w:val="20"/>
          <w:lang w:eastAsia="en-GB"/>
        </w:rPr>
        <w:t xml:space="preserve">У вези предње наведеног </w:t>
      </w:r>
      <w:r>
        <w:rPr>
          <w:rFonts w:eastAsia="Calibri"/>
          <w:sz w:val="20"/>
          <w:szCs w:val="20"/>
          <w:lang w:val="sr-Cyrl-BA" w:eastAsia="en-GB"/>
        </w:rPr>
        <w:t>одобрења</w:t>
      </w:r>
      <w:r>
        <w:rPr>
          <w:rFonts w:eastAsia="Calibri"/>
          <w:sz w:val="20"/>
          <w:szCs w:val="20"/>
          <w:lang w:eastAsia="en-GB"/>
        </w:rPr>
        <w:t>, мо</w:t>
      </w:r>
      <w:r w:rsidR="00790FF8">
        <w:rPr>
          <w:rFonts w:eastAsia="Calibri"/>
          <w:sz w:val="20"/>
          <w:szCs w:val="20"/>
          <w:lang w:eastAsia="en-GB"/>
        </w:rPr>
        <w:t>лимо да, у складу са чланом 18</w:t>
      </w:r>
      <w:r>
        <w:rPr>
          <w:rFonts w:eastAsia="Calibri"/>
          <w:sz w:val="20"/>
          <w:szCs w:val="20"/>
          <w:lang w:eastAsia="en-GB"/>
        </w:rPr>
        <w:t xml:space="preserve">. </w:t>
      </w:r>
      <w:r>
        <w:rPr>
          <w:rFonts w:eastAsia="Calibri"/>
          <w:sz w:val="20"/>
          <w:szCs w:val="20"/>
          <w:lang w:val="sr-Cyrl-BA" w:eastAsia="en-GB"/>
        </w:rPr>
        <w:t xml:space="preserve">став (9) </w:t>
      </w:r>
      <w:r>
        <w:rPr>
          <w:rFonts w:eastAsia="Calibri"/>
          <w:sz w:val="20"/>
          <w:szCs w:val="20"/>
          <w:lang w:eastAsia="en-GB"/>
        </w:rPr>
        <w:t xml:space="preserve">и чланом </w:t>
      </w:r>
      <w:r w:rsidR="00E33409">
        <w:rPr>
          <w:rFonts w:eastAsia="Calibri"/>
          <w:sz w:val="20"/>
          <w:szCs w:val="20"/>
          <w:lang w:val="sr-Cyrl-BA" w:eastAsia="en-GB"/>
        </w:rPr>
        <w:t>13</w:t>
      </w:r>
      <w:r>
        <w:rPr>
          <w:rFonts w:eastAsia="Calibri"/>
          <w:sz w:val="20"/>
          <w:szCs w:val="20"/>
          <w:lang w:eastAsia="en-GB"/>
        </w:rPr>
        <w:t>.</w:t>
      </w:r>
      <w:r>
        <w:rPr>
          <w:rFonts w:eastAsia="Calibri"/>
          <w:sz w:val="20"/>
          <w:szCs w:val="20"/>
          <w:lang w:val="sr-Cyrl-BA" w:eastAsia="en-GB"/>
        </w:rPr>
        <w:t xml:space="preserve"> ст. (2) и (3) </w:t>
      </w:r>
      <w:r>
        <w:rPr>
          <w:rFonts w:eastAsia="Calibri"/>
          <w:sz w:val="20"/>
          <w:szCs w:val="20"/>
          <w:lang w:eastAsia="en-GB"/>
        </w:rPr>
        <w:t xml:space="preserve">Упутства о </w:t>
      </w:r>
      <w:r>
        <w:rPr>
          <w:rFonts w:eastAsia="Calibri"/>
          <w:sz w:val="20"/>
          <w:szCs w:val="20"/>
          <w:lang w:val="sr-Cyrl-BA" w:eastAsia="en-GB"/>
        </w:rPr>
        <w:t>поступку кућног извозног царињења</w:t>
      </w:r>
      <w:r>
        <w:rPr>
          <w:rFonts w:eastAsia="Calibri"/>
          <w:sz w:val="20"/>
          <w:szCs w:val="20"/>
          <w:lang w:eastAsia="en-GB"/>
        </w:rPr>
        <w:t xml:space="preserve"> ("Службени гласник БиХ", бр</w:t>
      </w:r>
      <w:r>
        <w:rPr>
          <w:rFonts w:eastAsia="Calibri"/>
          <w:sz w:val="20"/>
          <w:szCs w:val="20"/>
          <w:lang w:val="sr-Cyrl-BA" w:eastAsia="en-GB"/>
        </w:rPr>
        <w:t>ој</w:t>
      </w:r>
      <w:r>
        <w:rPr>
          <w:rFonts w:eastAsia="Calibri"/>
          <w:sz w:val="20"/>
          <w:szCs w:val="20"/>
          <w:lang w:eastAsia="en-GB"/>
        </w:rPr>
        <w:t xml:space="preserve"> ............), провјерите:</w:t>
      </w:r>
    </w:p>
    <w:p w:rsidR="001F5274" w:rsidRDefault="001F5274" w:rsidP="00AC5F7C">
      <w:pPr>
        <w:pStyle w:val="NoSpacing"/>
        <w:numPr>
          <w:ilvl w:val="0"/>
          <w:numId w:val="42"/>
        </w:numPr>
        <w:ind w:left="284" w:hanging="284"/>
        <w:jc w:val="both"/>
        <w:rPr>
          <w:rFonts w:eastAsia="Calibri"/>
          <w:sz w:val="20"/>
          <w:szCs w:val="20"/>
        </w:rPr>
      </w:pPr>
      <w:r>
        <w:rPr>
          <w:rFonts w:eastAsia="Calibri"/>
          <w:sz w:val="20"/>
          <w:szCs w:val="20"/>
        </w:rPr>
        <w:t xml:space="preserve">да ли подносилац захтјева, на дан провјере, има неизмирених </w:t>
      </w:r>
      <w:r>
        <w:rPr>
          <w:rFonts w:eastAsia="Calibri"/>
          <w:sz w:val="20"/>
          <w:szCs w:val="20"/>
          <w:lang w:val="sr-Cyrl-BA"/>
        </w:rPr>
        <w:t xml:space="preserve">доспјелих </w:t>
      </w:r>
      <w:r>
        <w:rPr>
          <w:rFonts w:eastAsia="Calibri"/>
          <w:sz w:val="20"/>
          <w:szCs w:val="20"/>
        </w:rPr>
        <w:t xml:space="preserve">финансијских обавеза у погледу индиректних пореза, осталих прихода и такси, које је УИО надлежна наплаћивати према прописима из области индиректног опорезивања. </w:t>
      </w:r>
    </w:p>
    <w:p w:rsidR="001F5274" w:rsidRDefault="001F5274" w:rsidP="001F5274">
      <w:pPr>
        <w:pStyle w:val="NoSpacing"/>
        <w:rPr>
          <w:rFonts w:eastAsia="Calibri"/>
          <w:sz w:val="20"/>
          <w:szCs w:val="20"/>
          <w:lang w:eastAsia="en-GB"/>
        </w:rPr>
      </w:pPr>
      <w:r>
        <w:rPr>
          <w:rFonts w:eastAsia="Calibri"/>
          <w:lang w:eastAsia="en-GB"/>
        </w:rPr>
        <w:tab/>
      </w:r>
      <w:r>
        <w:rPr>
          <w:rFonts w:eastAsia="Calibri"/>
          <w:sz w:val="20"/>
          <w:szCs w:val="20"/>
          <w:lang w:eastAsia="en-GB"/>
        </w:rPr>
        <w:tab/>
      </w:r>
      <w:r>
        <w:rPr>
          <w:rFonts w:eastAsia="Calibri"/>
          <w:sz w:val="20"/>
          <w:szCs w:val="20"/>
          <w:lang w:eastAsia="en-GB"/>
        </w:rPr>
        <w:tab/>
      </w:r>
      <w:r>
        <w:rPr>
          <w:rFonts w:eastAsia="Calibri"/>
          <w:sz w:val="20"/>
          <w:szCs w:val="20"/>
          <w:lang w:eastAsia="en-GB"/>
        </w:rPr>
        <w:tab/>
      </w:r>
      <w:r>
        <w:rPr>
          <w:rFonts w:eastAsia="Calibri"/>
          <w:sz w:val="20"/>
          <w:szCs w:val="20"/>
          <w:lang w:eastAsia="en-GB"/>
        </w:rPr>
        <w:tab/>
      </w:r>
      <w:r>
        <w:rPr>
          <w:rFonts w:eastAsia="Calibri"/>
          <w:sz w:val="20"/>
          <w:szCs w:val="20"/>
          <w:lang w:eastAsia="en-GB"/>
        </w:rPr>
        <w:tab/>
      </w:r>
      <w:r>
        <w:rPr>
          <w:rFonts w:eastAsia="Calibri"/>
          <w:sz w:val="20"/>
          <w:szCs w:val="20"/>
          <w:lang w:eastAsia="en-GB"/>
        </w:rPr>
        <w:tab/>
      </w:r>
    </w:p>
    <w:p w:rsidR="001F5274" w:rsidRDefault="001F5274" w:rsidP="001F5274">
      <w:pPr>
        <w:pStyle w:val="NoSpacing"/>
        <w:rPr>
          <w:sz w:val="20"/>
          <w:szCs w:val="20"/>
          <w:lang w:val="sr-Latn-BA" w:eastAsia="en-GB"/>
        </w:rPr>
      </w:pPr>
      <w:r>
        <w:rPr>
          <w:sz w:val="20"/>
          <w:szCs w:val="20"/>
          <w:lang w:val="sr-Latn-BA" w:eastAsia="en-GB"/>
        </w:rPr>
        <w:tab/>
        <w:t xml:space="preserve">  </w:t>
      </w:r>
    </w:p>
    <w:p w:rsidR="001F5274" w:rsidRDefault="001F5274" w:rsidP="001F5274">
      <w:pPr>
        <w:pStyle w:val="NoSpacing"/>
        <w:rPr>
          <w:sz w:val="20"/>
          <w:szCs w:val="20"/>
          <w:lang w:val="sr-Latn-BA"/>
        </w:rPr>
      </w:pPr>
      <w:r>
        <w:rPr>
          <w:sz w:val="20"/>
          <w:szCs w:val="20"/>
          <w:lang w:val="sr-Latn-BA" w:eastAsia="en-GB"/>
        </w:rPr>
        <w:tab/>
      </w:r>
      <w:r>
        <w:rPr>
          <w:sz w:val="20"/>
          <w:szCs w:val="20"/>
          <w:lang w:val="sr-Latn-BA" w:eastAsia="en-GB"/>
        </w:rPr>
        <w:tab/>
      </w:r>
      <w:r>
        <w:rPr>
          <w:sz w:val="20"/>
          <w:szCs w:val="20"/>
          <w:lang w:val="sr-Latn-BA" w:eastAsia="en-GB"/>
        </w:rPr>
        <w:tab/>
      </w:r>
      <w:r>
        <w:rPr>
          <w:sz w:val="20"/>
          <w:szCs w:val="20"/>
          <w:lang w:val="sr-Latn-BA" w:eastAsia="en-GB"/>
        </w:rPr>
        <w:tab/>
      </w:r>
      <w:r>
        <w:rPr>
          <w:sz w:val="20"/>
          <w:szCs w:val="20"/>
          <w:lang w:val="sr-Latn-BA" w:eastAsia="en-GB"/>
        </w:rPr>
        <w:tab/>
      </w:r>
      <w:r>
        <w:rPr>
          <w:sz w:val="20"/>
          <w:szCs w:val="20"/>
          <w:lang w:val="sr-Cyrl-BA" w:eastAsia="en-GB"/>
        </w:rPr>
        <w:t xml:space="preserve">                                </w:t>
      </w:r>
      <w:r>
        <w:rPr>
          <w:sz w:val="20"/>
          <w:szCs w:val="20"/>
          <w:lang w:val="sr-Latn-BA" w:eastAsia="en-GB"/>
        </w:rPr>
        <w:t>М.П.</w:t>
      </w:r>
      <w:r>
        <w:rPr>
          <w:sz w:val="20"/>
          <w:szCs w:val="20"/>
          <w:lang w:val="sr-Cyrl-BA" w:eastAsia="en-GB"/>
        </w:rPr>
        <w:t xml:space="preserve">         </w:t>
      </w:r>
      <w:r>
        <w:rPr>
          <w:sz w:val="20"/>
          <w:szCs w:val="20"/>
          <w:lang w:val="sr-Latn-BA" w:eastAsia="en-GB"/>
        </w:rPr>
        <w:t>..............</w:t>
      </w:r>
      <w:r>
        <w:rPr>
          <w:sz w:val="20"/>
          <w:szCs w:val="20"/>
          <w:lang w:val="sr-Cyrl-BA" w:eastAsia="en-GB"/>
        </w:rPr>
        <w:t>............</w:t>
      </w:r>
      <w:r>
        <w:rPr>
          <w:sz w:val="20"/>
          <w:szCs w:val="20"/>
          <w:lang w:val="sr-Latn-BA" w:eastAsia="en-GB"/>
        </w:rPr>
        <w:t>.........................................</w:t>
      </w:r>
    </w:p>
    <w:p w:rsidR="001F5274" w:rsidRDefault="001F5274" w:rsidP="001F5274">
      <w:pPr>
        <w:pStyle w:val="NoSpacing"/>
        <w:rPr>
          <w:sz w:val="21"/>
          <w:szCs w:val="21"/>
          <w:lang w:val="sr-Latn-RS" w:eastAsia="en-GB"/>
        </w:rPr>
      </w:pPr>
    </w:p>
    <w:p w:rsidR="001F5274" w:rsidRDefault="001F5274" w:rsidP="001F5274">
      <w:pPr>
        <w:jc w:val="both"/>
        <w:rPr>
          <w:b/>
          <w:sz w:val="22"/>
          <w:szCs w:val="22"/>
          <w:lang w:val="sr-Latn-RS" w:eastAsia="en-GB"/>
        </w:rPr>
      </w:pPr>
    </w:p>
    <w:p w:rsidR="001F5274" w:rsidRDefault="001F5274" w:rsidP="001F5274">
      <w:pPr>
        <w:jc w:val="both"/>
        <w:rPr>
          <w:b/>
          <w:sz w:val="22"/>
          <w:szCs w:val="22"/>
          <w:lang w:val="sr-Latn-RS" w:eastAsia="en-GB"/>
        </w:rPr>
      </w:pPr>
      <w:r>
        <w:rPr>
          <w:b/>
          <w:sz w:val="22"/>
          <w:szCs w:val="22"/>
          <w:lang w:val="sr-Latn-RS" w:eastAsia="en-GB"/>
        </w:rPr>
        <w:t>...............................................................................................................................................................................</w:t>
      </w:r>
    </w:p>
    <w:p w:rsidR="001F5274" w:rsidRDefault="001F5274" w:rsidP="001F5274">
      <w:pPr>
        <w:spacing w:before="60" w:after="60"/>
        <w:jc w:val="both"/>
        <w:rPr>
          <w:b/>
          <w:sz w:val="18"/>
          <w:szCs w:val="18"/>
          <w:lang w:val="sr-Latn-RS" w:eastAsia="en-GB"/>
        </w:rPr>
      </w:pPr>
      <w:r>
        <w:rPr>
          <w:b/>
          <w:sz w:val="18"/>
          <w:szCs w:val="18"/>
          <w:lang w:val="sr-Latn-RS" w:eastAsia="en-GB"/>
        </w:rPr>
        <w:t xml:space="preserve">РЕЗУЛТАТИ ПРОВЈЕРЕ </w:t>
      </w:r>
    </w:p>
    <w:tbl>
      <w:tblPr>
        <w:tblW w:w="9639" w:type="dxa"/>
        <w:tblInd w:w="108" w:type="dxa"/>
        <w:tblLook w:val="01E0" w:firstRow="1" w:lastRow="1" w:firstColumn="1" w:lastColumn="1" w:noHBand="0" w:noVBand="0"/>
      </w:tblPr>
      <w:tblGrid>
        <w:gridCol w:w="7230"/>
        <w:gridCol w:w="1275"/>
        <w:gridCol w:w="1134"/>
      </w:tblGrid>
      <w:tr w:rsidR="001F5274" w:rsidTr="00460C65">
        <w:trPr>
          <w:trHeight w:val="4105"/>
        </w:trPr>
        <w:tc>
          <w:tcPr>
            <w:tcW w:w="7230" w:type="dxa"/>
            <w:tcBorders>
              <w:top w:val="thinThickSmallGap" w:sz="24" w:space="0" w:color="auto"/>
              <w:left w:val="thinThickSmallGap" w:sz="24" w:space="0" w:color="auto"/>
              <w:bottom w:val="thinThickSmallGap" w:sz="24" w:space="0" w:color="auto"/>
              <w:right w:val="nil"/>
            </w:tcBorders>
            <w:shd w:val="clear" w:color="auto" w:fill="E6E6E6"/>
          </w:tcPr>
          <w:p w:rsidR="001F5274" w:rsidRDefault="001F5274" w:rsidP="00460C65">
            <w:pPr>
              <w:ind w:left="284"/>
              <w:jc w:val="both"/>
              <w:rPr>
                <w:sz w:val="20"/>
                <w:szCs w:val="20"/>
                <w:lang w:val="sr-Latn-BA" w:eastAsia="en-GB"/>
              </w:rPr>
            </w:pPr>
            <w:r>
              <w:rPr>
                <w:rFonts w:cs="Tahoma"/>
                <w:sz w:val="20"/>
                <w:szCs w:val="20"/>
                <w:lang w:val="sr-Latn-BA"/>
              </w:rPr>
              <w:t xml:space="preserve">Попуњава </w:t>
            </w:r>
            <w:r>
              <w:rPr>
                <w:sz w:val="20"/>
                <w:szCs w:val="20"/>
                <w:lang w:val="sr-Latn-BA" w:eastAsia="en-GB"/>
              </w:rPr>
              <w:t>организациона јединица У</w:t>
            </w:r>
            <w:r>
              <w:rPr>
                <w:sz w:val="20"/>
                <w:szCs w:val="20"/>
                <w:lang w:val="sr-Cyrl-BA" w:eastAsia="en-GB"/>
              </w:rPr>
              <w:t>ИО</w:t>
            </w:r>
            <w:r>
              <w:rPr>
                <w:sz w:val="20"/>
                <w:szCs w:val="20"/>
                <w:lang w:val="sr-Latn-BA" w:eastAsia="en-GB"/>
              </w:rPr>
              <w:t xml:space="preserve"> која  врши провјеру, и након тога</w:t>
            </w:r>
            <w:r>
              <w:rPr>
                <w:sz w:val="20"/>
                <w:szCs w:val="20"/>
                <w:lang w:val="sr-Cyrl-BA" w:eastAsia="en-GB"/>
              </w:rPr>
              <w:t>,</w:t>
            </w:r>
            <w:r>
              <w:rPr>
                <w:sz w:val="20"/>
                <w:szCs w:val="20"/>
                <w:lang w:val="sr-Latn-BA" w:eastAsia="en-GB"/>
              </w:rPr>
              <w:t xml:space="preserve"> овај образац враћа </w:t>
            </w:r>
            <w:r>
              <w:rPr>
                <w:sz w:val="20"/>
                <w:szCs w:val="20"/>
                <w:lang w:val="sr-Cyrl-BA" w:eastAsia="en-GB"/>
              </w:rPr>
              <w:t>подносиоцу захтјева за предметну провјеру</w:t>
            </w:r>
            <w:r>
              <w:rPr>
                <w:sz w:val="20"/>
                <w:szCs w:val="20"/>
                <w:lang w:val="sr-Latn-BA" w:eastAsia="en-GB"/>
              </w:rPr>
              <w:t>.</w:t>
            </w:r>
          </w:p>
          <w:p w:rsidR="001F5274" w:rsidRDefault="001F5274" w:rsidP="00460C65">
            <w:pPr>
              <w:ind w:left="284"/>
              <w:rPr>
                <w:b/>
                <w:sz w:val="20"/>
                <w:szCs w:val="20"/>
                <w:lang w:val="sr-Latn-BA"/>
              </w:rPr>
            </w:pPr>
          </w:p>
          <w:p w:rsidR="001F5274" w:rsidRDefault="001F5274" w:rsidP="00460C65">
            <w:pPr>
              <w:ind w:left="284"/>
              <w:jc w:val="both"/>
              <w:rPr>
                <w:rFonts w:cs="Tahoma"/>
                <w:sz w:val="20"/>
                <w:szCs w:val="20"/>
                <w:lang w:val="sr-Cyrl-BA"/>
              </w:rPr>
            </w:pPr>
            <w:r>
              <w:rPr>
                <w:rFonts w:cs="Tahoma"/>
                <w:sz w:val="20"/>
                <w:szCs w:val="20"/>
                <w:lang w:val="sr-Latn-BA"/>
              </w:rPr>
              <w:t xml:space="preserve">Горе наведени </w:t>
            </w:r>
            <w:r>
              <w:rPr>
                <w:rFonts w:cs="Tahoma"/>
                <w:sz w:val="20"/>
                <w:szCs w:val="20"/>
                <w:lang w:val="sr-Cyrl-BA"/>
              </w:rPr>
              <w:t xml:space="preserve">ималац одобрења за поступак кућног извозног царињења </w:t>
            </w:r>
            <w:r>
              <w:rPr>
                <w:rFonts w:cs="Tahoma"/>
                <w:sz w:val="20"/>
                <w:szCs w:val="20"/>
                <w:lang w:val="sr-Latn-BA"/>
              </w:rPr>
              <w:t>измирио је свој</w:t>
            </w:r>
            <w:r>
              <w:rPr>
                <w:rFonts w:cs="Tahoma"/>
                <w:sz w:val="20"/>
                <w:szCs w:val="20"/>
                <w:lang w:val="sr-Cyrl-BA"/>
              </w:rPr>
              <w:t xml:space="preserve">е </w:t>
            </w:r>
            <w:r>
              <w:rPr>
                <w:rFonts w:cs="Tahoma"/>
                <w:sz w:val="20"/>
                <w:szCs w:val="20"/>
                <w:lang w:val="sr-Latn-BA"/>
              </w:rPr>
              <w:t>доспјел</w:t>
            </w:r>
            <w:r>
              <w:rPr>
                <w:rFonts w:cs="Tahoma"/>
                <w:sz w:val="20"/>
                <w:szCs w:val="20"/>
                <w:lang w:val="sr-Cyrl-BA"/>
              </w:rPr>
              <w:t xml:space="preserve">е финансијске обавезе у погледу </w:t>
            </w:r>
            <w:r>
              <w:rPr>
                <w:rFonts w:cs="Tahoma"/>
                <w:sz w:val="20"/>
                <w:szCs w:val="20"/>
                <w:lang w:val="sr-Latn-BA"/>
              </w:rPr>
              <w:t>индиректних пореза, осталих прихода и такси према У</w:t>
            </w:r>
            <w:r>
              <w:rPr>
                <w:rFonts w:cs="Tahoma"/>
                <w:sz w:val="20"/>
                <w:szCs w:val="20"/>
                <w:lang w:val="sr-Cyrl-BA"/>
              </w:rPr>
              <w:t>ИО</w:t>
            </w:r>
            <w:r>
              <w:rPr>
                <w:rFonts w:cs="Tahoma"/>
                <w:sz w:val="20"/>
                <w:szCs w:val="20"/>
                <w:lang w:val="sr-Latn-BA"/>
              </w:rPr>
              <w:t>.</w:t>
            </w:r>
            <w:r>
              <w:rPr>
                <w:rFonts w:cs="Tahoma"/>
                <w:sz w:val="20"/>
                <w:szCs w:val="20"/>
                <w:lang w:val="sr-Cyrl-BA"/>
              </w:rPr>
              <w:t xml:space="preserve"> </w:t>
            </w:r>
          </w:p>
          <w:p w:rsidR="001F5274" w:rsidRDefault="001F5274" w:rsidP="00460C65">
            <w:pPr>
              <w:ind w:left="284"/>
              <w:jc w:val="both"/>
              <w:rPr>
                <w:rFonts w:cs="Tahoma"/>
                <w:sz w:val="20"/>
                <w:szCs w:val="20"/>
                <w:lang w:val="sr-Cyrl-BA"/>
              </w:rPr>
            </w:pPr>
            <w:r>
              <w:rPr>
                <w:rFonts w:cs="Tahoma"/>
                <w:sz w:val="20"/>
                <w:szCs w:val="20"/>
                <w:lang w:val="sr-Latn-BA"/>
              </w:rPr>
              <w:t xml:space="preserve">(Ако доспјеле обавезе нису измирене, навoди се врста и износ неизмирене обавезе у </w:t>
            </w:r>
            <w:r>
              <w:rPr>
                <w:rFonts w:cs="Tahoma"/>
                <w:sz w:val="20"/>
                <w:szCs w:val="20"/>
                <w:lang w:val="sr-Cyrl-BA"/>
              </w:rPr>
              <w:t>конвертибилним маркама)</w:t>
            </w:r>
            <w:r>
              <w:rPr>
                <w:rFonts w:cs="Tahoma"/>
                <w:sz w:val="20"/>
                <w:szCs w:val="20"/>
                <w:lang w:val="sr-Latn-BA"/>
              </w:rPr>
              <w:t>.</w:t>
            </w:r>
          </w:p>
          <w:p w:rsidR="001F5274" w:rsidRDefault="001F5274" w:rsidP="00460C65">
            <w:pPr>
              <w:ind w:left="284"/>
              <w:jc w:val="both"/>
              <w:rPr>
                <w:rFonts w:cs="Tahoma"/>
                <w:sz w:val="20"/>
                <w:szCs w:val="20"/>
                <w:lang w:val="sr-Latn-BA"/>
              </w:rPr>
            </w:pPr>
            <w:r>
              <w:rPr>
                <w:rFonts w:cs="Tahoma"/>
                <w:sz w:val="20"/>
                <w:szCs w:val="20"/>
                <w:lang w:val="sr-Latn-BA"/>
              </w:rPr>
              <w:t xml:space="preserve">                       </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r>
              <w:rPr>
                <w:rFonts w:cs="Tahoma"/>
                <w:sz w:val="20"/>
                <w:szCs w:val="20"/>
                <w:lang w:val="sr-Latn-BA"/>
              </w:rPr>
              <w:t xml:space="preserve">          </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r>
              <w:rPr>
                <w:rFonts w:cs="Tahoma"/>
                <w:sz w:val="20"/>
                <w:szCs w:val="20"/>
                <w:lang w:val="sr-Latn-BA"/>
              </w:rPr>
              <w:t>Датум извршене провјере:</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r>
              <w:rPr>
                <w:rFonts w:cs="Tahoma"/>
                <w:sz w:val="20"/>
                <w:szCs w:val="20"/>
                <w:lang w:val="sr-Latn-BA"/>
              </w:rPr>
              <w:t xml:space="preserve">Потпис и сл. шифра службеника који је вршио провјеру:                                                               </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r>
              <w:rPr>
                <w:rFonts w:cs="Tahoma"/>
                <w:sz w:val="20"/>
                <w:szCs w:val="20"/>
                <w:lang w:val="sr-Latn-BA"/>
              </w:rPr>
              <w:t>Потпис руководиоца организационе јединице</w:t>
            </w:r>
          </w:p>
          <w:p w:rsidR="001F5274" w:rsidRDefault="001F5274" w:rsidP="00460C65">
            <w:pPr>
              <w:ind w:left="284"/>
              <w:jc w:val="right"/>
              <w:rPr>
                <w:rFonts w:cs="Tahoma"/>
                <w:sz w:val="20"/>
                <w:szCs w:val="20"/>
                <w:lang w:val="sr-Latn-BA"/>
              </w:rPr>
            </w:pPr>
            <w:r>
              <w:rPr>
                <w:rFonts w:cs="Tahoma"/>
                <w:sz w:val="20"/>
                <w:szCs w:val="20"/>
                <w:lang w:val="sr-Latn-BA"/>
              </w:rPr>
              <w:t xml:space="preserve">                                                                                                     М.П.</w:t>
            </w:r>
          </w:p>
          <w:p w:rsidR="001F5274" w:rsidRDefault="001F5274" w:rsidP="00460C65">
            <w:pPr>
              <w:jc w:val="both"/>
              <w:rPr>
                <w:rFonts w:cs="Tahoma"/>
                <w:sz w:val="20"/>
                <w:szCs w:val="20"/>
                <w:lang w:val="sr-Latn-BA"/>
              </w:rPr>
            </w:pPr>
            <w:r>
              <w:rPr>
                <w:rFonts w:cs="Tahoma"/>
                <w:sz w:val="20"/>
                <w:szCs w:val="20"/>
                <w:lang w:val="sr-Latn-BA"/>
              </w:rPr>
              <w:t xml:space="preserve">                                                                              </w:t>
            </w:r>
          </w:p>
          <w:p w:rsidR="001F5274" w:rsidRDefault="001F5274" w:rsidP="00460C65">
            <w:pPr>
              <w:jc w:val="both"/>
              <w:rPr>
                <w:rFonts w:cs="Tahoma"/>
                <w:sz w:val="20"/>
                <w:szCs w:val="20"/>
                <w:lang w:val="sr-Latn-BA"/>
              </w:rPr>
            </w:pPr>
          </w:p>
          <w:p w:rsidR="001F5274" w:rsidRDefault="001F5274" w:rsidP="00460C65">
            <w:pPr>
              <w:ind w:left="284"/>
              <w:jc w:val="both"/>
              <w:rPr>
                <w:rFonts w:cs="Tahoma"/>
                <w:sz w:val="20"/>
                <w:szCs w:val="20"/>
                <w:lang w:val="sr-Latn-BA" w:eastAsia="hr-HR"/>
              </w:rPr>
            </w:pPr>
          </w:p>
        </w:tc>
        <w:tc>
          <w:tcPr>
            <w:tcW w:w="1275" w:type="dxa"/>
            <w:tcBorders>
              <w:top w:val="thinThickSmallGap" w:sz="24" w:space="0" w:color="auto"/>
              <w:left w:val="nil"/>
              <w:bottom w:val="thinThickSmallGap" w:sz="24" w:space="0" w:color="auto"/>
              <w:right w:val="nil"/>
            </w:tcBorders>
            <w:shd w:val="clear" w:color="auto" w:fill="E6E6E6"/>
          </w:tcPr>
          <w:p w:rsidR="001F5274" w:rsidRDefault="001F5274" w:rsidP="00460C65">
            <w:pPr>
              <w:ind w:left="284"/>
              <w:rPr>
                <w:rFonts w:cs="Tahoma"/>
                <w:sz w:val="20"/>
                <w:szCs w:val="20"/>
                <w:lang w:val="sr-Latn-BA" w:eastAsia="hr-HR"/>
              </w:rPr>
            </w:pPr>
            <w:r>
              <w:rPr>
                <w:rFonts w:cs="Tahoma"/>
                <w:sz w:val="20"/>
                <w:szCs w:val="20"/>
                <w:lang w:val="sr-Latn-BA"/>
              </w:rPr>
              <w:t xml:space="preserve">                     </w:t>
            </w:r>
          </w:p>
          <w:p w:rsidR="001F5274" w:rsidRDefault="001F5274" w:rsidP="00460C65">
            <w:pPr>
              <w:ind w:left="284"/>
              <w:rPr>
                <w:rFonts w:cs="Tahoma"/>
                <w:sz w:val="20"/>
                <w:szCs w:val="20"/>
                <w:lang w:val="sr-Latn-BA"/>
              </w:rPr>
            </w:pPr>
          </w:p>
          <w:p w:rsidR="001F5274" w:rsidRDefault="001F5274" w:rsidP="00460C65">
            <w:pPr>
              <w:ind w:left="284"/>
              <w:rPr>
                <w:rFonts w:cs="Tahoma"/>
                <w:sz w:val="20"/>
                <w:szCs w:val="20"/>
                <w:lang w:val="sr-Latn-BA"/>
              </w:rPr>
            </w:pPr>
          </w:p>
          <w:p w:rsidR="001F5274" w:rsidRDefault="001F5274" w:rsidP="00460C65">
            <w:pPr>
              <w:ind w:left="284"/>
              <w:rPr>
                <w:rFonts w:cs="Tahoma"/>
                <w:sz w:val="20"/>
                <w:szCs w:val="20"/>
                <w:lang w:val="sr-Latn-BA"/>
              </w:rPr>
            </w:pPr>
          </w:p>
          <w:p w:rsidR="001F5274" w:rsidRDefault="001F5274" w:rsidP="00AC5F7C">
            <w:pPr>
              <w:numPr>
                <w:ilvl w:val="0"/>
                <w:numId w:val="1"/>
              </w:numPr>
              <w:tabs>
                <w:tab w:val="clear" w:pos="720"/>
                <w:tab w:val="num" w:pos="502"/>
                <w:tab w:val="num" w:pos="972"/>
              </w:tabs>
              <w:spacing w:after="160" w:line="240" w:lineRule="exact"/>
              <w:ind w:left="284" w:right="-221" w:hanging="288"/>
              <w:rPr>
                <w:rFonts w:cs="Tahoma"/>
                <w:sz w:val="19"/>
                <w:szCs w:val="19"/>
                <w:lang w:val="sr-Latn-BA"/>
              </w:rPr>
            </w:pPr>
            <w:r>
              <w:rPr>
                <w:rFonts w:cs="Tahoma"/>
                <w:sz w:val="19"/>
                <w:szCs w:val="19"/>
                <w:lang w:val="sr-Cyrl-BA"/>
              </w:rPr>
              <w:t xml:space="preserve">  </w:t>
            </w:r>
            <w:r>
              <w:rPr>
                <w:rFonts w:cs="Tahoma"/>
                <w:sz w:val="19"/>
                <w:szCs w:val="19"/>
                <w:lang w:val="sr-Latn-BA"/>
              </w:rPr>
              <w:t xml:space="preserve">ДА   </w:t>
            </w:r>
          </w:p>
          <w:p w:rsidR="001F5274" w:rsidRDefault="001F5274" w:rsidP="00460C65">
            <w:pPr>
              <w:ind w:left="284"/>
              <w:rPr>
                <w:rFonts w:cs="Tahoma"/>
                <w:sz w:val="20"/>
                <w:szCs w:val="20"/>
                <w:lang w:val="sr-Latn-BA"/>
              </w:rPr>
            </w:pPr>
            <w:r>
              <w:rPr>
                <w:rFonts w:cs="Tahoma"/>
                <w:sz w:val="20"/>
                <w:szCs w:val="20"/>
                <w:lang w:val="sr-Latn-BA"/>
              </w:rPr>
              <w:t xml:space="preserve">                  </w:t>
            </w:r>
          </w:p>
          <w:p w:rsidR="001F5274" w:rsidRDefault="001F5274" w:rsidP="00460C65">
            <w:pPr>
              <w:ind w:left="284"/>
              <w:jc w:val="both"/>
              <w:rPr>
                <w:rFonts w:cs="Tahoma"/>
                <w:sz w:val="20"/>
                <w:szCs w:val="20"/>
                <w:lang w:val="sr-Latn-BA"/>
              </w:rPr>
            </w:pPr>
          </w:p>
          <w:p w:rsidR="001F5274" w:rsidRDefault="001F5274" w:rsidP="00460C65">
            <w:pPr>
              <w:spacing w:after="160" w:line="240" w:lineRule="exact"/>
              <w:ind w:left="284"/>
              <w:rPr>
                <w:rFonts w:cs="Tahoma"/>
                <w:sz w:val="20"/>
                <w:szCs w:val="20"/>
                <w:lang w:val="sr-Latn-BA"/>
              </w:rPr>
            </w:pPr>
            <w:r>
              <w:rPr>
                <w:rFonts w:cs="Tahoma"/>
                <w:sz w:val="20"/>
                <w:szCs w:val="20"/>
                <w:lang w:val="sr-Latn-BA"/>
              </w:rPr>
              <w:t xml:space="preserve">                 </w:t>
            </w: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spacing w:after="160" w:line="240" w:lineRule="exact"/>
              <w:ind w:left="284"/>
              <w:jc w:val="both"/>
              <w:rPr>
                <w:rFonts w:cs="Tahoma"/>
                <w:sz w:val="20"/>
                <w:szCs w:val="20"/>
                <w:lang w:val="sr-Latn-BA" w:eastAsia="hr-HR"/>
              </w:rPr>
            </w:pPr>
            <w:r>
              <w:rPr>
                <w:rFonts w:cs="Tahoma"/>
                <w:sz w:val="20"/>
                <w:szCs w:val="20"/>
                <w:lang w:val="sr-Latn-BA"/>
              </w:rPr>
              <w:t xml:space="preserve">    </w:t>
            </w:r>
          </w:p>
        </w:tc>
        <w:tc>
          <w:tcPr>
            <w:tcW w:w="1134" w:type="dxa"/>
            <w:tcBorders>
              <w:top w:val="thinThickSmallGap" w:sz="24" w:space="0" w:color="auto"/>
              <w:left w:val="nil"/>
              <w:bottom w:val="thinThickSmallGap" w:sz="24" w:space="0" w:color="auto"/>
              <w:right w:val="thinThickSmallGap" w:sz="24" w:space="0" w:color="auto"/>
            </w:tcBorders>
            <w:shd w:val="clear" w:color="auto" w:fill="E6E6E6"/>
          </w:tcPr>
          <w:p w:rsidR="001F5274" w:rsidRDefault="001F5274" w:rsidP="00460C65">
            <w:pPr>
              <w:ind w:left="284"/>
              <w:jc w:val="both"/>
              <w:rPr>
                <w:rFonts w:cs="Tahoma"/>
                <w:sz w:val="20"/>
                <w:szCs w:val="20"/>
                <w:lang w:val="sr-Latn-BA" w:eastAsia="hr-HR"/>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AC5F7C">
            <w:pPr>
              <w:numPr>
                <w:ilvl w:val="0"/>
                <w:numId w:val="1"/>
              </w:numPr>
              <w:tabs>
                <w:tab w:val="num" w:pos="502"/>
              </w:tabs>
              <w:spacing w:after="160" w:line="240" w:lineRule="exact"/>
              <w:ind w:left="284"/>
              <w:rPr>
                <w:rFonts w:cs="Tahoma"/>
                <w:sz w:val="19"/>
                <w:szCs w:val="19"/>
                <w:lang w:val="sr-Latn-BA"/>
              </w:rPr>
            </w:pPr>
            <w:r>
              <w:rPr>
                <w:rFonts w:cs="Tahoma"/>
                <w:sz w:val="19"/>
                <w:szCs w:val="19"/>
                <w:lang w:val="sr-Latn-BA"/>
              </w:rPr>
              <w:t>НЕ</w:t>
            </w:r>
          </w:p>
          <w:p w:rsidR="001F5274" w:rsidRDefault="001F5274" w:rsidP="00460C65">
            <w:pPr>
              <w:ind w:left="284" w:right="457"/>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ind w:left="284"/>
              <w:jc w:val="both"/>
              <w:rPr>
                <w:rFonts w:cs="Tahoma"/>
                <w:sz w:val="20"/>
                <w:szCs w:val="20"/>
                <w:lang w:val="sr-Latn-BA"/>
              </w:rPr>
            </w:pPr>
          </w:p>
          <w:p w:rsidR="001F5274" w:rsidRDefault="001F5274" w:rsidP="00460C65">
            <w:pPr>
              <w:spacing w:after="160" w:line="240" w:lineRule="exact"/>
              <w:ind w:left="284"/>
              <w:jc w:val="both"/>
              <w:rPr>
                <w:rFonts w:cs="Tahoma"/>
                <w:sz w:val="20"/>
                <w:szCs w:val="20"/>
                <w:lang w:val="sr-Latn-BA" w:eastAsia="hr-HR"/>
              </w:rPr>
            </w:pPr>
          </w:p>
        </w:tc>
      </w:tr>
    </w:tbl>
    <w:p w:rsidR="001F5274" w:rsidRDefault="001F5274" w:rsidP="001F5274">
      <w:pPr>
        <w:pStyle w:val="NoSpacing"/>
        <w:jc w:val="both"/>
        <w:rPr>
          <w:rFonts w:eastAsia="Calibri"/>
          <w:sz w:val="18"/>
          <w:szCs w:val="18"/>
          <w:lang w:val="sr-Cyrl-BA" w:eastAsia="en-GB"/>
        </w:rPr>
      </w:pPr>
    </w:p>
    <w:p w:rsidR="001F5274" w:rsidRDefault="001F5274" w:rsidP="001F5274">
      <w:pPr>
        <w:pStyle w:val="NoSpacing"/>
        <w:jc w:val="both"/>
        <w:rPr>
          <w:rFonts w:eastAsia="Calibri"/>
          <w:sz w:val="19"/>
          <w:szCs w:val="19"/>
          <w:lang w:eastAsia="en-GB"/>
        </w:rPr>
      </w:pPr>
      <w:r>
        <w:rPr>
          <w:rFonts w:eastAsia="Calibri"/>
          <w:sz w:val="19"/>
          <w:szCs w:val="19"/>
          <w:lang w:val="sr-Cyrl-BA" w:eastAsia="en-GB"/>
        </w:rPr>
        <w:t>З</w:t>
      </w:r>
      <w:r>
        <w:rPr>
          <w:rFonts w:eastAsia="Calibri"/>
          <w:sz w:val="19"/>
          <w:szCs w:val="19"/>
          <w:lang w:eastAsia="en-GB"/>
        </w:rPr>
        <w:t>ахтјев се доставља у два примјерка од којих, након попуне резултата провјере на истом, један</w:t>
      </w:r>
      <w:r>
        <w:rPr>
          <w:rFonts w:eastAsia="Calibri"/>
          <w:sz w:val="19"/>
          <w:szCs w:val="19"/>
          <w:lang w:val="sr-Cyrl-BA" w:eastAsia="en-GB"/>
        </w:rPr>
        <w:t xml:space="preserve"> </w:t>
      </w:r>
      <w:r>
        <w:rPr>
          <w:rFonts w:eastAsia="Calibri"/>
          <w:sz w:val="19"/>
          <w:szCs w:val="19"/>
          <w:lang w:eastAsia="en-GB"/>
        </w:rPr>
        <w:t xml:space="preserve">примјерак </w:t>
      </w:r>
    </w:p>
    <w:p w:rsidR="001F5274" w:rsidRDefault="001F5274" w:rsidP="001F5274">
      <w:pPr>
        <w:pStyle w:val="NoSpacing"/>
        <w:jc w:val="both"/>
        <w:rPr>
          <w:rFonts w:eastAsia="Calibri"/>
          <w:sz w:val="19"/>
          <w:szCs w:val="19"/>
          <w:lang w:eastAsia="en-GB"/>
        </w:rPr>
      </w:pPr>
      <w:r>
        <w:rPr>
          <w:rFonts w:eastAsia="Calibri"/>
          <w:sz w:val="19"/>
          <w:szCs w:val="19"/>
          <w:lang w:eastAsia="en-GB"/>
        </w:rPr>
        <w:t xml:space="preserve">задржава организациона јединица која врши провјеру, а други враћа </w:t>
      </w:r>
      <w:r>
        <w:rPr>
          <w:rFonts w:eastAsia="Calibri"/>
          <w:sz w:val="19"/>
          <w:szCs w:val="19"/>
          <w:lang w:val="sr-Cyrl-BA" w:eastAsia="en-GB"/>
        </w:rPr>
        <w:t>подносиоцу захтјева за предметну провјеру</w:t>
      </w:r>
      <w:r>
        <w:rPr>
          <w:rFonts w:eastAsia="Calibri"/>
          <w:sz w:val="19"/>
          <w:szCs w:val="19"/>
          <w:lang w:eastAsia="en-GB"/>
        </w:rPr>
        <w:t>.</w:t>
      </w:r>
    </w:p>
    <w:p w:rsidR="000E61FD" w:rsidRPr="00AC44EE" w:rsidRDefault="000E61FD" w:rsidP="001F5274">
      <w:pPr>
        <w:jc w:val="center"/>
        <w:rPr>
          <w:sz w:val="22"/>
          <w:szCs w:val="22"/>
          <w:lang w:val="sr-Latn-RS"/>
        </w:rPr>
      </w:pPr>
    </w:p>
    <w:sectPr w:rsidR="000E61FD" w:rsidRPr="00AC44EE" w:rsidSect="000E61FD">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8B" w:rsidRDefault="003D378B" w:rsidP="000C23A8">
      <w:r>
        <w:separator/>
      </w:r>
    </w:p>
  </w:endnote>
  <w:endnote w:type="continuationSeparator" w:id="0">
    <w:p w:rsidR="003D378B" w:rsidRDefault="003D378B" w:rsidP="000C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C">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8B" w:rsidRDefault="003D378B" w:rsidP="000C23A8">
      <w:r>
        <w:separator/>
      </w:r>
    </w:p>
  </w:footnote>
  <w:footnote w:type="continuationSeparator" w:id="0">
    <w:p w:rsidR="003D378B" w:rsidRDefault="003D378B" w:rsidP="000C2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AC8"/>
    <w:multiLevelType w:val="hybridMultilevel"/>
    <w:tmpl w:val="473054B8"/>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15:restartNumberingAfterBreak="0">
    <w:nsid w:val="02A237E5"/>
    <w:multiLevelType w:val="hybridMultilevel"/>
    <w:tmpl w:val="FDA6517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086C4BF4"/>
    <w:multiLevelType w:val="hybridMultilevel"/>
    <w:tmpl w:val="28662266"/>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09D322FF"/>
    <w:multiLevelType w:val="hybridMultilevel"/>
    <w:tmpl w:val="9B7432B8"/>
    <w:lvl w:ilvl="0" w:tplc="C5281F08">
      <w:start w:val="1"/>
      <w:numFmt w:val="lowerLetter"/>
      <w:lvlText w:val="%1)"/>
      <w:lvlJc w:val="left"/>
      <w:pPr>
        <w:ind w:left="720" w:hanging="360"/>
      </w:pPr>
      <w:rPr>
        <w:rFonts w:ascii="Times-C" w:hAnsi="Times-C"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0AC846B1"/>
    <w:multiLevelType w:val="hybridMultilevel"/>
    <w:tmpl w:val="6E5C344C"/>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0B1C581E"/>
    <w:multiLevelType w:val="hybridMultilevel"/>
    <w:tmpl w:val="5F0E289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0E81198F"/>
    <w:multiLevelType w:val="hybridMultilevel"/>
    <w:tmpl w:val="58924DA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0F531EC6"/>
    <w:multiLevelType w:val="hybridMultilevel"/>
    <w:tmpl w:val="9C38BB4E"/>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0F61245E"/>
    <w:multiLevelType w:val="hybridMultilevel"/>
    <w:tmpl w:val="D9D66ED0"/>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15:restartNumberingAfterBreak="0">
    <w:nsid w:val="119240C2"/>
    <w:multiLevelType w:val="hybridMultilevel"/>
    <w:tmpl w:val="4C70D922"/>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15:restartNumberingAfterBreak="0">
    <w:nsid w:val="11FC1445"/>
    <w:multiLevelType w:val="hybridMultilevel"/>
    <w:tmpl w:val="B89483A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15:restartNumberingAfterBreak="0">
    <w:nsid w:val="179A27BF"/>
    <w:multiLevelType w:val="hybridMultilevel"/>
    <w:tmpl w:val="08E80B9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15:restartNumberingAfterBreak="0">
    <w:nsid w:val="17FB30EE"/>
    <w:multiLevelType w:val="hybridMultilevel"/>
    <w:tmpl w:val="CB56546A"/>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15:restartNumberingAfterBreak="0">
    <w:nsid w:val="19993C77"/>
    <w:multiLevelType w:val="hybridMultilevel"/>
    <w:tmpl w:val="DDC45F32"/>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4" w15:restartNumberingAfterBreak="0">
    <w:nsid w:val="1B90095B"/>
    <w:multiLevelType w:val="hybridMultilevel"/>
    <w:tmpl w:val="3D0AFFA0"/>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15:restartNumberingAfterBreak="0">
    <w:nsid w:val="1CB17125"/>
    <w:multiLevelType w:val="hybridMultilevel"/>
    <w:tmpl w:val="DA1AC886"/>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15:restartNumberingAfterBreak="0">
    <w:nsid w:val="1E9A1F44"/>
    <w:multiLevelType w:val="hybridMultilevel"/>
    <w:tmpl w:val="7608A55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15:restartNumberingAfterBreak="0">
    <w:nsid w:val="1EEC6FFB"/>
    <w:multiLevelType w:val="hybridMultilevel"/>
    <w:tmpl w:val="8FB47CF4"/>
    <w:lvl w:ilvl="0" w:tplc="181A0011">
      <w:start w:val="1"/>
      <w:numFmt w:val="decimal"/>
      <w:lvlText w:val="%1)"/>
      <w:lvlJc w:val="left"/>
      <w:pPr>
        <w:ind w:left="720" w:hanging="360"/>
      </w:pPr>
      <w:rPr>
        <w:color w:val="auto"/>
      </w:r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18" w15:restartNumberingAfterBreak="0">
    <w:nsid w:val="24F619D2"/>
    <w:multiLevelType w:val="hybridMultilevel"/>
    <w:tmpl w:val="70C25892"/>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15:restartNumberingAfterBreak="0">
    <w:nsid w:val="26413A89"/>
    <w:multiLevelType w:val="hybridMultilevel"/>
    <w:tmpl w:val="BEA6645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0" w15:restartNumberingAfterBreak="0">
    <w:nsid w:val="2BD07878"/>
    <w:multiLevelType w:val="hybridMultilevel"/>
    <w:tmpl w:val="AD2E320C"/>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1" w15:restartNumberingAfterBreak="0">
    <w:nsid w:val="2DBA01E8"/>
    <w:multiLevelType w:val="hybridMultilevel"/>
    <w:tmpl w:val="B86A45C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2" w15:restartNumberingAfterBreak="0">
    <w:nsid w:val="2EE72301"/>
    <w:multiLevelType w:val="hybridMultilevel"/>
    <w:tmpl w:val="41CA567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3" w15:restartNumberingAfterBreak="0">
    <w:nsid w:val="2FA33F99"/>
    <w:multiLevelType w:val="hybridMultilevel"/>
    <w:tmpl w:val="3510F1A6"/>
    <w:lvl w:ilvl="0" w:tplc="C5281F08">
      <w:start w:val="1"/>
      <w:numFmt w:val="lowerLetter"/>
      <w:lvlText w:val="%1)"/>
      <w:lvlJc w:val="left"/>
      <w:pPr>
        <w:ind w:left="720" w:hanging="360"/>
      </w:pPr>
      <w:rPr>
        <w:rFonts w:ascii="Times-C" w:hAnsi="Times-C" w:hint="default"/>
        <w:color w:val="auto"/>
      </w:r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24" w15:restartNumberingAfterBreak="0">
    <w:nsid w:val="313204DC"/>
    <w:multiLevelType w:val="hybridMultilevel"/>
    <w:tmpl w:val="326264D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15:restartNumberingAfterBreak="0">
    <w:nsid w:val="31913278"/>
    <w:multiLevelType w:val="hybridMultilevel"/>
    <w:tmpl w:val="A440C63E"/>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3295455E"/>
    <w:multiLevelType w:val="hybridMultilevel"/>
    <w:tmpl w:val="E856B068"/>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7" w15:restartNumberingAfterBreak="0">
    <w:nsid w:val="349874C5"/>
    <w:multiLevelType w:val="hybridMultilevel"/>
    <w:tmpl w:val="18AAA264"/>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8" w15:restartNumberingAfterBreak="0">
    <w:nsid w:val="36912348"/>
    <w:multiLevelType w:val="hybridMultilevel"/>
    <w:tmpl w:val="81FAD21C"/>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9" w15:restartNumberingAfterBreak="0">
    <w:nsid w:val="38CB0A6A"/>
    <w:multiLevelType w:val="hybridMultilevel"/>
    <w:tmpl w:val="895CF2DA"/>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0" w15:restartNumberingAfterBreak="0">
    <w:nsid w:val="38ED091C"/>
    <w:multiLevelType w:val="hybridMultilevel"/>
    <w:tmpl w:val="8848CAB0"/>
    <w:lvl w:ilvl="0" w:tplc="5E2AEA84">
      <w:start w:val="1"/>
      <w:numFmt w:val="decimal"/>
      <w:lvlText w:val="(%1)"/>
      <w:lvlJc w:val="left"/>
      <w:pPr>
        <w:ind w:left="720" w:hanging="360"/>
      </w:pPr>
      <w:rPr>
        <w:strike w:val="0"/>
        <w:dstrike w:val="0"/>
        <w:color w:val="auto"/>
        <w:u w:val="none"/>
        <w:effect w:val="none"/>
      </w:r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31" w15:restartNumberingAfterBreak="0">
    <w:nsid w:val="3B921CDE"/>
    <w:multiLevelType w:val="hybridMultilevel"/>
    <w:tmpl w:val="32CC498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15:restartNumberingAfterBreak="0">
    <w:nsid w:val="3FB0072D"/>
    <w:multiLevelType w:val="hybridMultilevel"/>
    <w:tmpl w:val="ED8A67FE"/>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3" w15:restartNumberingAfterBreak="0">
    <w:nsid w:val="40AC4546"/>
    <w:multiLevelType w:val="hybridMultilevel"/>
    <w:tmpl w:val="AEC2D812"/>
    <w:lvl w:ilvl="0" w:tplc="C5281F08">
      <w:start w:val="1"/>
      <w:numFmt w:val="lowerLetter"/>
      <w:lvlText w:val="%1)"/>
      <w:lvlJc w:val="left"/>
      <w:pPr>
        <w:ind w:left="720" w:hanging="360"/>
      </w:pPr>
      <w:rPr>
        <w:rFonts w:ascii="Times-C" w:hAnsi="Times-C"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4" w15:restartNumberingAfterBreak="0">
    <w:nsid w:val="45674392"/>
    <w:multiLevelType w:val="hybridMultilevel"/>
    <w:tmpl w:val="D3E8E5C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5" w15:restartNumberingAfterBreak="0">
    <w:nsid w:val="499A4CE6"/>
    <w:multiLevelType w:val="hybridMultilevel"/>
    <w:tmpl w:val="A57ADA34"/>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6" w15:restartNumberingAfterBreak="0">
    <w:nsid w:val="49C42ACB"/>
    <w:multiLevelType w:val="hybridMultilevel"/>
    <w:tmpl w:val="CACA212E"/>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7" w15:restartNumberingAfterBreak="0">
    <w:nsid w:val="4C3D139F"/>
    <w:multiLevelType w:val="hybridMultilevel"/>
    <w:tmpl w:val="C7A48874"/>
    <w:lvl w:ilvl="0" w:tplc="C5281F08">
      <w:start w:val="1"/>
      <w:numFmt w:val="lowerLetter"/>
      <w:lvlText w:val="%1)"/>
      <w:lvlJc w:val="left"/>
      <w:pPr>
        <w:ind w:left="720" w:hanging="360"/>
      </w:pPr>
      <w:rPr>
        <w:rFonts w:ascii="Times-C" w:hAnsi="Times-C" w:hint="default"/>
        <w:color w:val="auto"/>
      </w:r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38" w15:restartNumberingAfterBreak="0">
    <w:nsid w:val="4E740909"/>
    <w:multiLevelType w:val="hybridMultilevel"/>
    <w:tmpl w:val="ACF020BA"/>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9" w15:restartNumberingAfterBreak="0">
    <w:nsid w:val="50D00499"/>
    <w:multiLevelType w:val="hybridMultilevel"/>
    <w:tmpl w:val="2C90E666"/>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0" w15:restartNumberingAfterBreak="0">
    <w:nsid w:val="50D966DF"/>
    <w:multiLevelType w:val="hybridMultilevel"/>
    <w:tmpl w:val="8EEA3A46"/>
    <w:lvl w:ilvl="0" w:tplc="181A0011">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1" w15:restartNumberingAfterBreak="0">
    <w:nsid w:val="567C23B3"/>
    <w:multiLevelType w:val="hybridMultilevel"/>
    <w:tmpl w:val="737CE4A4"/>
    <w:lvl w:ilvl="0" w:tplc="C5281F08">
      <w:start w:val="1"/>
      <w:numFmt w:val="lowerLetter"/>
      <w:lvlText w:val="%1)"/>
      <w:lvlJc w:val="left"/>
      <w:pPr>
        <w:ind w:left="720" w:hanging="360"/>
      </w:pPr>
      <w:rPr>
        <w:rFonts w:ascii="Times-C" w:hAnsi="Times-C"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2" w15:restartNumberingAfterBreak="0">
    <w:nsid w:val="5AB51025"/>
    <w:multiLevelType w:val="hybridMultilevel"/>
    <w:tmpl w:val="2C40E4F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3" w15:restartNumberingAfterBreak="0">
    <w:nsid w:val="5BA3523B"/>
    <w:multiLevelType w:val="hybridMultilevel"/>
    <w:tmpl w:val="03040E3E"/>
    <w:lvl w:ilvl="0" w:tplc="BEFE9AE4">
      <w:start w:val="1"/>
      <w:numFmt w:val="decimal"/>
      <w:lvlText w:val="(%1)"/>
      <w:lvlJc w:val="left"/>
      <w:pPr>
        <w:ind w:left="720" w:hanging="360"/>
      </w:pPr>
      <w:rPr>
        <w:rFonts w:hint="default"/>
        <w:strike w:val="0"/>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4" w15:restartNumberingAfterBreak="0">
    <w:nsid w:val="5BEF2147"/>
    <w:multiLevelType w:val="hybridMultilevel"/>
    <w:tmpl w:val="B53E7D68"/>
    <w:lvl w:ilvl="0" w:tplc="890C1F14">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15:restartNumberingAfterBreak="0">
    <w:nsid w:val="630A2F8F"/>
    <w:multiLevelType w:val="hybridMultilevel"/>
    <w:tmpl w:val="6B449626"/>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6" w15:restartNumberingAfterBreak="0">
    <w:nsid w:val="63D7089F"/>
    <w:multiLevelType w:val="hybridMultilevel"/>
    <w:tmpl w:val="D6FE676C"/>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7" w15:restartNumberingAfterBreak="0">
    <w:nsid w:val="63DB0AF3"/>
    <w:multiLevelType w:val="hybridMultilevel"/>
    <w:tmpl w:val="7F4867EE"/>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8" w15:restartNumberingAfterBreak="0">
    <w:nsid w:val="64317F1D"/>
    <w:multiLevelType w:val="hybridMultilevel"/>
    <w:tmpl w:val="B8925FA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9" w15:restartNumberingAfterBreak="0">
    <w:nsid w:val="67113A59"/>
    <w:multiLevelType w:val="hybridMultilevel"/>
    <w:tmpl w:val="57CC90A2"/>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0" w15:restartNumberingAfterBreak="0">
    <w:nsid w:val="693B5301"/>
    <w:multiLevelType w:val="hybridMultilevel"/>
    <w:tmpl w:val="3DF2D638"/>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1" w15:restartNumberingAfterBreak="0">
    <w:nsid w:val="6F8E767D"/>
    <w:multiLevelType w:val="hybridMultilevel"/>
    <w:tmpl w:val="B30AFDA6"/>
    <w:lvl w:ilvl="0" w:tplc="F8660110">
      <w:start w:val="1"/>
      <w:numFmt w:val="bullet"/>
      <w:lvlText w:val="-"/>
      <w:lvlJc w:val="left"/>
      <w:pPr>
        <w:ind w:left="720" w:hanging="360"/>
      </w:pPr>
      <w:rPr>
        <w:rFonts w:ascii="Times New Roman" w:eastAsia="Times New Roman"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52" w15:restartNumberingAfterBreak="0">
    <w:nsid w:val="70C44E13"/>
    <w:multiLevelType w:val="hybridMultilevel"/>
    <w:tmpl w:val="FD067746"/>
    <w:lvl w:ilvl="0" w:tplc="4006851C">
      <w:start w:val="1"/>
      <w:numFmt w:val="lowerLetter"/>
      <w:lvlText w:val="%1)"/>
      <w:lvlJc w:val="left"/>
      <w:pPr>
        <w:ind w:left="720" w:hanging="360"/>
      </w:pPr>
      <w:rPr>
        <w:rFonts w:ascii="Times-C" w:hAnsi="Times-C" w:hint="default"/>
        <w:b w:val="0"/>
        <w:i w:val="0"/>
        <w:strike w:val="0"/>
        <w:color w:val="auto"/>
        <w:sz w:val="22"/>
        <w:szCs w:val="22"/>
      </w:rPr>
    </w:lvl>
    <w:lvl w:ilvl="1" w:tplc="46826D38">
      <w:start w:val="1"/>
      <w:numFmt w:val="decimal"/>
      <w:lvlText w:val="(%2)"/>
      <w:lvlJc w:val="left"/>
      <w:pPr>
        <w:ind w:left="1440" w:hanging="36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3" w15:restartNumberingAfterBreak="0">
    <w:nsid w:val="72E463E8"/>
    <w:multiLevelType w:val="hybridMultilevel"/>
    <w:tmpl w:val="26CCAFD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4" w15:restartNumberingAfterBreak="0">
    <w:nsid w:val="7AB1257C"/>
    <w:multiLevelType w:val="hybridMultilevel"/>
    <w:tmpl w:val="6AE6749C"/>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5" w15:restartNumberingAfterBreak="0">
    <w:nsid w:val="7B082224"/>
    <w:multiLevelType w:val="hybridMultilevel"/>
    <w:tmpl w:val="D8A6FB50"/>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6" w15:restartNumberingAfterBreak="0">
    <w:nsid w:val="7CC308D6"/>
    <w:multiLevelType w:val="hybridMultilevel"/>
    <w:tmpl w:val="E3B08D5E"/>
    <w:lvl w:ilvl="0" w:tplc="B8621EA8">
      <w:start w:val="1"/>
      <w:numFmt w:val="lowerLetter"/>
      <w:lvlText w:val="%1)"/>
      <w:lvlJc w:val="left"/>
      <w:pPr>
        <w:ind w:left="720" w:hanging="360"/>
      </w:pPr>
      <w:rPr>
        <w:rFonts w:ascii="Times-C" w:hAnsi="Times-C"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7" w15:restartNumberingAfterBreak="0">
    <w:nsid w:val="7F634E0A"/>
    <w:multiLevelType w:val="hybridMultilevel"/>
    <w:tmpl w:val="101200E6"/>
    <w:lvl w:ilvl="0" w:tplc="CBA64536">
      <w:start w:val="1"/>
      <w:numFmt w:val="decimal"/>
      <w:lvlText w:val="(%1)"/>
      <w:lvlJc w:val="left"/>
      <w:pPr>
        <w:ind w:left="720" w:hanging="360"/>
      </w:pPr>
      <w:rPr>
        <w:rFonts w:hint="default"/>
        <w:strike w:val="0"/>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
  </w:num>
  <w:num w:numId="4">
    <w:abstractNumId w:val="31"/>
  </w:num>
  <w:num w:numId="5">
    <w:abstractNumId w:val="12"/>
  </w:num>
  <w:num w:numId="6">
    <w:abstractNumId w:val="6"/>
  </w:num>
  <w:num w:numId="7">
    <w:abstractNumId w:val="15"/>
  </w:num>
  <w:num w:numId="8">
    <w:abstractNumId w:val="1"/>
  </w:num>
  <w:num w:numId="9">
    <w:abstractNumId w:val="18"/>
  </w:num>
  <w:num w:numId="10">
    <w:abstractNumId w:val="19"/>
  </w:num>
  <w:num w:numId="11">
    <w:abstractNumId w:val="39"/>
  </w:num>
  <w:num w:numId="12">
    <w:abstractNumId w:val="0"/>
  </w:num>
  <w:num w:numId="13">
    <w:abstractNumId w:val="50"/>
  </w:num>
  <w:num w:numId="14">
    <w:abstractNumId w:val="16"/>
  </w:num>
  <w:num w:numId="15">
    <w:abstractNumId w:val="13"/>
  </w:num>
  <w:num w:numId="16">
    <w:abstractNumId w:val="20"/>
  </w:num>
  <w:num w:numId="17">
    <w:abstractNumId w:val="9"/>
  </w:num>
  <w:num w:numId="18">
    <w:abstractNumId w:val="43"/>
  </w:num>
  <w:num w:numId="19">
    <w:abstractNumId w:val="33"/>
  </w:num>
  <w:num w:numId="20">
    <w:abstractNumId w:val="8"/>
  </w:num>
  <w:num w:numId="21">
    <w:abstractNumId w:val="46"/>
  </w:num>
  <w:num w:numId="22">
    <w:abstractNumId w:val="4"/>
  </w:num>
  <w:num w:numId="23">
    <w:abstractNumId w:val="14"/>
  </w:num>
  <w:num w:numId="24">
    <w:abstractNumId w:val="25"/>
  </w:num>
  <w:num w:numId="25">
    <w:abstractNumId w:val="38"/>
  </w:num>
  <w:num w:numId="26">
    <w:abstractNumId w:val="55"/>
  </w:num>
  <w:num w:numId="27">
    <w:abstractNumId w:val="21"/>
  </w:num>
  <w:num w:numId="28">
    <w:abstractNumId w:val="29"/>
  </w:num>
  <w:num w:numId="29">
    <w:abstractNumId w:val="42"/>
  </w:num>
  <w:num w:numId="30">
    <w:abstractNumId w:val="26"/>
  </w:num>
  <w:num w:numId="31">
    <w:abstractNumId w:val="7"/>
  </w:num>
  <w:num w:numId="32">
    <w:abstractNumId w:val="5"/>
  </w:num>
  <w:num w:numId="33">
    <w:abstractNumId w:val="11"/>
  </w:num>
  <w:num w:numId="34">
    <w:abstractNumId w:val="56"/>
  </w:num>
  <w:num w:numId="35">
    <w:abstractNumId w:val="52"/>
  </w:num>
  <w:num w:numId="36">
    <w:abstractNumId w:val="36"/>
  </w:num>
  <w:num w:numId="37">
    <w:abstractNumId w:val="22"/>
  </w:num>
  <w:num w:numId="38">
    <w:abstractNumId w:val="34"/>
  </w:num>
  <w:num w:numId="39">
    <w:abstractNumId w:val="53"/>
  </w:num>
  <w:num w:numId="40">
    <w:abstractNumId w:val="27"/>
  </w:num>
  <w:num w:numId="41">
    <w:abstractNumId w:val="47"/>
  </w:num>
  <w:num w:numId="42">
    <w:abstractNumId w:val="51"/>
  </w:num>
  <w:num w:numId="43">
    <w:abstractNumId w:val="48"/>
  </w:num>
  <w:num w:numId="44">
    <w:abstractNumId w:val="54"/>
  </w:num>
  <w:num w:numId="45">
    <w:abstractNumId w:val="35"/>
  </w:num>
  <w:num w:numId="46">
    <w:abstractNumId w:val="24"/>
  </w:num>
  <w:num w:numId="47">
    <w:abstractNumId w:val="49"/>
  </w:num>
  <w:num w:numId="48">
    <w:abstractNumId w:val="57"/>
  </w:num>
  <w:num w:numId="49">
    <w:abstractNumId w:val="45"/>
  </w:num>
  <w:num w:numId="50">
    <w:abstractNumId w:val="2"/>
  </w:num>
  <w:num w:numId="51">
    <w:abstractNumId w:val="40"/>
  </w:num>
  <w:num w:numId="52">
    <w:abstractNumId w:val="10"/>
  </w:num>
  <w:num w:numId="53">
    <w:abstractNumId w:val="32"/>
  </w:num>
  <w:num w:numId="54">
    <w:abstractNumId w:val="41"/>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9C"/>
    <w:rsid w:val="000031FD"/>
    <w:rsid w:val="000071B9"/>
    <w:rsid w:val="0000759A"/>
    <w:rsid w:val="00014BFB"/>
    <w:rsid w:val="000426CD"/>
    <w:rsid w:val="000441B9"/>
    <w:rsid w:val="00046E6A"/>
    <w:rsid w:val="000541BF"/>
    <w:rsid w:val="00054397"/>
    <w:rsid w:val="000549F1"/>
    <w:rsid w:val="00055E04"/>
    <w:rsid w:val="00062436"/>
    <w:rsid w:val="000626BE"/>
    <w:rsid w:val="000702A5"/>
    <w:rsid w:val="00070AB7"/>
    <w:rsid w:val="0007107E"/>
    <w:rsid w:val="00071389"/>
    <w:rsid w:val="00073E8B"/>
    <w:rsid w:val="0007762C"/>
    <w:rsid w:val="00077D3E"/>
    <w:rsid w:val="00083895"/>
    <w:rsid w:val="000914A5"/>
    <w:rsid w:val="000914AC"/>
    <w:rsid w:val="00093B1C"/>
    <w:rsid w:val="000A2100"/>
    <w:rsid w:val="000A22A6"/>
    <w:rsid w:val="000A244D"/>
    <w:rsid w:val="000A6546"/>
    <w:rsid w:val="000B6D8D"/>
    <w:rsid w:val="000C00EB"/>
    <w:rsid w:val="000C23A8"/>
    <w:rsid w:val="000C4967"/>
    <w:rsid w:val="000C54CA"/>
    <w:rsid w:val="000D2101"/>
    <w:rsid w:val="000D5F18"/>
    <w:rsid w:val="000D7526"/>
    <w:rsid w:val="000E32A9"/>
    <w:rsid w:val="000E4DB8"/>
    <w:rsid w:val="000E61FD"/>
    <w:rsid w:val="000F16EE"/>
    <w:rsid w:val="000F204F"/>
    <w:rsid w:val="000F3AE9"/>
    <w:rsid w:val="00101B67"/>
    <w:rsid w:val="001023FC"/>
    <w:rsid w:val="00104226"/>
    <w:rsid w:val="001047CA"/>
    <w:rsid w:val="001056A5"/>
    <w:rsid w:val="00106A96"/>
    <w:rsid w:val="00110033"/>
    <w:rsid w:val="00116DFA"/>
    <w:rsid w:val="0012137B"/>
    <w:rsid w:val="00123C02"/>
    <w:rsid w:val="001361B3"/>
    <w:rsid w:val="0013701F"/>
    <w:rsid w:val="00137AA2"/>
    <w:rsid w:val="00141BCC"/>
    <w:rsid w:val="0014262F"/>
    <w:rsid w:val="001464BA"/>
    <w:rsid w:val="001533CE"/>
    <w:rsid w:val="001677C8"/>
    <w:rsid w:val="00171530"/>
    <w:rsid w:val="00174140"/>
    <w:rsid w:val="0017689C"/>
    <w:rsid w:val="00180E6B"/>
    <w:rsid w:val="00180E9D"/>
    <w:rsid w:val="00183FE1"/>
    <w:rsid w:val="001852C0"/>
    <w:rsid w:val="00187A0C"/>
    <w:rsid w:val="00190A14"/>
    <w:rsid w:val="00195391"/>
    <w:rsid w:val="001961A0"/>
    <w:rsid w:val="001A1F53"/>
    <w:rsid w:val="001A76D6"/>
    <w:rsid w:val="001B0582"/>
    <w:rsid w:val="001B6A57"/>
    <w:rsid w:val="001C33FF"/>
    <w:rsid w:val="001D0F0E"/>
    <w:rsid w:val="001D379C"/>
    <w:rsid w:val="001D3CEF"/>
    <w:rsid w:val="001D427D"/>
    <w:rsid w:val="001D4453"/>
    <w:rsid w:val="001D7502"/>
    <w:rsid w:val="001E4005"/>
    <w:rsid w:val="001E5541"/>
    <w:rsid w:val="001E6FDD"/>
    <w:rsid w:val="001E7BAD"/>
    <w:rsid w:val="001F5274"/>
    <w:rsid w:val="001F72A9"/>
    <w:rsid w:val="001F7E8A"/>
    <w:rsid w:val="0020019A"/>
    <w:rsid w:val="002013E0"/>
    <w:rsid w:val="002028E3"/>
    <w:rsid w:val="002043A1"/>
    <w:rsid w:val="002062CF"/>
    <w:rsid w:val="00211082"/>
    <w:rsid w:val="00211CA0"/>
    <w:rsid w:val="00220D64"/>
    <w:rsid w:val="00221117"/>
    <w:rsid w:val="00225A80"/>
    <w:rsid w:val="00242667"/>
    <w:rsid w:val="00244785"/>
    <w:rsid w:val="0025096F"/>
    <w:rsid w:val="00250BC4"/>
    <w:rsid w:val="00250C65"/>
    <w:rsid w:val="002513CF"/>
    <w:rsid w:val="00251D8B"/>
    <w:rsid w:val="002566A6"/>
    <w:rsid w:val="0025772B"/>
    <w:rsid w:val="00257B8D"/>
    <w:rsid w:val="0026068F"/>
    <w:rsid w:val="0026383E"/>
    <w:rsid w:val="002640BB"/>
    <w:rsid w:val="00264FDE"/>
    <w:rsid w:val="002721C5"/>
    <w:rsid w:val="002722AE"/>
    <w:rsid w:val="0027441D"/>
    <w:rsid w:val="00281066"/>
    <w:rsid w:val="00281EC6"/>
    <w:rsid w:val="00290C7B"/>
    <w:rsid w:val="002A0EFC"/>
    <w:rsid w:val="002A584B"/>
    <w:rsid w:val="002A5A5A"/>
    <w:rsid w:val="002A7DBD"/>
    <w:rsid w:val="002B4489"/>
    <w:rsid w:val="002B4FC3"/>
    <w:rsid w:val="002C0BD1"/>
    <w:rsid w:val="002C5342"/>
    <w:rsid w:val="002C5BA1"/>
    <w:rsid w:val="002D0873"/>
    <w:rsid w:val="002D37F7"/>
    <w:rsid w:val="002D4135"/>
    <w:rsid w:val="002D56B1"/>
    <w:rsid w:val="002E2028"/>
    <w:rsid w:val="002E2F02"/>
    <w:rsid w:val="002E363D"/>
    <w:rsid w:val="002F1838"/>
    <w:rsid w:val="002F41CA"/>
    <w:rsid w:val="002F6045"/>
    <w:rsid w:val="002F6C3B"/>
    <w:rsid w:val="00301E7F"/>
    <w:rsid w:val="00303665"/>
    <w:rsid w:val="00305F22"/>
    <w:rsid w:val="00306CB9"/>
    <w:rsid w:val="00315135"/>
    <w:rsid w:val="003327FD"/>
    <w:rsid w:val="00340B97"/>
    <w:rsid w:val="00340E9D"/>
    <w:rsid w:val="00343544"/>
    <w:rsid w:val="00343C21"/>
    <w:rsid w:val="00346B7F"/>
    <w:rsid w:val="003505A1"/>
    <w:rsid w:val="0035087A"/>
    <w:rsid w:val="00350B99"/>
    <w:rsid w:val="00352AFB"/>
    <w:rsid w:val="00353A58"/>
    <w:rsid w:val="003602C7"/>
    <w:rsid w:val="00361E05"/>
    <w:rsid w:val="00364202"/>
    <w:rsid w:val="003703D4"/>
    <w:rsid w:val="0037286B"/>
    <w:rsid w:val="00372A58"/>
    <w:rsid w:val="00372FE5"/>
    <w:rsid w:val="00373AFA"/>
    <w:rsid w:val="00374FE7"/>
    <w:rsid w:val="00376B28"/>
    <w:rsid w:val="003776A0"/>
    <w:rsid w:val="00384DB6"/>
    <w:rsid w:val="00385712"/>
    <w:rsid w:val="003867EC"/>
    <w:rsid w:val="003941D7"/>
    <w:rsid w:val="003A05D7"/>
    <w:rsid w:val="003A66D0"/>
    <w:rsid w:val="003A74DF"/>
    <w:rsid w:val="003B0C25"/>
    <w:rsid w:val="003B2F15"/>
    <w:rsid w:val="003B2F8C"/>
    <w:rsid w:val="003B4AF6"/>
    <w:rsid w:val="003B4EFB"/>
    <w:rsid w:val="003C1B10"/>
    <w:rsid w:val="003C6F9F"/>
    <w:rsid w:val="003D04C7"/>
    <w:rsid w:val="003D0B49"/>
    <w:rsid w:val="003D378B"/>
    <w:rsid w:val="003D48A6"/>
    <w:rsid w:val="003E440D"/>
    <w:rsid w:val="003E45E1"/>
    <w:rsid w:val="003E5EA6"/>
    <w:rsid w:val="003E604D"/>
    <w:rsid w:val="003E7D99"/>
    <w:rsid w:val="003F25CB"/>
    <w:rsid w:val="003F459B"/>
    <w:rsid w:val="003F4988"/>
    <w:rsid w:val="003F50C6"/>
    <w:rsid w:val="003F6DAC"/>
    <w:rsid w:val="004050E5"/>
    <w:rsid w:val="0040732F"/>
    <w:rsid w:val="004251D0"/>
    <w:rsid w:val="004278CB"/>
    <w:rsid w:val="00427998"/>
    <w:rsid w:val="0043505C"/>
    <w:rsid w:val="0043785F"/>
    <w:rsid w:val="004409BE"/>
    <w:rsid w:val="0044473F"/>
    <w:rsid w:val="0044476E"/>
    <w:rsid w:val="00445758"/>
    <w:rsid w:val="00450E02"/>
    <w:rsid w:val="00453FFE"/>
    <w:rsid w:val="00460C65"/>
    <w:rsid w:val="004657B7"/>
    <w:rsid w:val="00474D61"/>
    <w:rsid w:val="004800E6"/>
    <w:rsid w:val="00481B26"/>
    <w:rsid w:val="00483418"/>
    <w:rsid w:val="00484B25"/>
    <w:rsid w:val="00487609"/>
    <w:rsid w:val="00487F6B"/>
    <w:rsid w:val="00491CE7"/>
    <w:rsid w:val="0049333F"/>
    <w:rsid w:val="0049754C"/>
    <w:rsid w:val="004A0E5E"/>
    <w:rsid w:val="004A6BA5"/>
    <w:rsid w:val="004A7ABA"/>
    <w:rsid w:val="004B1ABF"/>
    <w:rsid w:val="004B1D23"/>
    <w:rsid w:val="004B5D5A"/>
    <w:rsid w:val="004C21D0"/>
    <w:rsid w:val="004C43AE"/>
    <w:rsid w:val="004D11AE"/>
    <w:rsid w:val="004D3D94"/>
    <w:rsid w:val="004E5DED"/>
    <w:rsid w:val="004E76BC"/>
    <w:rsid w:val="004E78BA"/>
    <w:rsid w:val="004F0107"/>
    <w:rsid w:val="004F1CFA"/>
    <w:rsid w:val="004F54FB"/>
    <w:rsid w:val="004F5B1D"/>
    <w:rsid w:val="004F64C7"/>
    <w:rsid w:val="00503DFC"/>
    <w:rsid w:val="0050545E"/>
    <w:rsid w:val="005077B7"/>
    <w:rsid w:val="0052050B"/>
    <w:rsid w:val="00520741"/>
    <w:rsid w:val="00522958"/>
    <w:rsid w:val="00522B2C"/>
    <w:rsid w:val="00523882"/>
    <w:rsid w:val="00523984"/>
    <w:rsid w:val="00525C93"/>
    <w:rsid w:val="00526AC3"/>
    <w:rsid w:val="005323E9"/>
    <w:rsid w:val="00533D37"/>
    <w:rsid w:val="00534AA3"/>
    <w:rsid w:val="00535B22"/>
    <w:rsid w:val="0053660C"/>
    <w:rsid w:val="00537B4D"/>
    <w:rsid w:val="00540FBE"/>
    <w:rsid w:val="00541D9B"/>
    <w:rsid w:val="005506AE"/>
    <w:rsid w:val="0055112F"/>
    <w:rsid w:val="00551C90"/>
    <w:rsid w:val="005550EF"/>
    <w:rsid w:val="00557FEA"/>
    <w:rsid w:val="00565355"/>
    <w:rsid w:val="00565A2E"/>
    <w:rsid w:val="00572183"/>
    <w:rsid w:val="00574A02"/>
    <w:rsid w:val="00575C73"/>
    <w:rsid w:val="0057705C"/>
    <w:rsid w:val="005820D0"/>
    <w:rsid w:val="005861D1"/>
    <w:rsid w:val="005931D6"/>
    <w:rsid w:val="00593BDE"/>
    <w:rsid w:val="00597C31"/>
    <w:rsid w:val="00597E23"/>
    <w:rsid w:val="005A0016"/>
    <w:rsid w:val="005A1317"/>
    <w:rsid w:val="005A4542"/>
    <w:rsid w:val="005B172C"/>
    <w:rsid w:val="005B21E6"/>
    <w:rsid w:val="005B3481"/>
    <w:rsid w:val="005B5473"/>
    <w:rsid w:val="005B5A16"/>
    <w:rsid w:val="005C0287"/>
    <w:rsid w:val="005C3654"/>
    <w:rsid w:val="005C4152"/>
    <w:rsid w:val="005C47FE"/>
    <w:rsid w:val="005C4F30"/>
    <w:rsid w:val="005C6ABF"/>
    <w:rsid w:val="005C6E69"/>
    <w:rsid w:val="005D29EC"/>
    <w:rsid w:val="005E2703"/>
    <w:rsid w:val="005F0181"/>
    <w:rsid w:val="005F07DC"/>
    <w:rsid w:val="005F0DDA"/>
    <w:rsid w:val="005F3AC9"/>
    <w:rsid w:val="006010FD"/>
    <w:rsid w:val="006112BF"/>
    <w:rsid w:val="0061629C"/>
    <w:rsid w:val="00617C0D"/>
    <w:rsid w:val="00620BFD"/>
    <w:rsid w:val="00620F47"/>
    <w:rsid w:val="00621A9E"/>
    <w:rsid w:val="006246FF"/>
    <w:rsid w:val="00626B9B"/>
    <w:rsid w:val="006272F6"/>
    <w:rsid w:val="00630BA4"/>
    <w:rsid w:val="00632E39"/>
    <w:rsid w:val="006336ED"/>
    <w:rsid w:val="00637DC4"/>
    <w:rsid w:val="00640B43"/>
    <w:rsid w:val="0064233D"/>
    <w:rsid w:val="00645235"/>
    <w:rsid w:val="006458B4"/>
    <w:rsid w:val="006627B0"/>
    <w:rsid w:val="00666185"/>
    <w:rsid w:val="00674A8C"/>
    <w:rsid w:val="0067649F"/>
    <w:rsid w:val="0068078C"/>
    <w:rsid w:val="00681DCF"/>
    <w:rsid w:val="006820F7"/>
    <w:rsid w:val="00683109"/>
    <w:rsid w:val="00687A2D"/>
    <w:rsid w:val="00695A1A"/>
    <w:rsid w:val="006A0136"/>
    <w:rsid w:val="006A2FBE"/>
    <w:rsid w:val="006A3A1D"/>
    <w:rsid w:val="006A3CD0"/>
    <w:rsid w:val="006A5133"/>
    <w:rsid w:val="006A663C"/>
    <w:rsid w:val="006A689F"/>
    <w:rsid w:val="006A6E6C"/>
    <w:rsid w:val="006B0750"/>
    <w:rsid w:val="006B32B2"/>
    <w:rsid w:val="006C000F"/>
    <w:rsid w:val="006C2CC8"/>
    <w:rsid w:val="006C6771"/>
    <w:rsid w:val="006E01CC"/>
    <w:rsid w:val="006E01DD"/>
    <w:rsid w:val="006E0E33"/>
    <w:rsid w:val="006E1E49"/>
    <w:rsid w:val="006E2787"/>
    <w:rsid w:val="006F0B1A"/>
    <w:rsid w:val="006F36A1"/>
    <w:rsid w:val="006F49B7"/>
    <w:rsid w:val="006F6986"/>
    <w:rsid w:val="006F78B9"/>
    <w:rsid w:val="00703916"/>
    <w:rsid w:val="00706387"/>
    <w:rsid w:val="00712741"/>
    <w:rsid w:val="007149E1"/>
    <w:rsid w:val="00716D94"/>
    <w:rsid w:val="00720D88"/>
    <w:rsid w:val="00721740"/>
    <w:rsid w:val="00722347"/>
    <w:rsid w:val="00724BF4"/>
    <w:rsid w:val="007330B3"/>
    <w:rsid w:val="00733FB3"/>
    <w:rsid w:val="00734E6A"/>
    <w:rsid w:val="00744F89"/>
    <w:rsid w:val="007458D0"/>
    <w:rsid w:val="007476D1"/>
    <w:rsid w:val="00751BFB"/>
    <w:rsid w:val="00752FBA"/>
    <w:rsid w:val="00754C0C"/>
    <w:rsid w:val="00761034"/>
    <w:rsid w:val="007728AB"/>
    <w:rsid w:val="00772F7C"/>
    <w:rsid w:val="0077492D"/>
    <w:rsid w:val="00777BE7"/>
    <w:rsid w:val="00780A4A"/>
    <w:rsid w:val="007842D1"/>
    <w:rsid w:val="00790FF8"/>
    <w:rsid w:val="007939FA"/>
    <w:rsid w:val="007A6A7F"/>
    <w:rsid w:val="007B4C15"/>
    <w:rsid w:val="007C27F7"/>
    <w:rsid w:val="007C5D36"/>
    <w:rsid w:val="007D4507"/>
    <w:rsid w:val="007E62E3"/>
    <w:rsid w:val="007F0B3E"/>
    <w:rsid w:val="007F2F75"/>
    <w:rsid w:val="007F5B10"/>
    <w:rsid w:val="007F61CF"/>
    <w:rsid w:val="007F6260"/>
    <w:rsid w:val="00801688"/>
    <w:rsid w:val="00802341"/>
    <w:rsid w:val="00805549"/>
    <w:rsid w:val="0081029F"/>
    <w:rsid w:val="008118C4"/>
    <w:rsid w:val="00813490"/>
    <w:rsid w:val="00814671"/>
    <w:rsid w:val="0081785A"/>
    <w:rsid w:val="008202F0"/>
    <w:rsid w:val="00820982"/>
    <w:rsid w:val="008251FF"/>
    <w:rsid w:val="008262F5"/>
    <w:rsid w:val="00827325"/>
    <w:rsid w:val="00830889"/>
    <w:rsid w:val="00832A6F"/>
    <w:rsid w:val="00832EAD"/>
    <w:rsid w:val="00840F33"/>
    <w:rsid w:val="008444A2"/>
    <w:rsid w:val="00850A7B"/>
    <w:rsid w:val="0085268D"/>
    <w:rsid w:val="008539D8"/>
    <w:rsid w:val="00860BD3"/>
    <w:rsid w:val="00861822"/>
    <w:rsid w:val="00863B1D"/>
    <w:rsid w:val="00866058"/>
    <w:rsid w:val="00866479"/>
    <w:rsid w:val="00867ED8"/>
    <w:rsid w:val="008708EB"/>
    <w:rsid w:val="00881AC1"/>
    <w:rsid w:val="00892DF6"/>
    <w:rsid w:val="00893E58"/>
    <w:rsid w:val="0089436B"/>
    <w:rsid w:val="00896E18"/>
    <w:rsid w:val="00896F53"/>
    <w:rsid w:val="008A04C1"/>
    <w:rsid w:val="008A263B"/>
    <w:rsid w:val="008B423C"/>
    <w:rsid w:val="008B5D4B"/>
    <w:rsid w:val="008C66C9"/>
    <w:rsid w:val="008D244B"/>
    <w:rsid w:val="008D28B8"/>
    <w:rsid w:val="008D6F27"/>
    <w:rsid w:val="008E2897"/>
    <w:rsid w:val="008E3552"/>
    <w:rsid w:val="008E363C"/>
    <w:rsid w:val="008F1E9C"/>
    <w:rsid w:val="008F1FB7"/>
    <w:rsid w:val="008F2CDA"/>
    <w:rsid w:val="008F55F5"/>
    <w:rsid w:val="008F562F"/>
    <w:rsid w:val="00901299"/>
    <w:rsid w:val="00903B89"/>
    <w:rsid w:val="00911160"/>
    <w:rsid w:val="009148A2"/>
    <w:rsid w:val="00915352"/>
    <w:rsid w:val="00917A93"/>
    <w:rsid w:val="00921170"/>
    <w:rsid w:val="00922B52"/>
    <w:rsid w:val="009240B2"/>
    <w:rsid w:val="009253A8"/>
    <w:rsid w:val="009278F8"/>
    <w:rsid w:val="00927C91"/>
    <w:rsid w:val="0093029B"/>
    <w:rsid w:val="00930864"/>
    <w:rsid w:val="009309E7"/>
    <w:rsid w:val="00931148"/>
    <w:rsid w:val="009337FD"/>
    <w:rsid w:val="0093713B"/>
    <w:rsid w:val="00940266"/>
    <w:rsid w:val="00944EEE"/>
    <w:rsid w:val="00946BCF"/>
    <w:rsid w:val="0094753D"/>
    <w:rsid w:val="00950E36"/>
    <w:rsid w:val="00955D4E"/>
    <w:rsid w:val="00960CFD"/>
    <w:rsid w:val="00964CC9"/>
    <w:rsid w:val="00976208"/>
    <w:rsid w:val="009766D5"/>
    <w:rsid w:val="0098420B"/>
    <w:rsid w:val="00985116"/>
    <w:rsid w:val="00985A2B"/>
    <w:rsid w:val="00987A7C"/>
    <w:rsid w:val="00992F9F"/>
    <w:rsid w:val="00993124"/>
    <w:rsid w:val="009A086D"/>
    <w:rsid w:val="009A0FD4"/>
    <w:rsid w:val="009A30BD"/>
    <w:rsid w:val="009A6C36"/>
    <w:rsid w:val="009A7487"/>
    <w:rsid w:val="009B5B9E"/>
    <w:rsid w:val="009B6651"/>
    <w:rsid w:val="009B7F2B"/>
    <w:rsid w:val="009C0ED7"/>
    <w:rsid w:val="009C1BAD"/>
    <w:rsid w:val="009C5981"/>
    <w:rsid w:val="009C6DC1"/>
    <w:rsid w:val="009E2057"/>
    <w:rsid w:val="009F151A"/>
    <w:rsid w:val="009F2C6A"/>
    <w:rsid w:val="00A0085A"/>
    <w:rsid w:val="00A065C9"/>
    <w:rsid w:val="00A06B8B"/>
    <w:rsid w:val="00A07317"/>
    <w:rsid w:val="00A07CF2"/>
    <w:rsid w:val="00A10BFB"/>
    <w:rsid w:val="00A11B14"/>
    <w:rsid w:val="00A13F22"/>
    <w:rsid w:val="00A14561"/>
    <w:rsid w:val="00A17A9A"/>
    <w:rsid w:val="00A25B14"/>
    <w:rsid w:val="00A27F6F"/>
    <w:rsid w:val="00A4259E"/>
    <w:rsid w:val="00A46787"/>
    <w:rsid w:val="00A524CD"/>
    <w:rsid w:val="00A5490A"/>
    <w:rsid w:val="00A62BB1"/>
    <w:rsid w:val="00A673C5"/>
    <w:rsid w:val="00A70799"/>
    <w:rsid w:val="00A71407"/>
    <w:rsid w:val="00A71996"/>
    <w:rsid w:val="00A7342C"/>
    <w:rsid w:val="00A74C21"/>
    <w:rsid w:val="00A81540"/>
    <w:rsid w:val="00A9163C"/>
    <w:rsid w:val="00A919C6"/>
    <w:rsid w:val="00AA2D27"/>
    <w:rsid w:val="00AA3341"/>
    <w:rsid w:val="00AA63BC"/>
    <w:rsid w:val="00AB0B0A"/>
    <w:rsid w:val="00AB1CCB"/>
    <w:rsid w:val="00AB267C"/>
    <w:rsid w:val="00AB4BB4"/>
    <w:rsid w:val="00AB4D36"/>
    <w:rsid w:val="00AB578F"/>
    <w:rsid w:val="00AB6A8F"/>
    <w:rsid w:val="00AC44EE"/>
    <w:rsid w:val="00AC5F7C"/>
    <w:rsid w:val="00AD124A"/>
    <w:rsid w:val="00AD5BD3"/>
    <w:rsid w:val="00AD7879"/>
    <w:rsid w:val="00AE2AE0"/>
    <w:rsid w:val="00AE3029"/>
    <w:rsid w:val="00AE49DD"/>
    <w:rsid w:val="00AE7B11"/>
    <w:rsid w:val="00AE7B8D"/>
    <w:rsid w:val="00AF2D3C"/>
    <w:rsid w:val="00AF50C7"/>
    <w:rsid w:val="00AF77E2"/>
    <w:rsid w:val="00B01C45"/>
    <w:rsid w:val="00B0480A"/>
    <w:rsid w:val="00B058B2"/>
    <w:rsid w:val="00B12A5B"/>
    <w:rsid w:val="00B20B6F"/>
    <w:rsid w:val="00B22F43"/>
    <w:rsid w:val="00B27AC1"/>
    <w:rsid w:val="00B314BB"/>
    <w:rsid w:val="00B35E41"/>
    <w:rsid w:val="00B36DAC"/>
    <w:rsid w:val="00B408FD"/>
    <w:rsid w:val="00B41A81"/>
    <w:rsid w:val="00B51F90"/>
    <w:rsid w:val="00B54554"/>
    <w:rsid w:val="00B5599C"/>
    <w:rsid w:val="00B578D5"/>
    <w:rsid w:val="00B6659B"/>
    <w:rsid w:val="00B773D2"/>
    <w:rsid w:val="00B809AC"/>
    <w:rsid w:val="00B811FB"/>
    <w:rsid w:val="00B81FA7"/>
    <w:rsid w:val="00B82094"/>
    <w:rsid w:val="00B82ED0"/>
    <w:rsid w:val="00B830BA"/>
    <w:rsid w:val="00B86661"/>
    <w:rsid w:val="00B90B36"/>
    <w:rsid w:val="00B930EF"/>
    <w:rsid w:val="00B9367B"/>
    <w:rsid w:val="00B93992"/>
    <w:rsid w:val="00B95D7E"/>
    <w:rsid w:val="00BA3C38"/>
    <w:rsid w:val="00BA7B07"/>
    <w:rsid w:val="00BB463A"/>
    <w:rsid w:val="00BB5F09"/>
    <w:rsid w:val="00BD0A7D"/>
    <w:rsid w:val="00BD1609"/>
    <w:rsid w:val="00BE2C82"/>
    <w:rsid w:val="00BE49B0"/>
    <w:rsid w:val="00BE60CC"/>
    <w:rsid w:val="00BF13EA"/>
    <w:rsid w:val="00BF42F4"/>
    <w:rsid w:val="00BF4601"/>
    <w:rsid w:val="00BF4603"/>
    <w:rsid w:val="00BF4C8A"/>
    <w:rsid w:val="00BF7776"/>
    <w:rsid w:val="00BF7802"/>
    <w:rsid w:val="00BF780E"/>
    <w:rsid w:val="00C01CB5"/>
    <w:rsid w:val="00C12763"/>
    <w:rsid w:val="00C12D6E"/>
    <w:rsid w:val="00C20CBB"/>
    <w:rsid w:val="00C20E27"/>
    <w:rsid w:val="00C22D5B"/>
    <w:rsid w:val="00C24644"/>
    <w:rsid w:val="00C2790E"/>
    <w:rsid w:val="00C30905"/>
    <w:rsid w:val="00C3397C"/>
    <w:rsid w:val="00C36B03"/>
    <w:rsid w:val="00C36C42"/>
    <w:rsid w:val="00C40974"/>
    <w:rsid w:val="00C45668"/>
    <w:rsid w:val="00C470DF"/>
    <w:rsid w:val="00C50480"/>
    <w:rsid w:val="00C52CA1"/>
    <w:rsid w:val="00C53A42"/>
    <w:rsid w:val="00C53CDF"/>
    <w:rsid w:val="00C55035"/>
    <w:rsid w:val="00C55F51"/>
    <w:rsid w:val="00C603F1"/>
    <w:rsid w:val="00C635D1"/>
    <w:rsid w:val="00C63764"/>
    <w:rsid w:val="00C66A1B"/>
    <w:rsid w:val="00C70586"/>
    <w:rsid w:val="00C70DEF"/>
    <w:rsid w:val="00C7671C"/>
    <w:rsid w:val="00C84CFB"/>
    <w:rsid w:val="00C8676D"/>
    <w:rsid w:val="00C92458"/>
    <w:rsid w:val="00C927CF"/>
    <w:rsid w:val="00C95016"/>
    <w:rsid w:val="00C9773B"/>
    <w:rsid w:val="00CA3A5E"/>
    <w:rsid w:val="00CA5493"/>
    <w:rsid w:val="00CB12DD"/>
    <w:rsid w:val="00CB6292"/>
    <w:rsid w:val="00CC05C0"/>
    <w:rsid w:val="00CC2499"/>
    <w:rsid w:val="00CC4F31"/>
    <w:rsid w:val="00CC51B4"/>
    <w:rsid w:val="00CC6479"/>
    <w:rsid w:val="00CD0A01"/>
    <w:rsid w:val="00CD40BA"/>
    <w:rsid w:val="00CD669E"/>
    <w:rsid w:val="00CE0E3E"/>
    <w:rsid w:val="00CF299C"/>
    <w:rsid w:val="00CF3177"/>
    <w:rsid w:val="00CF4BF5"/>
    <w:rsid w:val="00CF68C9"/>
    <w:rsid w:val="00CF6919"/>
    <w:rsid w:val="00D008DC"/>
    <w:rsid w:val="00D00AA8"/>
    <w:rsid w:val="00D02E74"/>
    <w:rsid w:val="00D06583"/>
    <w:rsid w:val="00D11337"/>
    <w:rsid w:val="00D14915"/>
    <w:rsid w:val="00D15991"/>
    <w:rsid w:val="00D169E1"/>
    <w:rsid w:val="00D23C54"/>
    <w:rsid w:val="00D268CC"/>
    <w:rsid w:val="00D3558B"/>
    <w:rsid w:val="00D45A01"/>
    <w:rsid w:val="00D471A2"/>
    <w:rsid w:val="00D473FE"/>
    <w:rsid w:val="00D516FE"/>
    <w:rsid w:val="00D519C0"/>
    <w:rsid w:val="00D5311E"/>
    <w:rsid w:val="00D53BC9"/>
    <w:rsid w:val="00D53D6D"/>
    <w:rsid w:val="00D57813"/>
    <w:rsid w:val="00D60733"/>
    <w:rsid w:val="00D62DF0"/>
    <w:rsid w:val="00D6730D"/>
    <w:rsid w:val="00D72F63"/>
    <w:rsid w:val="00D732AA"/>
    <w:rsid w:val="00D73884"/>
    <w:rsid w:val="00D751D5"/>
    <w:rsid w:val="00D90F60"/>
    <w:rsid w:val="00D94AD9"/>
    <w:rsid w:val="00D963F9"/>
    <w:rsid w:val="00DA1DEC"/>
    <w:rsid w:val="00DA1DF0"/>
    <w:rsid w:val="00DA2AF1"/>
    <w:rsid w:val="00DA30D3"/>
    <w:rsid w:val="00DA4B81"/>
    <w:rsid w:val="00DA5230"/>
    <w:rsid w:val="00DA687E"/>
    <w:rsid w:val="00DB6A1D"/>
    <w:rsid w:val="00DC1256"/>
    <w:rsid w:val="00DC284B"/>
    <w:rsid w:val="00DD4C36"/>
    <w:rsid w:val="00DD56F1"/>
    <w:rsid w:val="00DD7063"/>
    <w:rsid w:val="00DE0BDD"/>
    <w:rsid w:val="00DE24A3"/>
    <w:rsid w:val="00DF0A97"/>
    <w:rsid w:val="00DF3FEA"/>
    <w:rsid w:val="00E00405"/>
    <w:rsid w:val="00E033A8"/>
    <w:rsid w:val="00E0416D"/>
    <w:rsid w:val="00E11AD1"/>
    <w:rsid w:val="00E13AF4"/>
    <w:rsid w:val="00E22997"/>
    <w:rsid w:val="00E23628"/>
    <w:rsid w:val="00E27823"/>
    <w:rsid w:val="00E322FC"/>
    <w:rsid w:val="00E33409"/>
    <w:rsid w:val="00E34C93"/>
    <w:rsid w:val="00E3649F"/>
    <w:rsid w:val="00E42701"/>
    <w:rsid w:val="00E4522B"/>
    <w:rsid w:val="00E509D8"/>
    <w:rsid w:val="00E52957"/>
    <w:rsid w:val="00E54F20"/>
    <w:rsid w:val="00E55379"/>
    <w:rsid w:val="00E55727"/>
    <w:rsid w:val="00E62367"/>
    <w:rsid w:val="00E62BC2"/>
    <w:rsid w:val="00E6481B"/>
    <w:rsid w:val="00E7062C"/>
    <w:rsid w:val="00E730AE"/>
    <w:rsid w:val="00E75765"/>
    <w:rsid w:val="00E84D85"/>
    <w:rsid w:val="00E86290"/>
    <w:rsid w:val="00E90298"/>
    <w:rsid w:val="00E909DF"/>
    <w:rsid w:val="00E94FAA"/>
    <w:rsid w:val="00EA31A0"/>
    <w:rsid w:val="00EA5CC7"/>
    <w:rsid w:val="00EA67EB"/>
    <w:rsid w:val="00EA7016"/>
    <w:rsid w:val="00EA7526"/>
    <w:rsid w:val="00EB3417"/>
    <w:rsid w:val="00EC0099"/>
    <w:rsid w:val="00EC0A4D"/>
    <w:rsid w:val="00EC0B5D"/>
    <w:rsid w:val="00EC0C58"/>
    <w:rsid w:val="00EC516D"/>
    <w:rsid w:val="00EC5202"/>
    <w:rsid w:val="00ED036D"/>
    <w:rsid w:val="00ED1A6A"/>
    <w:rsid w:val="00ED282D"/>
    <w:rsid w:val="00ED4BF3"/>
    <w:rsid w:val="00ED63CE"/>
    <w:rsid w:val="00EF268A"/>
    <w:rsid w:val="00EF2FB6"/>
    <w:rsid w:val="00EF3E1F"/>
    <w:rsid w:val="00F008FE"/>
    <w:rsid w:val="00F0183F"/>
    <w:rsid w:val="00F06271"/>
    <w:rsid w:val="00F10F66"/>
    <w:rsid w:val="00F170D7"/>
    <w:rsid w:val="00F21E18"/>
    <w:rsid w:val="00F32956"/>
    <w:rsid w:val="00F32A1E"/>
    <w:rsid w:val="00F34757"/>
    <w:rsid w:val="00F41C5B"/>
    <w:rsid w:val="00F5137A"/>
    <w:rsid w:val="00F5282F"/>
    <w:rsid w:val="00F532C6"/>
    <w:rsid w:val="00F54306"/>
    <w:rsid w:val="00F5720E"/>
    <w:rsid w:val="00F66407"/>
    <w:rsid w:val="00F66A69"/>
    <w:rsid w:val="00F7025F"/>
    <w:rsid w:val="00F735A5"/>
    <w:rsid w:val="00F83CF1"/>
    <w:rsid w:val="00F86B8D"/>
    <w:rsid w:val="00F937AC"/>
    <w:rsid w:val="00F94563"/>
    <w:rsid w:val="00F95CE1"/>
    <w:rsid w:val="00F976E8"/>
    <w:rsid w:val="00FB4886"/>
    <w:rsid w:val="00FC0BDF"/>
    <w:rsid w:val="00FC0E51"/>
    <w:rsid w:val="00FC18E9"/>
    <w:rsid w:val="00FC6D13"/>
    <w:rsid w:val="00FD4389"/>
    <w:rsid w:val="00FD592C"/>
    <w:rsid w:val="00FE1620"/>
    <w:rsid w:val="00FE2749"/>
    <w:rsid w:val="00FE5A81"/>
    <w:rsid w:val="00FE6B8B"/>
    <w:rsid w:val="00FF29D9"/>
    <w:rsid w:val="00FF2B8C"/>
    <w:rsid w:val="00FF3188"/>
    <w:rsid w:val="00FF354B"/>
    <w:rsid w:val="00FF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C0CF44-72CF-4A5B-82E2-08E399E9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99C"/>
    <w:rPr>
      <w:sz w:val="24"/>
      <w:szCs w:val="24"/>
      <w:lang w:eastAsia="en-US"/>
    </w:rPr>
  </w:style>
  <w:style w:type="paragraph" w:styleId="Heading1">
    <w:name w:val="heading 1"/>
    <w:basedOn w:val="Normal"/>
    <w:next w:val="Normal"/>
    <w:link w:val="Heading1Char"/>
    <w:qFormat/>
    <w:rsid w:val="003E60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299C"/>
    <w:pPr>
      <w:keepNext/>
      <w:outlineLvl w:val="1"/>
    </w:pPr>
    <w:rPr>
      <w:b/>
      <w:bCs/>
      <w:sz w:val="18"/>
    </w:rPr>
  </w:style>
  <w:style w:type="paragraph" w:styleId="Heading3">
    <w:name w:val="heading 3"/>
    <w:basedOn w:val="Normal"/>
    <w:next w:val="Normal"/>
    <w:link w:val="Heading3Char"/>
    <w:qFormat/>
    <w:rsid w:val="00C53A42"/>
    <w:pPr>
      <w:keepNext/>
      <w:ind w:left="720" w:firstLine="720"/>
      <w:outlineLvl w:val="2"/>
    </w:pPr>
    <w:rPr>
      <w:sz w:val="22"/>
      <w:lang w:val="sr-Cyrl-CS"/>
    </w:rPr>
  </w:style>
  <w:style w:type="paragraph" w:styleId="Heading4">
    <w:name w:val="heading 4"/>
    <w:basedOn w:val="Normal"/>
    <w:next w:val="Normal"/>
    <w:link w:val="Heading4Char"/>
    <w:qFormat/>
    <w:rsid w:val="00C53A42"/>
    <w:pPr>
      <w:keepNext/>
      <w:ind w:left="374"/>
      <w:jc w:val="center"/>
      <w:outlineLvl w:val="3"/>
    </w:pPr>
    <w:rPr>
      <w:sz w:val="22"/>
      <w:lang w:val="sr-Cyrl-CS"/>
    </w:rPr>
  </w:style>
  <w:style w:type="paragraph" w:styleId="Heading5">
    <w:name w:val="heading 5"/>
    <w:basedOn w:val="Normal"/>
    <w:next w:val="Normal"/>
    <w:link w:val="Heading5Char"/>
    <w:qFormat/>
    <w:rsid w:val="00C53A42"/>
    <w:pPr>
      <w:keepNext/>
      <w:ind w:left="374"/>
      <w:jc w:val="center"/>
      <w:outlineLvl w:val="4"/>
    </w:pPr>
    <w:rPr>
      <w:sz w:val="22"/>
      <w:lang w:val="sr-Cyrl-CS"/>
    </w:rPr>
  </w:style>
  <w:style w:type="paragraph" w:styleId="Heading6">
    <w:name w:val="heading 6"/>
    <w:basedOn w:val="Normal"/>
    <w:next w:val="Normal"/>
    <w:link w:val="Heading6Char"/>
    <w:qFormat/>
    <w:rsid w:val="00C53A42"/>
    <w:pPr>
      <w:keepNext/>
      <w:jc w:val="both"/>
      <w:outlineLvl w:val="5"/>
    </w:pPr>
    <w:rPr>
      <w:b/>
      <w:bCs/>
      <w:sz w:val="20"/>
      <w:lang w:val="hr-HR"/>
    </w:rPr>
  </w:style>
  <w:style w:type="paragraph" w:styleId="Heading7">
    <w:name w:val="heading 7"/>
    <w:basedOn w:val="Normal"/>
    <w:next w:val="Normal"/>
    <w:link w:val="Heading7Char"/>
    <w:qFormat/>
    <w:rsid w:val="00C53A42"/>
    <w:pPr>
      <w:keepNext/>
      <w:jc w:val="right"/>
      <w:outlineLvl w:val="6"/>
    </w:pPr>
    <w:rPr>
      <w:b/>
      <w:bCs/>
      <w:sz w:val="1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299C"/>
    <w:rPr>
      <w:sz w:val="20"/>
      <w:szCs w:val="20"/>
      <w:lang w:val="en-US"/>
    </w:rPr>
  </w:style>
  <w:style w:type="paragraph" w:styleId="BodyText">
    <w:name w:val="Body Text"/>
    <w:basedOn w:val="Normal"/>
    <w:link w:val="BodyTextChar"/>
    <w:rsid w:val="00CF299C"/>
    <w:pPr>
      <w:tabs>
        <w:tab w:val="left" w:pos="540"/>
      </w:tabs>
    </w:pPr>
    <w:rPr>
      <w:sz w:val="22"/>
    </w:rPr>
  </w:style>
  <w:style w:type="paragraph" w:styleId="BodyTextIndent">
    <w:name w:val="Body Text Indent"/>
    <w:basedOn w:val="Normal"/>
    <w:link w:val="BodyTextIndentChar"/>
    <w:rsid w:val="00CF299C"/>
    <w:pPr>
      <w:tabs>
        <w:tab w:val="left" w:pos="0"/>
      </w:tabs>
      <w:ind w:firstLine="540"/>
    </w:pPr>
    <w:rPr>
      <w:sz w:val="22"/>
    </w:rPr>
  </w:style>
  <w:style w:type="paragraph" w:styleId="BodyText2">
    <w:name w:val="Body Text 2"/>
    <w:basedOn w:val="Normal"/>
    <w:link w:val="BodyText2Char"/>
    <w:rsid w:val="00CF299C"/>
    <w:pPr>
      <w:tabs>
        <w:tab w:val="left" w:pos="540"/>
      </w:tabs>
      <w:jc w:val="both"/>
    </w:pPr>
    <w:rPr>
      <w:sz w:val="22"/>
    </w:rPr>
  </w:style>
  <w:style w:type="paragraph" w:styleId="BodyText3">
    <w:name w:val="Body Text 3"/>
    <w:basedOn w:val="Normal"/>
    <w:link w:val="BodyText3Char"/>
    <w:rsid w:val="00CF299C"/>
    <w:pPr>
      <w:jc w:val="both"/>
    </w:pPr>
    <w:rPr>
      <w:sz w:val="20"/>
    </w:rPr>
  </w:style>
  <w:style w:type="paragraph" w:customStyle="1" w:styleId="T-98-2">
    <w:name w:val="T-9/8-2"/>
    <w:basedOn w:val="Normal"/>
    <w:rsid w:val="00CF299C"/>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customStyle="1" w:styleId="1">
    <w:name w:val="1"/>
    <w:basedOn w:val="Normal"/>
    <w:rsid w:val="003E604D"/>
    <w:pPr>
      <w:spacing w:after="160" w:line="240" w:lineRule="exact"/>
    </w:pPr>
    <w:rPr>
      <w:rFonts w:ascii="Tahoma" w:hAnsi="Tahoma"/>
      <w:sz w:val="20"/>
      <w:szCs w:val="20"/>
      <w:lang w:val="en-US"/>
    </w:rPr>
  </w:style>
  <w:style w:type="paragraph" w:customStyle="1" w:styleId="Navaden">
    <w:name w:val="Navaden"/>
    <w:basedOn w:val="Normal"/>
    <w:next w:val="Normal"/>
    <w:rsid w:val="003E604D"/>
    <w:pPr>
      <w:autoSpaceDE w:val="0"/>
      <w:autoSpaceDN w:val="0"/>
      <w:adjustRightInd w:val="0"/>
    </w:pPr>
    <w:rPr>
      <w:rFonts w:ascii="Arial" w:hAnsi="Arial" w:cs="Arial"/>
      <w:lang w:eastAsia="en-GB"/>
    </w:rPr>
  </w:style>
  <w:style w:type="table" w:styleId="TableGrid">
    <w:name w:val="Table Grid"/>
    <w:basedOn w:val="TableNormal"/>
    <w:uiPriority w:val="59"/>
    <w:rsid w:val="003E60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0E27"/>
    <w:rPr>
      <w:rFonts w:ascii="Tahoma" w:hAnsi="Tahoma" w:cs="Tahoma"/>
      <w:sz w:val="16"/>
      <w:szCs w:val="16"/>
    </w:rPr>
  </w:style>
  <w:style w:type="character" w:customStyle="1" w:styleId="BalloonTextChar">
    <w:name w:val="Balloon Text Char"/>
    <w:link w:val="BalloonText"/>
    <w:rsid w:val="00C20E27"/>
    <w:rPr>
      <w:rFonts w:ascii="Tahoma" w:hAnsi="Tahoma" w:cs="Tahoma"/>
      <w:sz w:val="16"/>
      <w:szCs w:val="16"/>
      <w:lang w:val="en-GB"/>
    </w:rPr>
  </w:style>
  <w:style w:type="paragraph" w:styleId="NoSpacing">
    <w:name w:val="No Spacing"/>
    <w:uiPriority w:val="1"/>
    <w:qFormat/>
    <w:rsid w:val="00522B2C"/>
    <w:rPr>
      <w:sz w:val="24"/>
      <w:szCs w:val="24"/>
      <w:lang w:val="en-US" w:eastAsia="en-US"/>
    </w:rPr>
  </w:style>
  <w:style w:type="character" w:customStyle="1" w:styleId="BodyText2Char">
    <w:name w:val="Body Text 2 Char"/>
    <w:link w:val="BodyText2"/>
    <w:rsid w:val="006C6771"/>
    <w:rPr>
      <w:sz w:val="22"/>
      <w:szCs w:val="24"/>
      <w:lang w:val="en-GB" w:eastAsia="en-US"/>
    </w:rPr>
  </w:style>
  <w:style w:type="character" w:customStyle="1" w:styleId="BodyText3Char">
    <w:name w:val="Body Text 3 Char"/>
    <w:link w:val="BodyText3"/>
    <w:rsid w:val="006F36A1"/>
    <w:rPr>
      <w:szCs w:val="24"/>
      <w:lang w:val="en-GB" w:eastAsia="en-US"/>
    </w:rPr>
  </w:style>
  <w:style w:type="character" w:customStyle="1" w:styleId="MessageHeaderLabel">
    <w:name w:val="Message Header Label"/>
    <w:rsid w:val="006F36A1"/>
    <w:rPr>
      <w:b/>
      <w:bCs/>
      <w:sz w:val="18"/>
    </w:rPr>
  </w:style>
  <w:style w:type="character" w:customStyle="1" w:styleId="BodyTextIndentChar">
    <w:name w:val="Body Text Indent Char"/>
    <w:link w:val="BodyTextIndent"/>
    <w:rsid w:val="009C6DC1"/>
    <w:rPr>
      <w:sz w:val="22"/>
      <w:szCs w:val="24"/>
      <w:lang w:val="en-GB" w:eastAsia="en-US"/>
    </w:rPr>
  </w:style>
  <w:style w:type="paragraph" w:styleId="ListParagraph">
    <w:name w:val="List Paragraph"/>
    <w:basedOn w:val="Normal"/>
    <w:qFormat/>
    <w:rsid w:val="009F151A"/>
    <w:pPr>
      <w:ind w:left="720"/>
      <w:contextualSpacing/>
    </w:pPr>
    <w:rPr>
      <w:lang w:val="en-IE"/>
    </w:rPr>
  </w:style>
  <w:style w:type="character" w:customStyle="1" w:styleId="Heading3Char">
    <w:name w:val="Heading 3 Char"/>
    <w:link w:val="Heading3"/>
    <w:rsid w:val="00C53A42"/>
    <w:rPr>
      <w:sz w:val="22"/>
      <w:szCs w:val="24"/>
      <w:lang w:val="sr-Cyrl-CS" w:eastAsia="en-US"/>
    </w:rPr>
  </w:style>
  <w:style w:type="character" w:customStyle="1" w:styleId="Heading4Char">
    <w:name w:val="Heading 4 Char"/>
    <w:link w:val="Heading4"/>
    <w:rsid w:val="00C53A42"/>
    <w:rPr>
      <w:sz w:val="22"/>
      <w:szCs w:val="24"/>
      <w:lang w:val="sr-Cyrl-CS" w:eastAsia="en-US"/>
    </w:rPr>
  </w:style>
  <w:style w:type="character" w:customStyle="1" w:styleId="Heading5Char">
    <w:name w:val="Heading 5 Char"/>
    <w:link w:val="Heading5"/>
    <w:rsid w:val="00C53A42"/>
    <w:rPr>
      <w:sz w:val="22"/>
      <w:szCs w:val="24"/>
      <w:lang w:val="sr-Cyrl-CS" w:eastAsia="en-US"/>
    </w:rPr>
  </w:style>
  <w:style w:type="character" w:customStyle="1" w:styleId="Heading6Char">
    <w:name w:val="Heading 6 Char"/>
    <w:link w:val="Heading6"/>
    <w:rsid w:val="00C53A42"/>
    <w:rPr>
      <w:b/>
      <w:bCs/>
      <w:szCs w:val="24"/>
      <w:lang w:val="hr-HR" w:eastAsia="en-US"/>
    </w:rPr>
  </w:style>
  <w:style w:type="character" w:customStyle="1" w:styleId="Heading7Char">
    <w:name w:val="Heading 7 Char"/>
    <w:link w:val="Heading7"/>
    <w:rsid w:val="00C53A42"/>
    <w:rPr>
      <w:b/>
      <w:bCs/>
      <w:sz w:val="18"/>
      <w:szCs w:val="24"/>
      <w:lang w:val="hr-HR" w:eastAsia="en-US"/>
    </w:rPr>
  </w:style>
  <w:style w:type="character" w:customStyle="1" w:styleId="Heading1Char">
    <w:name w:val="Heading 1 Char"/>
    <w:link w:val="Heading1"/>
    <w:rsid w:val="00C53A42"/>
    <w:rPr>
      <w:rFonts w:ascii="Arial" w:hAnsi="Arial" w:cs="Arial"/>
      <w:b/>
      <w:bCs/>
      <w:kern w:val="32"/>
      <w:sz w:val="32"/>
      <w:szCs w:val="32"/>
      <w:lang w:val="en-GB" w:eastAsia="en-US"/>
    </w:rPr>
  </w:style>
  <w:style w:type="character" w:customStyle="1" w:styleId="Heading2Char">
    <w:name w:val="Heading 2 Char"/>
    <w:link w:val="Heading2"/>
    <w:rsid w:val="00C53A42"/>
    <w:rPr>
      <w:b/>
      <w:bCs/>
      <w:sz w:val="18"/>
      <w:szCs w:val="24"/>
      <w:lang w:val="en-GB" w:eastAsia="en-US"/>
    </w:rPr>
  </w:style>
  <w:style w:type="paragraph" w:styleId="Footer">
    <w:name w:val="footer"/>
    <w:basedOn w:val="Normal"/>
    <w:link w:val="FooterChar"/>
    <w:uiPriority w:val="99"/>
    <w:rsid w:val="00C53A42"/>
    <w:pPr>
      <w:tabs>
        <w:tab w:val="center" w:pos="4320"/>
        <w:tab w:val="right" w:pos="8640"/>
      </w:tabs>
    </w:pPr>
    <w:rPr>
      <w:sz w:val="20"/>
      <w:szCs w:val="20"/>
      <w:lang w:val="hr-HR"/>
    </w:rPr>
  </w:style>
  <w:style w:type="character" w:customStyle="1" w:styleId="FooterChar">
    <w:name w:val="Footer Char"/>
    <w:link w:val="Footer"/>
    <w:uiPriority w:val="99"/>
    <w:rsid w:val="00C53A42"/>
    <w:rPr>
      <w:lang w:val="hr-HR" w:eastAsia="en-US"/>
    </w:rPr>
  </w:style>
  <w:style w:type="character" w:customStyle="1" w:styleId="BodyTextChar">
    <w:name w:val="Body Text Char"/>
    <w:link w:val="BodyText"/>
    <w:rsid w:val="00C53A42"/>
    <w:rPr>
      <w:sz w:val="22"/>
      <w:szCs w:val="24"/>
      <w:lang w:val="en-GB" w:eastAsia="en-US"/>
    </w:rPr>
  </w:style>
  <w:style w:type="character" w:styleId="PageNumber">
    <w:name w:val="page number"/>
    <w:rsid w:val="00C53A42"/>
  </w:style>
  <w:style w:type="paragraph" w:styleId="Header">
    <w:name w:val="header"/>
    <w:basedOn w:val="Normal"/>
    <w:link w:val="HeaderChar"/>
    <w:rsid w:val="00C53A42"/>
    <w:pPr>
      <w:tabs>
        <w:tab w:val="center" w:pos="4536"/>
        <w:tab w:val="right" w:pos="9072"/>
      </w:tabs>
    </w:pPr>
  </w:style>
  <w:style w:type="character" w:customStyle="1" w:styleId="HeaderChar">
    <w:name w:val="Header Char"/>
    <w:link w:val="Header"/>
    <w:rsid w:val="00C53A42"/>
    <w:rPr>
      <w:sz w:val="24"/>
      <w:szCs w:val="24"/>
      <w:lang w:val="en-GB" w:eastAsia="en-US"/>
    </w:rPr>
  </w:style>
  <w:style w:type="paragraph" w:styleId="BodyTextIndent2">
    <w:name w:val="Body Text Indent 2"/>
    <w:basedOn w:val="Normal"/>
    <w:link w:val="BodyTextIndent2Char"/>
    <w:rsid w:val="00C53A42"/>
    <w:pPr>
      <w:ind w:firstLine="720"/>
      <w:jc w:val="both"/>
    </w:pPr>
    <w:rPr>
      <w:bCs/>
      <w:sz w:val="20"/>
      <w:u w:val="single"/>
      <w:lang w:val="hr-HR"/>
    </w:rPr>
  </w:style>
  <w:style w:type="character" w:customStyle="1" w:styleId="BodyTextIndent2Char">
    <w:name w:val="Body Text Indent 2 Char"/>
    <w:link w:val="BodyTextIndent2"/>
    <w:rsid w:val="00C53A42"/>
    <w:rPr>
      <w:bCs/>
      <w:szCs w:val="24"/>
      <w:u w:val="single"/>
      <w:lang w:val="hr-HR" w:eastAsia="en-US"/>
    </w:rPr>
  </w:style>
  <w:style w:type="paragraph" w:styleId="BodyTextIndent3">
    <w:name w:val="Body Text Indent 3"/>
    <w:basedOn w:val="Normal"/>
    <w:link w:val="BodyTextIndent3Char"/>
    <w:rsid w:val="00C53A42"/>
    <w:pPr>
      <w:ind w:firstLine="540"/>
      <w:jc w:val="both"/>
    </w:pPr>
    <w:rPr>
      <w:b/>
      <w:bCs/>
      <w:sz w:val="20"/>
    </w:rPr>
  </w:style>
  <w:style w:type="character" w:customStyle="1" w:styleId="BodyTextIndent3Char">
    <w:name w:val="Body Text Indent 3 Char"/>
    <w:link w:val="BodyTextIndent3"/>
    <w:rsid w:val="00C53A42"/>
    <w:rPr>
      <w:b/>
      <w:bCs/>
      <w:szCs w:val="24"/>
      <w:lang w:val="en-GB" w:eastAsia="en-US"/>
    </w:rPr>
  </w:style>
  <w:style w:type="paragraph" w:styleId="Caption">
    <w:name w:val="caption"/>
    <w:basedOn w:val="Normal"/>
    <w:next w:val="Normal"/>
    <w:qFormat/>
    <w:rsid w:val="00C53A42"/>
    <w:pPr>
      <w:jc w:val="both"/>
    </w:pPr>
    <w:rPr>
      <w:b/>
      <w:bCs/>
      <w:sz w:val="20"/>
      <w:lang w:val="hr-HR"/>
    </w:rPr>
  </w:style>
  <w:style w:type="paragraph" w:customStyle="1" w:styleId="CharCharCharChar">
    <w:name w:val="Char Char Char Char"/>
    <w:basedOn w:val="Normal"/>
    <w:rsid w:val="00C53A42"/>
    <w:pPr>
      <w:spacing w:after="160" w:line="240" w:lineRule="exact"/>
    </w:pPr>
    <w:rPr>
      <w:rFonts w:ascii="Tahoma" w:hAnsi="Tahoma"/>
      <w:sz w:val="20"/>
      <w:szCs w:val="20"/>
      <w:lang w:val="en-US"/>
    </w:rPr>
  </w:style>
  <w:style w:type="paragraph" w:styleId="NormalWeb">
    <w:name w:val="Normal (Web)"/>
    <w:basedOn w:val="Normal"/>
    <w:rsid w:val="00C53A42"/>
    <w:pPr>
      <w:spacing w:before="100" w:beforeAutospacing="1" w:after="100" w:afterAutospacing="1"/>
    </w:pPr>
    <w:rPr>
      <w:lang w:val="en-US"/>
    </w:rPr>
  </w:style>
  <w:style w:type="paragraph" w:customStyle="1" w:styleId="Char">
    <w:name w:val="Char"/>
    <w:basedOn w:val="Normal"/>
    <w:rsid w:val="00C53A42"/>
    <w:pPr>
      <w:spacing w:after="160" w:line="240" w:lineRule="exact"/>
    </w:pPr>
    <w:rPr>
      <w:rFonts w:ascii="Tahoma" w:hAnsi="Tahoma"/>
      <w:sz w:val="20"/>
      <w:szCs w:val="20"/>
      <w:lang w:val="en-US"/>
    </w:rPr>
  </w:style>
  <w:style w:type="paragraph" w:customStyle="1" w:styleId="T-109sred">
    <w:name w:val="T-10/9 sred"/>
    <w:rsid w:val="00C53A42"/>
    <w:pPr>
      <w:widowControl w:val="0"/>
      <w:autoSpaceDE w:val="0"/>
      <w:autoSpaceDN w:val="0"/>
      <w:adjustRightInd w:val="0"/>
      <w:spacing w:before="85" w:after="43"/>
      <w:jc w:val="center"/>
    </w:pPr>
    <w:rPr>
      <w:rFonts w:ascii="Times-NewRoman" w:hAnsi="Times-NewRoman"/>
      <w:sz w:val="21"/>
      <w:szCs w:val="21"/>
      <w:lang w:val="hr-HR" w:eastAsia="hr-HR"/>
    </w:rPr>
  </w:style>
  <w:style w:type="paragraph" w:customStyle="1" w:styleId="Clanak">
    <w:name w:val="Clanak"/>
    <w:next w:val="T-98-2"/>
    <w:rsid w:val="00C53A42"/>
    <w:pPr>
      <w:widowControl w:val="0"/>
      <w:autoSpaceDE w:val="0"/>
      <w:autoSpaceDN w:val="0"/>
      <w:adjustRightInd w:val="0"/>
      <w:spacing w:before="86" w:after="43"/>
      <w:jc w:val="center"/>
    </w:pPr>
    <w:rPr>
      <w:rFonts w:ascii="Times-NewRoman" w:hAnsi="Times-NewRoman"/>
      <w:sz w:val="19"/>
      <w:szCs w:val="19"/>
      <w:lang w:val="hr-HR" w:eastAsia="hr-HR"/>
    </w:rPr>
  </w:style>
  <w:style w:type="character" w:styleId="CommentReference">
    <w:name w:val="annotation reference"/>
    <w:uiPriority w:val="99"/>
    <w:rsid w:val="00C53A42"/>
    <w:rPr>
      <w:sz w:val="16"/>
      <w:szCs w:val="16"/>
    </w:rPr>
  </w:style>
  <w:style w:type="paragraph" w:styleId="CommentText">
    <w:name w:val="annotation text"/>
    <w:basedOn w:val="Normal"/>
    <w:link w:val="CommentTextChar"/>
    <w:uiPriority w:val="99"/>
    <w:rsid w:val="00C53A42"/>
    <w:rPr>
      <w:sz w:val="20"/>
      <w:szCs w:val="20"/>
    </w:rPr>
  </w:style>
  <w:style w:type="character" w:customStyle="1" w:styleId="CommentTextChar">
    <w:name w:val="Comment Text Char"/>
    <w:link w:val="CommentText"/>
    <w:uiPriority w:val="99"/>
    <w:rsid w:val="00C53A42"/>
    <w:rPr>
      <w:lang w:val="en-GB" w:eastAsia="en-US"/>
    </w:rPr>
  </w:style>
  <w:style w:type="paragraph" w:styleId="CommentSubject">
    <w:name w:val="annotation subject"/>
    <w:basedOn w:val="CommentText"/>
    <w:next w:val="CommentText"/>
    <w:link w:val="CommentSubjectChar"/>
    <w:rsid w:val="00C53A42"/>
    <w:rPr>
      <w:b/>
      <w:bCs/>
    </w:rPr>
  </w:style>
  <w:style w:type="character" w:customStyle="1" w:styleId="CommentSubjectChar">
    <w:name w:val="Comment Subject Char"/>
    <w:link w:val="CommentSubject"/>
    <w:rsid w:val="00C53A42"/>
    <w:rPr>
      <w:b/>
      <w:bCs/>
      <w:lang w:val="en-GB" w:eastAsia="en-US"/>
    </w:rPr>
  </w:style>
  <w:style w:type="character" w:styleId="Strong">
    <w:name w:val="Strong"/>
    <w:qFormat/>
    <w:rsid w:val="00C53A42"/>
    <w:rPr>
      <w:b/>
      <w:bCs/>
    </w:rPr>
  </w:style>
  <w:style w:type="character" w:customStyle="1" w:styleId="FootnoteTextChar">
    <w:name w:val="Footnote Text Char"/>
    <w:link w:val="FootnoteText"/>
    <w:semiHidden/>
    <w:rsid w:val="00C53A42"/>
    <w:rPr>
      <w:lang w:val="en-US" w:eastAsia="en-US"/>
    </w:rPr>
  </w:style>
  <w:style w:type="character" w:styleId="Emphasis">
    <w:name w:val="Emphasis"/>
    <w:qFormat/>
    <w:rsid w:val="00C53A42"/>
    <w:rPr>
      <w:i/>
      <w:iCs/>
    </w:rPr>
  </w:style>
  <w:style w:type="paragraph" w:customStyle="1" w:styleId="Default">
    <w:name w:val="Default"/>
    <w:rsid w:val="00C53A42"/>
    <w:pPr>
      <w:autoSpaceDE w:val="0"/>
      <w:autoSpaceDN w:val="0"/>
      <w:adjustRightInd w:val="0"/>
    </w:pPr>
    <w:rPr>
      <w:color w:val="000000"/>
      <w:sz w:val="24"/>
      <w:szCs w:val="24"/>
      <w:lang w:val="sr-Latn-CS" w:eastAsia="sr-Latn-CS"/>
    </w:rPr>
  </w:style>
  <w:style w:type="character" w:styleId="FootnoteReference">
    <w:name w:val="footnote reference"/>
    <w:rsid w:val="00C53A42"/>
    <w:rPr>
      <w:vertAlign w:val="superscript"/>
    </w:rPr>
  </w:style>
  <w:style w:type="paragraph" w:customStyle="1" w:styleId="CharCharCharCharCharCharZnakZnak">
    <w:name w:val="Char Char Char Char Char Char Znak Znak"/>
    <w:basedOn w:val="Normal"/>
    <w:rsid w:val="00C53A42"/>
    <w:pPr>
      <w:spacing w:after="160" w:line="240" w:lineRule="exact"/>
    </w:pPr>
    <w:rPr>
      <w:rFonts w:ascii="Tahoma" w:hAnsi="Tahoma"/>
      <w:sz w:val="20"/>
      <w:szCs w:val="20"/>
    </w:rPr>
  </w:style>
  <w:style w:type="paragraph" w:customStyle="1" w:styleId="CharCharCharChar0">
    <w:name w:val="Char Char Char Char"/>
    <w:basedOn w:val="Normal"/>
    <w:rsid w:val="00C53A42"/>
    <w:pPr>
      <w:spacing w:after="160" w:line="240" w:lineRule="exact"/>
    </w:pPr>
    <w:rPr>
      <w:rFonts w:ascii="Tahoma" w:hAnsi="Tahoma"/>
      <w:sz w:val="20"/>
      <w:szCs w:val="20"/>
      <w:lang w:val="en-US"/>
    </w:rPr>
  </w:style>
  <w:style w:type="paragraph" w:customStyle="1" w:styleId="Char0">
    <w:name w:val="Char"/>
    <w:basedOn w:val="Normal"/>
    <w:rsid w:val="00C53A42"/>
    <w:pPr>
      <w:spacing w:after="160" w:line="240" w:lineRule="exact"/>
    </w:pPr>
    <w:rPr>
      <w:rFonts w:ascii="Tahoma" w:hAnsi="Tahoma"/>
      <w:sz w:val="20"/>
      <w:szCs w:val="20"/>
      <w:lang w:val="en-US"/>
    </w:rPr>
  </w:style>
  <w:style w:type="paragraph" w:customStyle="1" w:styleId="CharCharCharCharCharCharZnakZnak0">
    <w:name w:val="Char Char Char Char Char Char Znak Znak"/>
    <w:basedOn w:val="Normal"/>
    <w:rsid w:val="00C53A42"/>
    <w:pPr>
      <w:spacing w:after="160" w:line="240" w:lineRule="exact"/>
    </w:pPr>
    <w:rPr>
      <w:rFonts w:ascii="Tahoma" w:hAnsi="Tahoma"/>
      <w:sz w:val="20"/>
      <w:szCs w:val="20"/>
    </w:rPr>
  </w:style>
  <w:style w:type="paragraph" w:styleId="Subtitle">
    <w:name w:val="Subtitle"/>
    <w:basedOn w:val="Normal"/>
    <w:next w:val="Normal"/>
    <w:link w:val="SubtitleChar"/>
    <w:qFormat/>
    <w:rsid w:val="00C53A42"/>
    <w:pPr>
      <w:spacing w:after="60"/>
      <w:jc w:val="center"/>
      <w:outlineLvl w:val="1"/>
    </w:pPr>
    <w:rPr>
      <w:rFonts w:ascii="Cambria" w:hAnsi="Cambria"/>
      <w:lang w:val="en-US"/>
    </w:rPr>
  </w:style>
  <w:style w:type="character" w:customStyle="1" w:styleId="SubtitleChar">
    <w:name w:val="Subtitle Char"/>
    <w:link w:val="Subtitle"/>
    <w:rsid w:val="00C53A42"/>
    <w:rPr>
      <w:rFonts w:ascii="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3361">
      <w:bodyDiv w:val="1"/>
      <w:marLeft w:val="0"/>
      <w:marRight w:val="0"/>
      <w:marTop w:val="0"/>
      <w:marBottom w:val="0"/>
      <w:divBdr>
        <w:top w:val="none" w:sz="0" w:space="0" w:color="auto"/>
        <w:left w:val="none" w:sz="0" w:space="0" w:color="auto"/>
        <w:bottom w:val="none" w:sz="0" w:space="0" w:color="auto"/>
        <w:right w:val="none" w:sz="0" w:space="0" w:color="auto"/>
      </w:divBdr>
    </w:div>
    <w:div w:id="179049432">
      <w:bodyDiv w:val="1"/>
      <w:marLeft w:val="0"/>
      <w:marRight w:val="0"/>
      <w:marTop w:val="0"/>
      <w:marBottom w:val="0"/>
      <w:divBdr>
        <w:top w:val="none" w:sz="0" w:space="0" w:color="auto"/>
        <w:left w:val="none" w:sz="0" w:space="0" w:color="auto"/>
        <w:bottom w:val="none" w:sz="0" w:space="0" w:color="auto"/>
        <w:right w:val="none" w:sz="0" w:space="0" w:color="auto"/>
      </w:divBdr>
    </w:div>
    <w:div w:id="404693069">
      <w:bodyDiv w:val="1"/>
      <w:marLeft w:val="0"/>
      <w:marRight w:val="0"/>
      <w:marTop w:val="0"/>
      <w:marBottom w:val="0"/>
      <w:divBdr>
        <w:top w:val="none" w:sz="0" w:space="0" w:color="auto"/>
        <w:left w:val="none" w:sz="0" w:space="0" w:color="auto"/>
        <w:bottom w:val="none" w:sz="0" w:space="0" w:color="auto"/>
        <w:right w:val="none" w:sz="0" w:space="0" w:color="auto"/>
      </w:divBdr>
    </w:div>
    <w:div w:id="712652339">
      <w:bodyDiv w:val="1"/>
      <w:marLeft w:val="0"/>
      <w:marRight w:val="0"/>
      <w:marTop w:val="0"/>
      <w:marBottom w:val="0"/>
      <w:divBdr>
        <w:top w:val="none" w:sz="0" w:space="0" w:color="auto"/>
        <w:left w:val="none" w:sz="0" w:space="0" w:color="auto"/>
        <w:bottom w:val="none" w:sz="0" w:space="0" w:color="auto"/>
        <w:right w:val="none" w:sz="0" w:space="0" w:color="auto"/>
      </w:divBdr>
    </w:div>
    <w:div w:id="901331383">
      <w:bodyDiv w:val="1"/>
      <w:marLeft w:val="0"/>
      <w:marRight w:val="0"/>
      <w:marTop w:val="0"/>
      <w:marBottom w:val="0"/>
      <w:divBdr>
        <w:top w:val="none" w:sz="0" w:space="0" w:color="auto"/>
        <w:left w:val="none" w:sz="0" w:space="0" w:color="auto"/>
        <w:bottom w:val="none" w:sz="0" w:space="0" w:color="auto"/>
        <w:right w:val="none" w:sz="0" w:space="0" w:color="auto"/>
      </w:divBdr>
    </w:div>
    <w:div w:id="942691229">
      <w:bodyDiv w:val="1"/>
      <w:marLeft w:val="0"/>
      <w:marRight w:val="0"/>
      <w:marTop w:val="0"/>
      <w:marBottom w:val="0"/>
      <w:divBdr>
        <w:top w:val="none" w:sz="0" w:space="0" w:color="auto"/>
        <w:left w:val="none" w:sz="0" w:space="0" w:color="auto"/>
        <w:bottom w:val="none" w:sz="0" w:space="0" w:color="auto"/>
        <w:right w:val="none" w:sz="0" w:space="0" w:color="auto"/>
      </w:divBdr>
    </w:div>
    <w:div w:id="993218245">
      <w:bodyDiv w:val="1"/>
      <w:marLeft w:val="0"/>
      <w:marRight w:val="0"/>
      <w:marTop w:val="0"/>
      <w:marBottom w:val="0"/>
      <w:divBdr>
        <w:top w:val="none" w:sz="0" w:space="0" w:color="auto"/>
        <w:left w:val="none" w:sz="0" w:space="0" w:color="auto"/>
        <w:bottom w:val="none" w:sz="0" w:space="0" w:color="auto"/>
        <w:right w:val="none" w:sz="0" w:space="0" w:color="auto"/>
      </w:divBdr>
    </w:div>
    <w:div w:id="1428192850">
      <w:bodyDiv w:val="1"/>
      <w:marLeft w:val="0"/>
      <w:marRight w:val="0"/>
      <w:marTop w:val="0"/>
      <w:marBottom w:val="0"/>
      <w:divBdr>
        <w:top w:val="none" w:sz="0" w:space="0" w:color="auto"/>
        <w:left w:val="none" w:sz="0" w:space="0" w:color="auto"/>
        <w:bottom w:val="none" w:sz="0" w:space="0" w:color="auto"/>
        <w:right w:val="none" w:sz="0" w:space="0" w:color="auto"/>
      </w:divBdr>
    </w:div>
    <w:div w:id="1506899413">
      <w:bodyDiv w:val="1"/>
      <w:marLeft w:val="0"/>
      <w:marRight w:val="0"/>
      <w:marTop w:val="0"/>
      <w:marBottom w:val="0"/>
      <w:divBdr>
        <w:top w:val="none" w:sz="0" w:space="0" w:color="auto"/>
        <w:left w:val="none" w:sz="0" w:space="0" w:color="auto"/>
        <w:bottom w:val="none" w:sz="0" w:space="0" w:color="auto"/>
        <w:right w:val="none" w:sz="0" w:space="0" w:color="auto"/>
      </w:divBdr>
    </w:div>
    <w:div w:id="21083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BBA1E-B379-41CD-8630-34596F58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12199</Words>
  <Characters>69535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dejanko</dc:creator>
  <cp:keywords/>
  <cp:lastModifiedBy>Dragana Vuković</cp:lastModifiedBy>
  <cp:revision>2</cp:revision>
  <cp:lastPrinted>2022-07-11T10:34:00Z</cp:lastPrinted>
  <dcterms:created xsi:type="dcterms:W3CDTF">2022-07-12T10:39:00Z</dcterms:created>
  <dcterms:modified xsi:type="dcterms:W3CDTF">2022-07-12T10:39:00Z</dcterms:modified>
</cp:coreProperties>
</file>