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24C" w:rsidRPr="00AA2DF1" w:rsidRDefault="00262D25" w:rsidP="00067907">
      <w:pPr>
        <w:pStyle w:val="NoSpacing"/>
        <w:jc w:val="right"/>
        <w:rPr>
          <w:rFonts w:eastAsia="Calibri"/>
          <w:b/>
          <w:noProof/>
          <w:sz w:val="22"/>
          <w:szCs w:val="22"/>
          <w:lang w:val="sr-Latn-BA"/>
        </w:rPr>
      </w:pPr>
      <w:r w:rsidRPr="00AA2DF1">
        <w:rPr>
          <w:rFonts w:eastAsia="Calibri"/>
          <w:b/>
          <w:noProof/>
          <w:sz w:val="22"/>
          <w:szCs w:val="22"/>
          <w:lang w:val="sr-Latn-BA"/>
        </w:rPr>
        <w:t>П Р Е Д Н А Ц Р Т</w:t>
      </w:r>
    </w:p>
    <w:p w:rsidR="00010294" w:rsidRPr="00AA2DF1" w:rsidRDefault="00262D25" w:rsidP="00067907">
      <w:pPr>
        <w:pStyle w:val="NoSpacing"/>
        <w:jc w:val="right"/>
        <w:rPr>
          <w:rFonts w:eastAsia="Calibri"/>
          <w:b/>
          <w:noProof/>
          <w:sz w:val="22"/>
          <w:szCs w:val="22"/>
          <w:lang w:val="sr-Latn-BA"/>
        </w:rPr>
      </w:pPr>
      <w:r w:rsidRPr="00AA2DF1">
        <w:rPr>
          <w:rFonts w:eastAsia="Calibri"/>
          <w:b/>
          <w:noProof/>
          <w:sz w:val="22"/>
          <w:szCs w:val="22"/>
          <w:lang w:val="sr-Latn-BA"/>
        </w:rPr>
        <w:t xml:space="preserve"> </w:t>
      </w:r>
    </w:p>
    <w:p w:rsidR="00067907" w:rsidRPr="00AA2DF1" w:rsidRDefault="00067907" w:rsidP="00067907">
      <w:pPr>
        <w:pStyle w:val="NoSpacing"/>
        <w:jc w:val="both"/>
        <w:rPr>
          <w:rFonts w:eastAsia="Calibri"/>
          <w:noProof/>
          <w:sz w:val="22"/>
          <w:szCs w:val="22"/>
          <w:lang w:val="sr-Latn-BA"/>
        </w:rPr>
      </w:pPr>
      <w:r w:rsidRPr="00AA2DF1">
        <w:rPr>
          <w:rFonts w:eastAsia="Calibri"/>
          <w:noProof/>
          <w:sz w:val="22"/>
          <w:szCs w:val="22"/>
          <w:lang w:val="sr-Latn-BA"/>
        </w:rPr>
        <w:t>На основу члана 15. Закона о Управи за индиректно опорезивање (''Службени гласник БиХ", број 89/05) и члана 61. став 2. Закона о управи ("Службени гласник БиХ", бр. 32/02, 102/09 и 72/17), директор Управе за индиректно опорезивање доноси</w:t>
      </w:r>
    </w:p>
    <w:p w:rsidR="007B224E" w:rsidRPr="00AA2DF1" w:rsidRDefault="007B224E" w:rsidP="00067907">
      <w:pPr>
        <w:pStyle w:val="NoSpacing"/>
        <w:jc w:val="both"/>
        <w:rPr>
          <w:noProof/>
          <w:sz w:val="22"/>
          <w:szCs w:val="22"/>
          <w:lang w:val="sr-Latn-BA"/>
        </w:rPr>
      </w:pPr>
    </w:p>
    <w:p w:rsidR="00B05042" w:rsidRPr="00AA2DF1" w:rsidRDefault="00B05042" w:rsidP="00067907">
      <w:pPr>
        <w:pStyle w:val="NoSpacing"/>
        <w:jc w:val="both"/>
        <w:rPr>
          <w:noProof/>
          <w:sz w:val="22"/>
          <w:szCs w:val="22"/>
          <w:lang w:val="sr-Latn-BA"/>
        </w:rPr>
      </w:pPr>
    </w:p>
    <w:p w:rsidR="00010294" w:rsidRPr="00AA2DF1" w:rsidRDefault="00010294" w:rsidP="00067907">
      <w:pPr>
        <w:pStyle w:val="NoSpacing"/>
        <w:jc w:val="both"/>
        <w:rPr>
          <w:noProof/>
          <w:sz w:val="22"/>
          <w:szCs w:val="22"/>
          <w:lang w:val="sr-Latn-BA"/>
        </w:rPr>
      </w:pPr>
    </w:p>
    <w:p w:rsidR="00D85981" w:rsidRPr="00AA2DF1" w:rsidRDefault="002449D2" w:rsidP="00067907">
      <w:pPr>
        <w:pStyle w:val="NoSpacing"/>
        <w:jc w:val="center"/>
        <w:rPr>
          <w:b/>
          <w:noProof/>
          <w:sz w:val="22"/>
          <w:szCs w:val="22"/>
          <w:lang w:val="sr-Latn-BA"/>
        </w:rPr>
      </w:pPr>
      <w:r w:rsidRPr="00AA2DF1">
        <w:rPr>
          <w:b/>
          <w:noProof/>
          <w:sz w:val="22"/>
          <w:szCs w:val="22"/>
          <w:lang w:val="sr-Latn-BA"/>
        </w:rPr>
        <w:t>У</w:t>
      </w:r>
      <w:r w:rsidR="00D85981" w:rsidRPr="00AA2DF1">
        <w:rPr>
          <w:b/>
          <w:noProof/>
          <w:sz w:val="22"/>
          <w:szCs w:val="22"/>
          <w:lang w:val="sr-Latn-BA"/>
        </w:rPr>
        <w:t xml:space="preserve"> </w:t>
      </w:r>
      <w:r w:rsidRPr="00AA2DF1">
        <w:rPr>
          <w:b/>
          <w:noProof/>
          <w:sz w:val="22"/>
          <w:szCs w:val="22"/>
          <w:lang w:val="sr-Latn-BA"/>
        </w:rPr>
        <w:t>П</w:t>
      </w:r>
      <w:r w:rsidR="00D85981" w:rsidRPr="00AA2DF1">
        <w:rPr>
          <w:b/>
          <w:noProof/>
          <w:sz w:val="22"/>
          <w:szCs w:val="22"/>
          <w:lang w:val="sr-Latn-BA"/>
        </w:rPr>
        <w:t xml:space="preserve"> </w:t>
      </w:r>
      <w:r w:rsidRPr="00AA2DF1">
        <w:rPr>
          <w:b/>
          <w:noProof/>
          <w:sz w:val="22"/>
          <w:szCs w:val="22"/>
          <w:lang w:val="sr-Latn-BA"/>
        </w:rPr>
        <w:t>У</w:t>
      </w:r>
      <w:r w:rsidR="00D85981" w:rsidRPr="00AA2DF1">
        <w:rPr>
          <w:b/>
          <w:noProof/>
          <w:sz w:val="22"/>
          <w:szCs w:val="22"/>
          <w:lang w:val="sr-Latn-BA"/>
        </w:rPr>
        <w:t xml:space="preserve"> </w:t>
      </w:r>
      <w:r w:rsidRPr="00AA2DF1">
        <w:rPr>
          <w:b/>
          <w:noProof/>
          <w:sz w:val="22"/>
          <w:szCs w:val="22"/>
          <w:lang w:val="sr-Latn-BA"/>
        </w:rPr>
        <w:t>Т</w:t>
      </w:r>
      <w:r w:rsidR="00D85981" w:rsidRPr="00AA2DF1">
        <w:rPr>
          <w:b/>
          <w:noProof/>
          <w:sz w:val="22"/>
          <w:szCs w:val="22"/>
          <w:lang w:val="sr-Latn-BA"/>
        </w:rPr>
        <w:t xml:space="preserve"> </w:t>
      </w:r>
      <w:r w:rsidRPr="00AA2DF1">
        <w:rPr>
          <w:b/>
          <w:noProof/>
          <w:sz w:val="22"/>
          <w:szCs w:val="22"/>
          <w:lang w:val="sr-Latn-BA"/>
        </w:rPr>
        <w:t>С</w:t>
      </w:r>
      <w:r w:rsidR="00D85981" w:rsidRPr="00AA2DF1">
        <w:rPr>
          <w:b/>
          <w:noProof/>
          <w:sz w:val="22"/>
          <w:szCs w:val="22"/>
          <w:lang w:val="sr-Latn-BA"/>
        </w:rPr>
        <w:t xml:space="preserve"> </w:t>
      </w:r>
      <w:r w:rsidRPr="00AA2DF1">
        <w:rPr>
          <w:b/>
          <w:noProof/>
          <w:sz w:val="22"/>
          <w:szCs w:val="22"/>
          <w:lang w:val="sr-Latn-BA"/>
        </w:rPr>
        <w:t>Т</w:t>
      </w:r>
      <w:r w:rsidR="00D85981" w:rsidRPr="00AA2DF1">
        <w:rPr>
          <w:b/>
          <w:noProof/>
          <w:sz w:val="22"/>
          <w:szCs w:val="22"/>
          <w:lang w:val="sr-Latn-BA"/>
        </w:rPr>
        <w:t xml:space="preserve"> </w:t>
      </w:r>
      <w:r w:rsidRPr="00AA2DF1">
        <w:rPr>
          <w:b/>
          <w:noProof/>
          <w:sz w:val="22"/>
          <w:szCs w:val="22"/>
          <w:lang w:val="sr-Latn-BA"/>
        </w:rPr>
        <w:t>В</w:t>
      </w:r>
      <w:r w:rsidR="00D85981" w:rsidRPr="00AA2DF1">
        <w:rPr>
          <w:b/>
          <w:noProof/>
          <w:sz w:val="22"/>
          <w:szCs w:val="22"/>
          <w:lang w:val="sr-Latn-BA"/>
        </w:rPr>
        <w:t xml:space="preserve"> </w:t>
      </w:r>
      <w:r w:rsidRPr="00AA2DF1">
        <w:rPr>
          <w:b/>
          <w:noProof/>
          <w:sz w:val="22"/>
          <w:szCs w:val="22"/>
          <w:lang w:val="sr-Latn-BA"/>
        </w:rPr>
        <w:t>О</w:t>
      </w:r>
    </w:p>
    <w:p w:rsidR="00D85981" w:rsidRPr="00AA2DF1" w:rsidRDefault="00D85981" w:rsidP="00067907">
      <w:pPr>
        <w:pStyle w:val="NoSpacing"/>
        <w:jc w:val="center"/>
        <w:rPr>
          <w:noProof/>
          <w:sz w:val="22"/>
          <w:szCs w:val="22"/>
          <w:lang w:val="sr-Latn-BA"/>
        </w:rPr>
      </w:pPr>
    </w:p>
    <w:p w:rsidR="00AA5235" w:rsidRPr="00AA2DF1" w:rsidRDefault="002449D2" w:rsidP="00067907">
      <w:pPr>
        <w:pStyle w:val="NoSpacing"/>
        <w:jc w:val="center"/>
        <w:rPr>
          <w:b/>
          <w:noProof/>
          <w:sz w:val="22"/>
          <w:szCs w:val="22"/>
          <w:lang w:val="sr-Latn-BA"/>
        </w:rPr>
      </w:pPr>
      <w:r w:rsidRPr="00AA2DF1">
        <w:rPr>
          <w:b/>
          <w:noProof/>
          <w:sz w:val="22"/>
          <w:szCs w:val="22"/>
          <w:lang w:val="sr-Latn-BA"/>
        </w:rPr>
        <w:t>О</w:t>
      </w:r>
      <w:r w:rsidR="00F939B7" w:rsidRPr="00AA2DF1">
        <w:rPr>
          <w:b/>
          <w:noProof/>
          <w:sz w:val="22"/>
          <w:szCs w:val="22"/>
          <w:lang w:val="sr-Latn-BA"/>
        </w:rPr>
        <w:t xml:space="preserve"> </w:t>
      </w:r>
      <w:r w:rsidRPr="00AA2DF1">
        <w:rPr>
          <w:b/>
          <w:noProof/>
          <w:sz w:val="22"/>
          <w:szCs w:val="22"/>
          <w:lang w:val="sr-Latn-BA"/>
        </w:rPr>
        <w:t>ПОЈЕДНОСТАВЉЕНОМ</w:t>
      </w:r>
    </w:p>
    <w:p w:rsidR="00D85981" w:rsidRPr="00AA2DF1" w:rsidRDefault="002449D2" w:rsidP="00067907">
      <w:pPr>
        <w:pStyle w:val="NoSpacing"/>
        <w:jc w:val="center"/>
        <w:rPr>
          <w:b/>
          <w:noProof/>
          <w:sz w:val="22"/>
          <w:szCs w:val="22"/>
          <w:lang w:val="sr-Latn-BA"/>
        </w:rPr>
      </w:pPr>
      <w:r w:rsidRPr="00AA2DF1">
        <w:rPr>
          <w:b/>
          <w:noProof/>
          <w:sz w:val="22"/>
          <w:szCs w:val="22"/>
          <w:lang w:val="sr-Latn-BA"/>
        </w:rPr>
        <w:t>ЦАРИНСКОМ</w:t>
      </w:r>
      <w:r w:rsidR="00F939B7" w:rsidRPr="00AA2DF1">
        <w:rPr>
          <w:b/>
          <w:noProof/>
          <w:sz w:val="22"/>
          <w:szCs w:val="22"/>
          <w:lang w:val="sr-Latn-BA"/>
        </w:rPr>
        <w:t xml:space="preserve"> </w:t>
      </w:r>
      <w:r w:rsidRPr="00AA2DF1">
        <w:rPr>
          <w:b/>
          <w:noProof/>
          <w:sz w:val="22"/>
          <w:szCs w:val="22"/>
          <w:lang w:val="sr-Latn-BA"/>
        </w:rPr>
        <w:t>ПОСТУПКУ</w:t>
      </w:r>
      <w:r w:rsidR="00F939B7" w:rsidRPr="00AA2DF1">
        <w:rPr>
          <w:b/>
          <w:noProof/>
          <w:sz w:val="22"/>
          <w:szCs w:val="22"/>
          <w:lang w:val="sr-Latn-BA"/>
        </w:rPr>
        <w:t xml:space="preserve"> </w:t>
      </w:r>
      <w:r w:rsidRPr="00AA2DF1">
        <w:rPr>
          <w:b/>
          <w:noProof/>
          <w:sz w:val="22"/>
          <w:szCs w:val="22"/>
          <w:lang w:val="sr-Latn-BA"/>
        </w:rPr>
        <w:t>ПО</w:t>
      </w:r>
      <w:r w:rsidR="00F939B7" w:rsidRPr="00AA2DF1">
        <w:rPr>
          <w:b/>
          <w:noProof/>
          <w:sz w:val="22"/>
          <w:szCs w:val="22"/>
          <w:lang w:val="sr-Latn-BA"/>
        </w:rPr>
        <w:t xml:space="preserve"> </w:t>
      </w:r>
      <w:r w:rsidRPr="00AA2DF1">
        <w:rPr>
          <w:b/>
          <w:noProof/>
          <w:sz w:val="22"/>
          <w:szCs w:val="22"/>
          <w:lang w:val="sr-Latn-BA"/>
        </w:rPr>
        <w:t>ФАКТУРИ</w:t>
      </w:r>
    </w:p>
    <w:p w:rsidR="00D85981" w:rsidRPr="00AA2DF1" w:rsidRDefault="00D85981" w:rsidP="00067907">
      <w:pPr>
        <w:pStyle w:val="NoSpacing"/>
        <w:jc w:val="both"/>
        <w:rPr>
          <w:noProof/>
          <w:sz w:val="22"/>
          <w:szCs w:val="22"/>
          <w:lang w:val="sr-Latn-BA"/>
        </w:rPr>
      </w:pPr>
    </w:p>
    <w:p w:rsidR="00D85981" w:rsidRPr="00AA2DF1" w:rsidRDefault="00D85981" w:rsidP="00067907">
      <w:pPr>
        <w:pStyle w:val="NoSpacing"/>
        <w:jc w:val="both"/>
        <w:rPr>
          <w:noProof/>
          <w:sz w:val="22"/>
          <w:szCs w:val="22"/>
          <w:lang w:val="sr-Latn-BA"/>
        </w:rPr>
      </w:pPr>
    </w:p>
    <w:p w:rsidR="00ED3805" w:rsidRPr="00AA2DF1" w:rsidRDefault="00ED3805" w:rsidP="00067907">
      <w:pPr>
        <w:pStyle w:val="NoSpacing"/>
        <w:jc w:val="both"/>
        <w:rPr>
          <w:noProof/>
          <w:sz w:val="22"/>
          <w:szCs w:val="22"/>
          <w:lang w:val="sr-Latn-BA"/>
        </w:rPr>
      </w:pPr>
    </w:p>
    <w:p w:rsidR="00D85981" w:rsidRPr="00AA2DF1" w:rsidRDefault="002449D2" w:rsidP="00067907">
      <w:pPr>
        <w:pStyle w:val="NoSpacing"/>
        <w:jc w:val="both"/>
        <w:rPr>
          <w:b/>
          <w:noProof/>
          <w:sz w:val="22"/>
          <w:szCs w:val="22"/>
          <w:lang w:val="sr-Latn-BA"/>
        </w:rPr>
      </w:pPr>
      <w:r w:rsidRPr="00AA2DF1">
        <w:rPr>
          <w:b/>
          <w:noProof/>
          <w:sz w:val="22"/>
          <w:szCs w:val="22"/>
          <w:lang w:val="sr-Latn-BA"/>
        </w:rPr>
        <w:t>ГЛАВА</w:t>
      </w:r>
      <w:r w:rsidR="00AE2A48" w:rsidRPr="00AA2DF1">
        <w:rPr>
          <w:b/>
          <w:noProof/>
          <w:sz w:val="22"/>
          <w:szCs w:val="22"/>
          <w:lang w:val="sr-Latn-BA"/>
        </w:rPr>
        <w:t xml:space="preserve"> I</w:t>
      </w:r>
      <w:r w:rsidR="00067907" w:rsidRPr="00AA2DF1">
        <w:rPr>
          <w:b/>
          <w:noProof/>
          <w:sz w:val="22"/>
          <w:szCs w:val="22"/>
          <w:lang w:val="sr-Latn-BA"/>
        </w:rPr>
        <w:t xml:space="preserve"> - </w:t>
      </w:r>
      <w:r w:rsidRPr="00AA2DF1">
        <w:rPr>
          <w:b/>
          <w:noProof/>
          <w:sz w:val="22"/>
          <w:szCs w:val="22"/>
          <w:lang w:val="sr-Latn-BA"/>
        </w:rPr>
        <w:t>ОПШТЕ</w:t>
      </w:r>
      <w:r w:rsidR="00F939B7" w:rsidRPr="00AA2DF1">
        <w:rPr>
          <w:b/>
          <w:noProof/>
          <w:sz w:val="22"/>
          <w:szCs w:val="22"/>
          <w:lang w:val="sr-Latn-BA"/>
        </w:rPr>
        <w:t xml:space="preserve"> </w:t>
      </w:r>
      <w:r w:rsidRPr="00AA2DF1">
        <w:rPr>
          <w:b/>
          <w:noProof/>
          <w:sz w:val="22"/>
          <w:szCs w:val="22"/>
          <w:lang w:val="sr-Latn-BA"/>
        </w:rPr>
        <w:t>ОДРЕДБЕ</w:t>
      </w:r>
      <w:r w:rsidR="00F939B7" w:rsidRPr="00AA2DF1">
        <w:rPr>
          <w:b/>
          <w:noProof/>
          <w:sz w:val="22"/>
          <w:szCs w:val="22"/>
          <w:lang w:val="sr-Latn-BA"/>
        </w:rPr>
        <w:t xml:space="preserve"> </w:t>
      </w:r>
    </w:p>
    <w:p w:rsidR="00D85981" w:rsidRPr="00AA2DF1" w:rsidRDefault="00D85981" w:rsidP="00067907">
      <w:pPr>
        <w:pStyle w:val="NoSpacing"/>
        <w:jc w:val="both"/>
        <w:rPr>
          <w:noProof/>
          <w:sz w:val="22"/>
          <w:szCs w:val="22"/>
          <w:lang w:val="sr-Latn-BA"/>
        </w:rPr>
      </w:pPr>
    </w:p>
    <w:p w:rsidR="00124A13" w:rsidRPr="00AA2DF1" w:rsidRDefault="002449D2" w:rsidP="00067907">
      <w:pPr>
        <w:pStyle w:val="NoSpacing"/>
        <w:jc w:val="center"/>
        <w:rPr>
          <w:b/>
          <w:bCs/>
          <w:noProof/>
          <w:sz w:val="22"/>
          <w:szCs w:val="22"/>
          <w:lang w:val="sr-Latn-BA"/>
        </w:rPr>
      </w:pPr>
      <w:r w:rsidRPr="00AA2DF1">
        <w:rPr>
          <w:b/>
          <w:bCs/>
          <w:noProof/>
          <w:sz w:val="22"/>
          <w:szCs w:val="22"/>
          <w:lang w:val="sr-Latn-BA"/>
        </w:rPr>
        <w:t>Члан</w:t>
      </w:r>
      <w:r w:rsidR="00124A13" w:rsidRPr="00AA2DF1">
        <w:rPr>
          <w:b/>
          <w:bCs/>
          <w:noProof/>
          <w:sz w:val="22"/>
          <w:szCs w:val="22"/>
          <w:lang w:val="sr-Latn-BA"/>
        </w:rPr>
        <w:t xml:space="preserve"> 1.</w:t>
      </w:r>
    </w:p>
    <w:p w:rsidR="00124A13" w:rsidRPr="00AA2DF1" w:rsidRDefault="00124A13" w:rsidP="00067907">
      <w:pPr>
        <w:pStyle w:val="NoSpacing"/>
        <w:jc w:val="center"/>
        <w:rPr>
          <w:noProof/>
          <w:sz w:val="22"/>
          <w:szCs w:val="22"/>
          <w:lang w:val="sr-Latn-BA"/>
        </w:rPr>
      </w:pPr>
      <w:r w:rsidRPr="00AA2DF1">
        <w:rPr>
          <w:noProof/>
          <w:sz w:val="22"/>
          <w:szCs w:val="22"/>
          <w:lang w:val="sr-Latn-BA"/>
        </w:rPr>
        <w:t>(</w:t>
      </w:r>
      <w:r w:rsidR="002449D2" w:rsidRPr="00AA2DF1">
        <w:rPr>
          <w:noProof/>
          <w:sz w:val="22"/>
          <w:szCs w:val="22"/>
          <w:lang w:val="sr-Latn-BA"/>
        </w:rPr>
        <w:t>Предмет</w:t>
      </w:r>
      <w:r w:rsidRPr="00AA2DF1">
        <w:rPr>
          <w:noProof/>
          <w:sz w:val="22"/>
          <w:szCs w:val="22"/>
          <w:lang w:val="sr-Latn-BA"/>
        </w:rPr>
        <w:t>)</w:t>
      </w:r>
    </w:p>
    <w:p w:rsidR="002A772A" w:rsidRPr="00AA2DF1" w:rsidRDefault="002A772A" w:rsidP="00067907">
      <w:pPr>
        <w:pStyle w:val="NoSpacing"/>
        <w:jc w:val="both"/>
        <w:rPr>
          <w:noProof/>
          <w:sz w:val="22"/>
          <w:szCs w:val="22"/>
          <w:lang w:val="sr-Latn-BA"/>
        </w:rPr>
      </w:pPr>
    </w:p>
    <w:p w:rsidR="00B47A69" w:rsidRPr="00AA2DF1" w:rsidRDefault="00747736" w:rsidP="00067907">
      <w:pPr>
        <w:pStyle w:val="NoSpacing"/>
        <w:jc w:val="both"/>
        <w:rPr>
          <w:noProof/>
          <w:sz w:val="22"/>
          <w:szCs w:val="22"/>
          <w:lang w:val="sr-Latn-BA"/>
        </w:rPr>
      </w:pPr>
      <w:r w:rsidRPr="00AA2DF1">
        <w:rPr>
          <w:noProof/>
          <w:sz w:val="22"/>
          <w:szCs w:val="22"/>
          <w:lang w:val="sr-Latn-BA"/>
        </w:rPr>
        <w:t>Овим</w:t>
      </w:r>
      <w:r w:rsidR="00124A13" w:rsidRPr="00AA2DF1">
        <w:rPr>
          <w:noProof/>
          <w:sz w:val="22"/>
          <w:szCs w:val="22"/>
          <w:lang w:val="sr-Latn-BA"/>
        </w:rPr>
        <w:t xml:space="preserve"> </w:t>
      </w:r>
      <w:r w:rsidRPr="00AA2DF1">
        <w:rPr>
          <w:noProof/>
          <w:sz w:val="22"/>
          <w:szCs w:val="22"/>
          <w:lang w:val="sr-Latn-BA"/>
        </w:rPr>
        <w:t>упутством</w:t>
      </w:r>
      <w:r w:rsidR="00124A13" w:rsidRPr="00AA2DF1">
        <w:rPr>
          <w:noProof/>
          <w:sz w:val="22"/>
          <w:szCs w:val="22"/>
          <w:lang w:val="sr-Latn-BA"/>
        </w:rPr>
        <w:t xml:space="preserve"> </w:t>
      </w:r>
      <w:r w:rsidRPr="00AA2DF1">
        <w:rPr>
          <w:noProof/>
          <w:sz w:val="22"/>
          <w:szCs w:val="22"/>
          <w:lang w:val="sr-Latn-BA"/>
        </w:rPr>
        <w:t>прописуј</w:t>
      </w:r>
      <w:r w:rsidR="00AE2A48" w:rsidRPr="00AA2DF1">
        <w:rPr>
          <w:noProof/>
          <w:sz w:val="22"/>
          <w:szCs w:val="22"/>
          <w:lang w:val="sr-Latn-BA"/>
        </w:rPr>
        <w:t>е</w:t>
      </w:r>
      <w:r w:rsidR="00124A13" w:rsidRPr="00AA2DF1">
        <w:rPr>
          <w:noProof/>
          <w:sz w:val="22"/>
          <w:szCs w:val="22"/>
          <w:lang w:val="sr-Latn-BA"/>
        </w:rPr>
        <w:t xml:space="preserve"> </w:t>
      </w:r>
      <w:r w:rsidR="009A4B67" w:rsidRPr="00AA2DF1">
        <w:rPr>
          <w:noProof/>
          <w:sz w:val="22"/>
          <w:szCs w:val="22"/>
          <w:lang w:val="sr-Latn-BA"/>
        </w:rPr>
        <w:t>се процедура одобравања по</w:t>
      </w:r>
      <w:r w:rsidR="002A772A" w:rsidRPr="00AA2DF1">
        <w:rPr>
          <w:noProof/>
          <w:sz w:val="22"/>
          <w:szCs w:val="22"/>
          <w:lang w:val="sr-Latn-BA"/>
        </w:rPr>
        <w:t>једностављен</w:t>
      </w:r>
      <w:r w:rsidR="009A4B67" w:rsidRPr="00AA2DF1">
        <w:rPr>
          <w:noProof/>
          <w:sz w:val="22"/>
          <w:szCs w:val="22"/>
          <w:lang w:val="sr-Latn-BA"/>
        </w:rPr>
        <w:t xml:space="preserve">ог </w:t>
      </w:r>
      <w:r w:rsidR="006F08D0" w:rsidRPr="00AA2DF1">
        <w:rPr>
          <w:noProof/>
          <w:sz w:val="22"/>
          <w:szCs w:val="22"/>
          <w:lang w:val="sr-Latn-BA"/>
        </w:rPr>
        <w:t xml:space="preserve">царинског </w:t>
      </w:r>
      <w:r w:rsidR="009A4B67" w:rsidRPr="00AA2DF1">
        <w:rPr>
          <w:noProof/>
          <w:sz w:val="22"/>
          <w:szCs w:val="22"/>
          <w:lang w:val="sr-Latn-BA"/>
        </w:rPr>
        <w:t>поступ</w:t>
      </w:r>
      <w:r w:rsidR="00DE7941" w:rsidRPr="00AA2DF1">
        <w:rPr>
          <w:noProof/>
          <w:sz w:val="22"/>
          <w:szCs w:val="22"/>
          <w:lang w:val="sr-Latn-BA"/>
        </w:rPr>
        <w:t>к</w:t>
      </w:r>
      <w:r w:rsidR="009A4B67" w:rsidRPr="00AA2DF1">
        <w:rPr>
          <w:noProof/>
          <w:sz w:val="22"/>
          <w:szCs w:val="22"/>
          <w:lang w:val="sr-Latn-BA"/>
        </w:rPr>
        <w:t>а</w:t>
      </w:r>
      <w:r w:rsidR="002A772A" w:rsidRPr="00AA2DF1">
        <w:rPr>
          <w:noProof/>
          <w:sz w:val="22"/>
          <w:szCs w:val="22"/>
          <w:lang w:val="sr-Latn-BA"/>
        </w:rPr>
        <w:t xml:space="preserve"> по фактури</w:t>
      </w:r>
      <w:r w:rsidR="001D05E5" w:rsidRPr="00AA2DF1">
        <w:rPr>
          <w:noProof/>
          <w:sz w:val="22"/>
          <w:szCs w:val="22"/>
          <w:lang w:val="sr-Latn-BA"/>
        </w:rPr>
        <w:t xml:space="preserve"> (у даљем тексту: поједностављени поступак по фактури)</w:t>
      </w:r>
      <w:r w:rsidR="002A772A" w:rsidRPr="00AA2DF1">
        <w:rPr>
          <w:noProof/>
          <w:sz w:val="22"/>
          <w:szCs w:val="22"/>
          <w:lang w:val="sr-Latn-BA"/>
        </w:rPr>
        <w:t xml:space="preserve">, спровођење поступка </w:t>
      </w:r>
      <w:r w:rsidR="009013D0" w:rsidRPr="00AA2DF1">
        <w:rPr>
          <w:noProof/>
          <w:sz w:val="22"/>
          <w:szCs w:val="22"/>
          <w:lang w:val="sr-Latn-BA"/>
        </w:rPr>
        <w:t>у граничној царинској канцеларији</w:t>
      </w:r>
      <w:r w:rsidR="009A4B67" w:rsidRPr="00AA2DF1">
        <w:rPr>
          <w:noProof/>
          <w:sz w:val="22"/>
          <w:szCs w:val="22"/>
          <w:lang w:val="sr-Latn-BA"/>
        </w:rPr>
        <w:t>,</w:t>
      </w:r>
      <w:r w:rsidR="002A772A" w:rsidRPr="00AA2DF1">
        <w:rPr>
          <w:noProof/>
          <w:sz w:val="22"/>
          <w:szCs w:val="22"/>
          <w:lang w:val="sr-Latn-BA"/>
        </w:rPr>
        <w:t xml:space="preserve"> </w:t>
      </w:r>
      <w:r w:rsidRPr="00AA2DF1">
        <w:rPr>
          <w:noProof/>
          <w:sz w:val="22"/>
          <w:szCs w:val="22"/>
          <w:lang w:val="sr-Latn-BA"/>
        </w:rPr>
        <w:t>подношење</w:t>
      </w:r>
      <w:r w:rsidR="00124A13" w:rsidRPr="00AA2DF1">
        <w:rPr>
          <w:noProof/>
          <w:sz w:val="22"/>
          <w:szCs w:val="22"/>
          <w:lang w:val="sr-Latn-BA"/>
        </w:rPr>
        <w:t xml:space="preserve"> </w:t>
      </w:r>
      <w:r w:rsidR="00AC7AD5" w:rsidRPr="00AA2DF1">
        <w:rPr>
          <w:noProof/>
          <w:sz w:val="22"/>
          <w:szCs w:val="22"/>
          <w:lang w:val="sr-Latn-BA"/>
        </w:rPr>
        <w:t xml:space="preserve">допунске </w:t>
      </w:r>
      <w:r w:rsidRPr="00AA2DF1">
        <w:rPr>
          <w:noProof/>
          <w:sz w:val="22"/>
          <w:szCs w:val="22"/>
          <w:lang w:val="sr-Latn-BA"/>
        </w:rPr>
        <w:t>царинске</w:t>
      </w:r>
      <w:r w:rsidR="00124A13" w:rsidRPr="00AA2DF1">
        <w:rPr>
          <w:noProof/>
          <w:sz w:val="22"/>
          <w:szCs w:val="22"/>
          <w:lang w:val="sr-Latn-BA"/>
        </w:rPr>
        <w:t xml:space="preserve"> </w:t>
      </w:r>
      <w:r w:rsidR="003F728E" w:rsidRPr="00AA2DF1">
        <w:rPr>
          <w:noProof/>
          <w:sz w:val="22"/>
          <w:szCs w:val="22"/>
          <w:lang w:val="sr-Latn-BA"/>
        </w:rPr>
        <w:t>декларације</w:t>
      </w:r>
      <w:r w:rsidR="007529F6" w:rsidRPr="00AA2DF1">
        <w:rPr>
          <w:noProof/>
          <w:sz w:val="22"/>
          <w:szCs w:val="22"/>
          <w:lang w:val="sr-Latn-BA"/>
        </w:rPr>
        <w:t xml:space="preserve"> и</w:t>
      </w:r>
      <w:r w:rsidR="00124A13" w:rsidRPr="00AA2DF1">
        <w:rPr>
          <w:noProof/>
          <w:sz w:val="22"/>
          <w:szCs w:val="22"/>
          <w:lang w:val="sr-Latn-BA"/>
        </w:rPr>
        <w:t xml:space="preserve"> </w:t>
      </w:r>
      <w:r w:rsidRPr="00AA2DF1">
        <w:rPr>
          <w:noProof/>
          <w:sz w:val="22"/>
          <w:szCs w:val="22"/>
          <w:lang w:val="sr-Latn-BA"/>
        </w:rPr>
        <w:t>друга</w:t>
      </w:r>
      <w:r w:rsidR="00124A13" w:rsidRPr="00AA2DF1">
        <w:rPr>
          <w:noProof/>
          <w:sz w:val="22"/>
          <w:szCs w:val="22"/>
          <w:lang w:val="sr-Latn-BA"/>
        </w:rPr>
        <w:t xml:space="preserve"> </w:t>
      </w:r>
      <w:r w:rsidRPr="00AA2DF1">
        <w:rPr>
          <w:noProof/>
          <w:sz w:val="22"/>
          <w:szCs w:val="22"/>
          <w:lang w:val="sr-Latn-BA"/>
        </w:rPr>
        <w:t>питања</w:t>
      </w:r>
      <w:r w:rsidR="00124A13" w:rsidRPr="00AA2DF1">
        <w:rPr>
          <w:noProof/>
          <w:sz w:val="22"/>
          <w:szCs w:val="22"/>
          <w:lang w:val="sr-Latn-BA"/>
        </w:rPr>
        <w:t xml:space="preserve"> </w:t>
      </w:r>
      <w:r w:rsidRPr="00AA2DF1">
        <w:rPr>
          <w:noProof/>
          <w:sz w:val="22"/>
          <w:szCs w:val="22"/>
          <w:lang w:val="sr-Latn-BA"/>
        </w:rPr>
        <w:t>у</w:t>
      </w:r>
      <w:r w:rsidR="00124A13" w:rsidRPr="00AA2DF1">
        <w:rPr>
          <w:noProof/>
          <w:sz w:val="22"/>
          <w:szCs w:val="22"/>
          <w:lang w:val="sr-Latn-BA"/>
        </w:rPr>
        <w:t xml:space="preserve"> </w:t>
      </w:r>
      <w:r w:rsidR="009A4B67" w:rsidRPr="00AA2DF1">
        <w:rPr>
          <w:noProof/>
          <w:sz w:val="22"/>
          <w:szCs w:val="22"/>
          <w:lang w:val="sr-Latn-BA"/>
        </w:rPr>
        <w:t>вези поједностављеног поступка по фактури</w:t>
      </w:r>
      <w:r w:rsidR="00124A13" w:rsidRPr="00AA2DF1">
        <w:rPr>
          <w:noProof/>
          <w:sz w:val="22"/>
          <w:szCs w:val="22"/>
          <w:lang w:val="sr-Latn-BA"/>
        </w:rPr>
        <w:t>.</w:t>
      </w:r>
    </w:p>
    <w:p w:rsidR="00B47A69" w:rsidRPr="00AA2DF1" w:rsidRDefault="00B47A69" w:rsidP="001D05E5">
      <w:pPr>
        <w:pStyle w:val="NoSpacing"/>
        <w:jc w:val="both"/>
        <w:rPr>
          <w:noProof/>
          <w:sz w:val="22"/>
          <w:szCs w:val="22"/>
          <w:lang w:val="sr-Latn-BA"/>
        </w:rPr>
      </w:pPr>
    </w:p>
    <w:p w:rsidR="001D05E5" w:rsidRPr="00AA2DF1" w:rsidRDefault="001D05E5" w:rsidP="001D05E5">
      <w:pPr>
        <w:pStyle w:val="NoSpacing"/>
        <w:jc w:val="center"/>
        <w:rPr>
          <w:b/>
          <w:noProof/>
          <w:sz w:val="22"/>
          <w:szCs w:val="22"/>
          <w:lang w:val="sr-Latn-BA"/>
        </w:rPr>
      </w:pPr>
    </w:p>
    <w:p w:rsidR="001D05E5" w:rsidRPr="00AA2DF1" w:rsidRDefault="001D05E5" w:rsidP="001D05E5">
      <w:pPr>
        <w:pStyle w:val="NoSpacing"/>
        <w:jc w:val="center"/>
        <w:rPr>
          <w:b/>
          <w:noProof/>
          <w:sz w:val="22"/>
          <w:szCs w:val="22"/>
          <w:lang w:val="sr-Latn-BA"/>
        </w:rPr>
      </w:pPr>
      <w:r w:rsidRPr="00AA2DF1">
        <w:rPr>
          <w:b/>
          <w:noProof/>
          <w:sz w:val="22"/>
          <w:szCs w:val="22"/>
          <w:lang w:val="sr-Latn-BA"/>
        </w:rPr>
        <w:t>Члан 2.</w:t>
      </w:r>
    </w:p>
    <w:p w:rsidR="001D05E5" w:rsidRPr="00AA2DF1" w:rsidRDefault="001D05E5" w:rsidP="001D05E5">
      <w:pPr>
        <w:pStyle w:val="NoSpacing"/>
        <w:jc w:val="center"/>
        <w:rPr>
          <w:noProof/>
          <w:sz w:val="22"/>
          <w:szCs w:val="22"/>
          <w:lang w:val="sr-Latn-BA"/>
        </w:rPr>
      </w:pPr>
      <w:r w:rsidRPr="00AA2DF1">
        <w:rPr>
          <w:noProof/>
          <w:sz w:val="22"/>
          <w:szCs w:val="22"/>
          <w:lang w:val="sr-Latn-BA"/>
        </w:rPr>
        <w:t>(Употреба израза у мушком или женском роду)</w:t>
      </w:r>
    </w:p>
    <w:p w:rsidR="001D05E5" w:rsidRPr="00AA2DF1" w:rsidRDefault="001D05E5" w:rsidP="001D05E5">
      <w:pPr>
        <w:pStyle w:val="NoSpacing"/>
        <w:jc w:val="both"/>
        <w:rPr>
          <w:rFonts w:eastAsia="Calibri"/>
          <w:noProof/>
          <w:sz w:val="22"/>
          <w:szCs w:val="22"/>
          <w:lang w:val="sr-Latn-BA"/>
        </w:rPr>
      </w:pPr>
    </w:p>
    <w:p w:rsidR="001D05E5" w:rsidRPr="00AA2DF1" w:rsidRDefault="001D05E5" w:rsidP="001D05E5">
      <w:pPr>
        <w:pStyle w:val="NoSpacing"/>
        <w:jc w:val="both"/>
        <w:rPr>
          <w:rFonts w:eastAsia="Calibri"/>
          <w:noProof/>
          <w:sz w:val="22"/>
          <w:szCs w:val="22"/>
          <w:lang w:val="sr-Latn-BA"/>
        </w:rPr>
      </w:pPr>
      <w:r w:rsidRPr="00AA2DF1">
        <w:rPr>
          <w:rFonts w:eastAsia="Calibri"/>
          <w:noProof/>
          <w:sz w:val="22"/>
          <w:szCs w:val="22"/>
          <w:lang w:val="sr-Latn-BA"/>
        </w:rPr>
        <w:t>Ријечи које су ради прегледности у овом упутству наведене у једном роду без дискриминације односе се и на мушки и на женски род.</w:t>
      </w:r>
    </w:p>
    <w:p w:rsidR="001D05E5" w:rsidRPr="00AA2DF1" w:rsidRDefault="001D05E5" w:rsidP="001D05E5">
      <w:pPr>
        <w:pStyle w:val="NoSpacing"/>
        <w:jc w:val="both"/>
        <w:rPr>
          <w:noProof/>
          <w:sz w:val="22"/>
          <w:szCs w:val="22"/>
          <w:lang w:val="sr-Latn-BA"/>
        </w:rPr>
      </w:pPr>
    </w:p>
    <w:p w:rsidR="001D05E5" w:rsidRPr="00AA2DF1" w:rsidRDefault="001D05E5" w:rsidP="001D05E5">
      <w:pPr>
        <w:pStyle w:val="NoSpacing"/>
        <w:jc w:val="both"/>
        <w:rPr>
          <w:noProof/>
          <w:sz w:val="22"/>
          <w:szCs w:val="22"/>
          <w:lang w:val="sr-Latn-BA"/>
        </w:rPr>
      </w:pPr>
    </w:p>
    <w:p w:rsidR="001D05E5" w:rsidRPr="00AA2DF1" w:rsidRDefault="001D05E5" w:rsidP="001D05E5">
      <w:pPr>
        <w:pStyle w:val="NoSpacing"/>
        <w:jc w:val="center"/>
        <w:rPr>
          <w:b/>
          <w:noProof/>
          <w:sz w:val="22"/>
          <w:szCs w:val="22"/>
          <w:lang w:val="sr-Latn-BA"/>
        </w:rPr>
      </w:pPr>
      <w:r w:rsidRPr="00AA2DF1">
        <w:rPr>
          <w:b/>
          <w:noProof/>
          <w:sz w:val="22"/>
          <w:szCs w:val="22"/>
          <w:lang w:val="sr-Latn-BA"/>
        </w:rPr>
        <w:t>Члан 3.</w:t>
      </w:r>
    </w:p>
    <w:p w:rsidR="001D05E5" w:rsidRPr="00AA2DF1" w:rsidRDefault="001D05E5" w:rsidP="001D05E5">
      <w:pPr>
        <w:pStyle w:val="NoSpacing"/>
        <w:jc w:val="center"/>
        <w:rPr>
          <w:noProof/>
          <w:sz w:val="22"/>
          <w:szCs w:val="22"/>
          <w:lang w:val="sr-Latn-BA"/>
        </w:rPr>
      </w:pPr>
      <w:r w:rsidRPr="00AA2DF1">
        <w:rPr>
          <w:noProof/>
          <w:sz w:val="22"/>
          <w:szCs w:val="22"/>
          <w:lang w:val="sr-Latn-BA"/>
        </w:rPr>
        <w:t>(Закони и други прописи)</w:t>
      </w:r>
    </w:p>
    <w:p w:rsidR="001D05E5" w:rsidRPr="00AA2DF1" w:rsidRDefault="001D05E5" w:rsidP="001D05E5">
      <w:pPr>
        <w:pStyle w:val="NoSpacing"/>
        <w:jc w:val="both"/>
        <w:rPr>
          <w:noProof/>
          <w:sz w:val="22"/>
          <w:szCs w:val="22"/>
          <w:lang w:val="sr-Latn-BA"/>
        </w:rPr>
      </w:pPr>
    </w:p>
    <w:p w:rsidR="001D05E5" w:rsidRPr="00AA2DF1" w:rsidRDefault="001D05E5" w:rsidP="001D05E5">
      <w:pPr>
        <w:pStyle w:val="NoSpacing"/>
        <w:jc w:val="both"/>
        <w:rPr>
          <w:rFonts w:eastAsia="Calibri"/>
          <w:noProof/>
          <w:sz w:val="22"/>
          <w:szCs w:val="22"/>
          <w:lang w:val="sr-Latn-BA"/>
        </w:rPr>
      </w:pPr>
      <w:r w:rsidRPr="00AA2DF1">
        <w:rPr>
          <w:rFonts w:eastAsia="Calibri"/>
          <w:noProof/>
          <w:sz w:val="22"/>
          <w:szCs w:val="22"/>
          <w:lang w:val="sr-Latn-BA"/>
        </w:rPr>
        <w:t>Ако није другачије наведено у овом упутству, подразумијева се да свако упућивање у овом упутству на законе и друге прописе укључује и измјене и допуне тих закона и других прописа које су ступиле на снагу до дана ступања на снагу овог упутства и након тог дана.</w:t>
      </w:r>
    </w:p>
    <w:p w:rsidR="001D05E5" w:rsidRPr="00AA2DF1" w:rsidRDefault="001D05E5" w:rsidP="001D05E5">
      <w:pPr>
        <w:pStyle w:val="NoSpacing"/>
        <w:jc w:val="both"/>
        <w:rPr>
          <w:noProof/>
          <w:sz w:val="22"/>
          <w:szCs w:val="22"/>
          <w:lang w:val="sr-Latn-BA"/>
        </w:rPr>
      </w:pPr>
    </w:p>
    <w:p w:rsidR="001D05E5" w:rsidRPr="00AA2DF1" w:rsidRDefault="001D05E5" w:rsidP="001D05E5">
      <w:pPr>
        <w:pStyle w:val="NoSpacing"/>
        <w:jc w:val="both"/>
        <w:rPr>
          <w:noProof/>
          <w:sz w:val="22"/>
          <w:szCs w:val="22"/>
          <w:lang w:val="sr-Latn-BA"/>
        </w:rPr>
      </w:pPr>
    </w:p>
    <w:p w:rsidR="00124A13" w:rsidRPr="00AA2DF1" w:rsidRDefault="002449D2" w:rsidP="001D05E5">
      <w:pPr>
        <w:pStyle w:val="NoSpacing"/>
        <w:jc w:val="center"/>
        <w:rPr>
          <w:b/>
          <w:noProof/>
          <w:sz w:val="22"/>
          <w:szCs w:val="22"/>
          <w:lang w:val="sr-Latn-BA"/>
        </w:rPr>
      </w:pPr>
      <w:r w:rsidRPr="00AA2DF1">
        <w:rPr>
          <w:b/>
          <w:noProof/>
          <w:sz w:val="22"/>
          <w:szCs w:val="22"/>
          <w:lang w:val="sr-Latn-BA"/>
        </w:rPr>
        <w:t>Члан</w:t>
      </w:r>
      <w:r w:rsidR="003F728E" w:rsidRPr="00AA2DF1">
        <w:rPr>
          <w:b/>
          <w:noProof/>
          <w:sz w:val="22"/>
          <w:szCs w:val="22"/>
          <w:lang w:val="sr-Latn-BA"/>
        </w:rPr>
        <w:t xml:space="preserve"> 4</w:t>
      </w:r>
      <w:r w:rsidR="00124A13" w:rsidRPr="00AA2DF1">
        <w:rPr>
          <w:b/>
          <w:noProof/>
          <w:sz w:val="22"/>
          <w:szCs w:val="22"/>
          <w:lang w:val="sr-Latn-BA"/>
        </w:rPr>
        <w:t>.</w:t>
      </w:r>
    </w:p>
    <w:p w:rsidR="00124A13" w:rsidRPr="00AA2DF1" w:rsidRDefault="00124A13" w:rsidP="001D05E5">
      <w:pPr>
        <w:pStyle w:val="NoSpacing"/>
        <w:jc w:val="center"/>
        <w:rPr>
          <w:noProof/>
          <w:sz w:val="22"/>
          <w:szCs w:val="22"/>
          <w:lang w:val="sr-Latn-BA"/>
        </w:rPr>
      </w:pPr>
      <w:r w:rsidRPr="00AA2DF1">
        <w:rPr>
          <w:noProof/>
          <w:sz w:val="22"/>
          <w:szCs w:val="22"/>
          <w:lang w:val="sr-Latn-BA"/>
        </w:rPr>
        <w:t>(</w:t>
      </w:r>
      <w:r w:rsidR="002449D2" w:rsidRPr="00AA2DF1">
        <w:rPr>
          <w:noProof/>
          <w:sz w:val="22"/>
          <w:szCs w:val="22"/>
          <w:lang w:val="sr-Latn-BA"/>
        </w:rPr>
        <w:t>Правни</w:t>
      </w:r>
      <w:r w:rsidRPr="00AA2DF1">
        <w:rPr>
          <w:noProof/>
          <w:sz w:val="22"/>
          <w:szCs w:val="22"/>
          <w:lang w:val="sr-Latn-BA"/>
        </w:rPr>
        <w:t xml:space="preserve"> </w:t>
      </w:r>
      <w:r w:rsidR="002449D2" w:rsidRPr="00AA2DF1">
        <w:rPr>
          <w:noProof/>
          <w:sz w:val="22"/>
          <w:szCs w:val="22"/>
          <w:lang w:val="sr-Latn-BA"/>
        </w:rPr>
        <w:t>основ</w:t>
      </w:r>
      <w:r w:rsidRPr="00AA2DF1">
        <w:rPr>
          <w:noProof/>
          <w:sz w:val="22"/>
          <w:szCs w:val="22"/>
          <w:lang w:val="sr-Latn-BA"/>
        </w:rPr>
        <w:t>)</w:t>
      </w:r>
    </w:p>
    <w:p w:rsidR="001D05E5" w:rsidRPr="00AA2DF1" w:rsidRDefault="001D05E5" w:rsidP="001D05E5">
      <w:pPr>
        <w:pStyle w:val="NoSpacing"/>
        <w:jc w:val="both"/>
        <w:rPr>
          <w:noProof/>
          <w:sz w:val="22"/>
          <w:szCs w:val="22"/>
          <w:lang w:val="sr-Latn-BA"/>
        </w:rPr>
      </w:pPr>
    </w:p>
    <w:p w:rsidR="001645F7" w:rsidRPr="00AA2DF1" w:rsidRDefault="001645F7" w:rsidP="001D05E5">
      <w:pPr>
        <w:pStyle w:val="NoSpacing"/>
        <w:jc w:val="both"/>
        <w:rPr>
          <w:noProof/>
          <w:sz w:val="22"/>
          <w:szCs w:val="22"/>
          <w:lang w:val="sr-Latn-BA"/>
        </w:rPr>
      </w:pPr>
      <w:r w:rsidRPr="00AA2DF1">
        <w:rPr>
          <w:noProof/>
          <w:sz w:val="22"/>
          <w:szCs w:val="22"/>
          <w:lang w:val="sr-Latn-BA"/>
        </w:rPr>
        <w:t>Поједностављени поступак по фактури регулисан је:</w:t>
      </w:r>
    </w:p>
    <w:p w:rsidR="001645F7" w:rsidRPr="00AA2DF1" w:rsidRDefault="001645F7" w:rsidP="00387BFE">
      <w:pPr>
        <w:pStyle w:val="NoSpacing"/>
        <w:numPr>
          <w:ilvl w:val="0"/>
          <w:numId w:val="8"/>
        </w:numPr>
        <w:ind w:left="426" w:hanging="426"/>
        <w:jc w:val="both"/>
        <w:rPr>
          <w:noProof/>
          <w:sz w:val="22"/>
          <w:szCs w:val="22"/>
          <w:lang w:val="sr-Latn-BA"/>
        </w:rPr>
      </w:pPr>
      <w:r w:rsidRPr="00AA2DF1">
        <w:rPr>
          <w:noProof/>
          <w:sz w:val="22"/>
          <w:szCs w:val="22"/>
          <w:lang w:val="sr-Latn-BA"/>
        </w:rPr>
        <w:t xml:space="preserve">чланом 88. Закона о царинској политици у Босни и Херцеговини ("Службени гласник БиХ", број 58/15) (у даљем тексту: Закон), </w:t>
      </w:r>
    </w:p>
    <w:p w:rsidR="001645F7" w:rsidRPr="00AA2DF1" w:rsidRDefault="001645F7" w:rsidP="00387BFE">
      <w:pPr>
        <w:pStyle w:val="NoSpacing"/>
        <w:numPr>
          <w:ilvl w:val="0"/>
          <w:numId w:val="8"/>
        </w:numPr>
        <w:ind w:left="426" w:hanging="426"/>
        <w:jc w:val="both"/>
        <w:rPr>
          <w:noProof/>
          <w:sz w:val="22"/>
          <w:szCs w:val="22"/>
          <w:lang w:val="sr-Latn-BA"/>
        </w:rPr>
      </w:pPr>
      <w:r w:rsidRPr="00AA2DF1">
        <w:rPr>
          <w:noProof/>
          <w:sz w:val="22"/>
          <w:szCs w:val="22"/>
          <w:lang w:val="sr-Latn-BA"/>
        </w:rPr>
        <w:t xml:space="preserve">чланом </w:t>
      </w:r>
      <w:r w:rsidR="00F62E7A" w:rsidRPr="00AA2DF1">
        <w:rPr>
          <w:noProof/>
          <w:sz w:val="22"/>
          <w:szCs w:val="22"/>
          <w:lang w:val="sr-Latn-BA"/>
        </w:rPr>
        <w:t>184.,</w:t>
      </w:r>
      <w:r w:rsidR="00A03A53" w:rsidRPr="00AA2DF1">
        <w:rPr>
          <w:noProof/>
          <w:sz w:val="22"/>
          <w:szCs w:val="22"/>
          <w:lang w:val="sr-Latn-BA"/>
        </w:rPr>
        <w:t xml:space="preserve"> </w:t>
      </w:r>
      <w:r w:rsidR="007529F6" w:rsidRPr="00AA2DF1">
        <w:rPr>
          <w:noProof/>
          <w:sz w:val="22"/>
          <w:szCs w:val="22"/>
          <w:lang w:val="sr-Latn-BA"/>
        </w:rPr>
        <w:t>чл.</w:t>
      </w:r>
      <w:r w:rsidR="00455E55" w:rsidRPr="00AA2DF1">
        <w:rPr>
          <w:noProof/>
          <w:sz w:val="22"/>
          <w:szCs w:val="22"/>
          <w:lang w:val="sr-Latn-BA"/>
        </w:rPr>
        <w:t xml:space="preserve"> 186. </w:t>
      </w:r>
      <w:r w:rsidR="00657752" w:rsidRPr="00AA2DF1">
        <w:rPr>
          <w:noProof/>
          <w:sz w:val="22"/>
          <w:szCs w:val="22"/>
          <w:lang w:val="sr-Latn-BA"/>
        </w:rPr>
        <w:t xml:space="preserve">до 191., </w:t>
      </w:r>
      <w:r w:rsidR="00F62E7A" w:rsidRPr="00AA2DF1">
        <w:rPr>
          <w:noProof/>
          <w:sz w:val="22"/>
          <w:szCs w:val="22"/>
          <w:lang w:val="sr-Latn-BA"/>
        </w:rPr>
        <w:t xml:space="preserve">чл. </w:t>
      </w:r>
      <w:r w:rsidRPr="00AA2DF1">
        <w:rPr>
          <w:noProof/>
          <w:sz w:val="22"/>
          <w:szCs w:val="22"/>
          <w:lang w:val="sr-Latn-BA"/>
        </w:rPr>
        <w:t>198.</w:t>
      </w:r>
      <w:r w:rsidR="00A03A53" w:rsidRPr="00AA2DF1">
        <w:rPr>
          <w:noProof/>
          <w:sz w:val="22"/>
          <w:szCs w:val="22"/>
          <w:lang w:val="sr-Latn-BA"/>
        </w:rPr>
        <w:t xml:space="preserve"> </w:t>
      </w:r>
      <w:r w:rsidR="00F62E7A" w:rsidRPr="00AA2DF1">
        <w:rPr>
          <w:noProof/>
          <w:sz w:val="22"/>
          <w:szCs w:val="22"/>
          <w:lang w:val="sr-Latn-BA"/>
        </w:rPr>
        <w:t>до 200</w:t>
      </w:r>
      <w:r w:rsidR="0047524C" w:rsidRPr="00AA2DF1">
        <w:rPr>
          <w:noProof/>
          <w:sz w:val="22"/>
          <w:szCs w:val="22"/>
          <w:lang w:val="sr-Latn-BA"/>
        </w:rPr>
        <w:t xml:space="preserve">, </w:t>
      </w:r>
      <w:r w:rsidR="00AF7E7A" w:rsidRPr="00AA2DF1">
        <w:rPr>
          <w:noProof/>
          <w:sz w:val="22"/>
          <w:szCs w:val="22"/>
          <w:lang w:val="sr-Latn-BA"/>
        </w:rPr>
        <w:t>чл</w:t>
      </w:r>
      <w:r w:rsidR="0047524C" w:rsidRPr="00AA2DF1">
        <w:rPr>
          <w:noProof/>
          <w:sz w:val="22"/>
          <w:szCs w:val="22"/>
          <w:lang w:val="sr-Latn-BA"/>
        </w:rPr>
        <w:t xml:space="preserve">. </w:t>
      </w:r>
      <w:r w:rsidR="00AF7E7A" w:rsidRPr="00AA2DF1">
        <w:rPr>
          <w:noProof/>
          <w:sz w:val="22"/>
          <w:szCs w:val="22"/>
          <w:lang w:val="sr-Latn-BA"/>
        </w:rPr>
        <w:t xml:space="preserve">216. </w:t>
      </w:r>
      <w:r w:rsidRPr="00AA2DF1">
        <w:rPr>
          <w:noProof/>
          <w:sz w:val="22"/>
          <w:szCs w:val="22"/>
          <w:lang w:val="sr-Latn-BA"/>
        </w:rPr>
        <w:t>и 220. Одлуке о спровођењу Закона о царинској политици у Босни и Херцеговини ("Службени гласник БиХ", бр. 13/19, 54/19, 21/20, 47/21, 49/21, 4/22</w:t>
      </w:r>
      <w:r w:rsidR="009013D0" w:rsidRPr="00AA2DF1">
        <w:rPr>
          <w:noProof/>
          <w:sz w:val="22"/>
          <w:szCs w:val="22"/>
          <w:lang w:val="sr-Latn-BA"/>
        </w:rPr>
        <w:t>,</w:t>
      </w:r>
      <w:r w:rsidRPr="00AA2DF1">
        <w:rPr>
          <w:noProof/>
          <w:sz w:val="22"/>
          <w:szCs w:val="22"/>
          <w:lang w:val="sr-Latn-BA"/>
        </w:rPr>
        <w:t xml:space="preserve"> 23/22</w:t>
      </w:r>
      <w:r w:rsidR="009013D0" w:rsidRPr="00AA2DF1">
        <w:rPr>
          <w:noProof/>
          <w:sz w:val="22"/>
          <w:szCs w:val="22"/>
          <w:lang w:val="sr-Latn-BA"/>
        </w:rPr>
        <w:t xml:space="preserve"> и ...../23</w:t>
      </w:r>
      <w:r w:rsidRPr="00AA2DF1">
        <w:rPr>
          <w:noProof/>
          <w:sz w:val="22"/>
          <w:szCs w:val="22"/>
          <w:lang w:val="sr-Latn-BA"/>
        </w:rPr>
        <w:t>) (у даљем тексту: Одлука) и</w:t>
      </w:r>
    </w:p>
    <w:p w:rsidR="001645F7" w:rsidRPr="00AA2DF1" w:rsidRDefault="001645F7" w:rsidP="00387BFE">
      <w:pPr>
        <w:pStyle w:val="NoSpacing"/>
        <w:numPr>
          <w:ilvl w:val="0"/>
          <w:numId w:val="8"/>
        </w:numPr>
        <w:ind w:left="426" w:hanging="426"/>
        <w:jc w:val="both"/>
        <w:rPr>
          <w:noProof/>
          <w:sz w:val="22"/>
          <w:szCs w:val="22"/>
          <w:lang w:val="sr-Latn-BA"/>
        </w:rPr>
      </w:pPr>
      <w:r w:rsidRPr="00AA2DF1">
        <w:rPr>
          <w:noProof/>
          <w:sz w:val="22"/>
          <w:szCs w:val="22"/>
          <w:lang w:val="sr-Latn-BA"/>
        </w:rPr>
        <w:t xml:space="preserve">одредбама Закона, Одлуке и других царинских прописа које се односе на попуњавање царинске декларације.  </w:t>
      </w:r>
    </w:p>
    <w:p w:rsidR="001D05E5" w:rsidRPr="00AA2DF1" w:rsidRDefault="001D05E5" w:rsidP="001D05E5">
      <w:pPr>
        <w:pStyle w:val="NoSpacing"/>
        <w:jc w:val="both"/>
        <w:rPr>
          <w:noProof/>
          <w:sz w:val="22"/>
          <w:szCs w:val="22"/>
          <w:lang w:val="sr-Latn-BA"/>
        </w:rPr>
      </w:pPr>
    </w:p>
    <w:p w:rsidR="001D05E5" w:rsidRPr="00AA2DF1" w:rsidRDefault="001D05E5" w:rsidP="001D05E5">
      <w:pPr>
        <w:pStyle w:val="NoSpacing"/>
        <w:jc w:val="both"/>
        <w:rPr>
          <w:noProof/>
          <w:sz w:val="22"/>
          <w:szCs w:val="22"/>
          <w:lang w:val="sr-Latn-BA"/>
        </w:rPr>
      </w:pPr>
    </w:p>
    <w:p w:rsidR="00010294" w:rsidRPr="00AA2DF1" w:rsidRDefault="00010294" w:rsidP="001D05E5">
      <w:pPr>
        <w:pStyle w:val="NoSpacing"/>
        <w:jc w:val="center"/>
        <w:rPr>
          <w:b/>
          <w:noProof/>
          <w:sz w:val="22"/>
          <w:szCs w:val="22"/>
          <w:lang w:val="sr-Latn-BA"/>
        </w:rPr>
      </w:pPr>
    </w:p>
    <w:p w:rsidR="00010294" w:rsidRPr="00AA2DF1" w:rsidRDefault="00010294" w:rsidP="001D05E5">
      <w:pPr>
        <w:pStyle w:val="NoSpacing"/>
        <w:jc w:val="center"/>
        <w:rPr>
          <w:b/>
          <w:noProof/>
          <w:sz w:val="22"/>
          <w:szCs w:val="22"/>
          <w:lang w:val="sr-Latn-BA"/>
        </w:rPr>
      </w:pPr>
    </w:p>
    <w:p w:rsidR="00010294" w:rsidRPr="00AA2DF1" w:rsidRDefault="00010294" w:rsidP="001D05E5">
      <w:pPr>
        <w:pStyle w:val="NoSpacing"/>
        <w:jc w:val="center"/>
        <w:rPr>
          <w:b/>
          <w:noProof/>
          <w:sz w:val="22"/>
          <w:szCs w:val="22"/>
          <w:lang w:val="sr-Latn-BA"/>
        </w:rPr>
      </w:pPr>
    </w:p>
    <w:p w:rsidR="00BC608C" w:rsidRPr="00AA2DF1" w:rsidRDefault="002449D2" w:rsidP="001D05E5">
      <w:pPr>
        <w:pStyle w:val="NoSpacing"/>
        <w:jc w:val="center"/>
        <w:rPr>
          <w:b/>
          <w:noProof/>
          <w:sz w:val="22"/>
          <w:szCs w:val="22"/>
          <w:lang w:val="sr-Latn-BA"/>
        </w:rPr>
      </w:pPr>
      <w:r w:rsidRPr="00AA2DF1">
        <w:rPr>
          <w:b/>
          <w:noProof/>
          <w:sz w:val="22"/>
          <w:szCs w:val="22"/>
          <w:lang w:val="sr-Latn-BA"/>
        </w:rPr>
        <w:lastRenderedPageBreak/>
        <w:t>Члан</w:t>
      </w:r>
      <w:r w:rsidR="00BC608C" w:rsidRPr="00AA2DF1">
        <w:rPr>
          <w:b/>
          <w:noProof/>
          <w:sz w:val="22"/>
          <w:szCs w:val="22"/>
          <w:lang w:val="sr-Latn-BA"/>
        </w:rPr>
        <w:t xml:space="preserve"> </w:t>
      </w:r>
      <w:r w:rsidR="003F728E" w:rsidRPr="00AA2DF1">
        <w:rPr>
          <w:b/>
          <w:noProof/>
          <w:sz w:val="22"/>
          <w:szCs w:val="22"/>
          <w:lang w:val="sr-Latn-BA"/>
        </w:rPr>
        <w:t>5</w:t>
      </w:r>
      <w:r w:rsidR="00BC608C" w:rsidRPr="00AA2DF1">
        <w:rPr>
          <w:b/>
          <w:noProof/>
          <w:sz w:val="22"/>
          <w:szCs w:val="22"/>
          <w:lang w:val="sr-Latn-BA"/>
        </w:rPr>
        <w:t>.</w:t>
      </w:r>
    </w:p>
    <w:p w:rsidR="00BC608C" w:rsidRPr="00AA2DF1" w:rsidRDefault="00BC608C" w:rsidP="001D05E5">
      <w:pPr>
        <w:pStyle w:val="NoSpacing"/>
        <w:jc w:val="center"/>
        <w:rPr>
          <w:noProof/>
          <w:sz w:val="22"/>
          <w:szCs w:val="22"/>
          <w:lang w:val="sr-Latn-BA"/>
        </w:rPr>
      </w:pPr>
      <w:r w:rsidRPr="00AA2DF1">
        <w:rPr>
          <w:noProof/>
          <w:sz w:val="22"/>
          <w:szCs w:val="22"/>
          <w:lang w:val="sr-Latn-BA"/>
        </w:rPr>
        <w:t>(</w:t>
      </w:r>
      <w:r w:rsidR="002449D2" w:rsidRPr="00AA2DF1">
        <w:rPr>
          <w:noProof/>
          <w:sz w:val="22"/>
          <w:szCs w:val="22"/>
          <w:lang w:val="sr-Latn-BA"/>
        </w:rPr>
        <w:t>Појмови</w:t>
      </w:r>
      <w:r w:rsidRPr="00AA2DF1">
        <w:rPr>
          <w:noProof/>
          <w:sz w:val="22"/>
          <w:szCs w:val="22"/>
          <w:lang w:val="sr-Latn-BA"/>
        </w:rPr>
        <w:t xml:space="preserve"> </w:t>
      </w:r>
      <w:r w:rsidR="002449D2" w:rsidRPr="00AA2DF1">
        <w:rPr>
          <w:noProof/>
          <w:sz w:val="22"/>
          <w:szCs w:val="22"/>
          <w:lang w:val="sr-Latn-BA"/>
        </w:rPr>
        <w:t>и</w:t>
      </w:r>
      <w:r w:rsidRPr="00AA2DF1">
        <w:rPr>
          <w:noProof/>
          <w:sz w:val="22"/>
          <w:szCs w:val="22"/>
          <w:lang w:val="sr-Latn-BA"/>
        </w:rPr>
        <w:t xml:space="preserve"> </w:t>
      </w:r>
      <w:r w:rsidR="002449D2" w:rsidRPr="00AA2DF1">
        <w:rPr>
          <w:noProof/>
          <w:sz w:val="22"/>
          <w:szCs w:val="22"/>
          <w:lang w:val="sr-Latn-BA"/>
        </w:rPr>
        <w:t>шифре</w:t>
      </w:r>
      <w:r w:rsidRPr="00AA2DF1">
        <w:rPr>
          <w:noProof/>
          <w:sz w:val="22"/>
          <w:szCs w:val="22"/>
          <w:lang w:val="sr-Latn-BA"/>
        </w:rPr>
        <w:t>)</w:t>
      </w:r>
    </w:p>
    <w:p w:rsidR="00BC608C" w:rsidRPr="00AA2DF1" w:rsidRDefault="00BC608C" w:rsidP="002C2E82">
      <w:pPr>
        <w:pStyle w:val="NoSpacing"/>
        <w:jc w:val="both"/>
        <w:rPr>
          <w:noProof/>
          <w:sz w:val="22"/>
          <w:szCs w:val="22"/>
          <w:lang w:val="sr-Latn-BA"/>
        </w:rPr>
      </w:pPr>
    </w:p>
    <w:p w:rsidR="002C2E82" w:rsidRPr="00AA2DF1" w:rsidRDefault="00CC3690" w:rsidP="00CC3690">
      <w:pPr>
        <w:pStyle w:val="NoSpacing"/>
        <w:numPr>
          <w:ilvl w:val="0"/>
          <w:numId w:val="63"/>
        </w:numPr>
        <w:ind w:left="426" w:hanging="426"/>
        <w:jc w:val="both"/>
        <w:rPr>
          <w:noProof/>
          <w:sz w:val="22"/>
          <w:szCs w:val="22"/>
          <w:lang w:val="sr-Latn-BA"/>
        </w:rPr>
      </w:pPr>
      <w:r w:rsidRPr="00AA2DF1">
        <w:rPr>
          <w:noProof/>
          <w:sz w:val="22"/>
          <w:szCs w:val="22"/>
          <w:lang w:val="sr-Latn-BA"/>
        </w:rPr>
        <w:t>Изрази коришћени у овом упутству имају сљедеће значење</w:t>
      </w:r>
      <w:r w:rsidR="001069A9" w:rsidRPr="00AA2DF1">
        <w:rPr>
          <w:noProof/>
          <w:sz w:val="22"/>
          <w:szCs w:val="22"/>
          <w:lang w:val="sr-Latn-BA"/>
        </w:rPr>
        <w:t xml:space="preserve">: </w:t>
      </w:r>
    </w:p>
    <w:p w:rsidR="002C2E82" w:rsidRPr="00AA2DF1" w:rsidRDefault="00353FA9" w:rsidP="00CC3690">
      <w:pPr>
        <w:pStyle w:val="NoSpacing"/>
        <w:numPr>
          <w:ilvl w:val="0"/>
          <w:numId w:val="64"/>
        </w:numPr>
        <w:tabs>
          <w:tab w:val="left" w:pos="851"/>
        </w:tabs>
        <w:ind w:left="851" w:hanging="425"/>
        <w:jc w:val="both"/>
        <w:rPr>
          <w:noProof/>
          <w:sz w:val="22"/>
          <w:szCs w:val="22"/>
          <w:lang w:val="sr-Latn-BA"/>
        </w:rPr>
      </w:pPr>
      <w:r w:rsidRPr="00AA2DF1">
        <w:rPr>
          <w:noProof/>
          <w:sz w:val="22"/>
          <w:szCs w:val="22"/>
          <w:lang w:val="sr-Latn-BA"/>
        </w:rPr>
        <w:t>''под</w:t>
      </w:r>
      <w:r w:rsidR="00A03A53" w:rsidRPr="00AA2DF1">
        <w:rPr>
          <w:noProof/>
          <w:sz w:val="22"/>
          <w:szCs w:val="22"/>
          <w:lang w:val="sr-Latn-BA"/>
        </w:rPr>
        <w:t>нос</w:t>
      </w:r>
      <w:r w:rsidR="00AC7AD5" w:rsidRPr="00AA2DF1">
        <w:rPr>
          <w:noProof/>
          <w:sz w:val="22"/>
          <w:szCs w:val="22"/>
          <w:lang w:val="sr-Latn-BA"/>
        </w:rPr>
        <w:t>и</w:t>
      </w:r>
      <w:r w:rsidR="00A03A53" w:rsidRPr="00AA2DF1">
        <w:rPr>
          <w:noProof/>
          <w:sz w:val="22"/>
          <w:szCs w:val="22"/>
          <w:lang w:val="sr-Latn-BA"/>
        </w:rPr>
        <w:t>л</w:t>
      </w:r>
      <w:r w:rsidR="00AC7AD5" w:rsidRPr="00AA2DF1">
        <w:rPr>
          <w:noProof/>
          <w:sz w:val="22"/>
          <w:szCs w:val="22"/>
          <w:lang w:val="sr-Latn-BA"/>
        </w:rPr>
        <w:t>ац</w:t>
      </w:r>
      <w:r w:rsidRPr="00AA2DF1">
        <w:rPr>
          <w:noProof/>
          <w:sz w:val="22"/>
          <w:szCs w:val="22"/>
          <w:lang w:val="sr-Latn-BA"/>
        </w:rPr>
        <w:t xml:space="preserve"> захтјева'' значи лице (привредни субјект) које подноси захтјев за издавање одобрења за поједностављени поступак по фактури,</w:t>
      </w:r>
    </w:p>
    <w:p w:rsidR="00BC608C" w:rsidRPr="00AA2DF1" w:rsidRDefault="00BC608C" w:rsidP="00CC3690">
      <w:pPr>
        <w:pStyle w:val="NoSpacing"/>
        <w:numPr>
          <w:ilvl w:val="0"/>
          <w:numId w:val="64"/>
        </w:numPr>
        <w:tabs>
          <w:tab w:val="left" w:pos="851"/>
        </w:tabs>
        <w:ind w:left="851" w:hanging="425"/>
        <w:jc w:val="both"/>
        <w:rPr>
          <w:noProof/>
          <w:sz w:val="22"/>
          <w:szCs w:val="22"/>
          <w:lang w:val="sr-Latn-BA"/>
        </w:rPr>
      </w:pPr>
      <w:r w:rsidRPr="00AA2DF1">
        <w:rPr>
          <w:noProof/>
          <w:sz w:val="22"/>
          <w:szCs w:val="22"/>
          <w:lang w:val="sr-Latn-BA"/>
        </w:rPr>
        <w:t>"</w:t>
      </w:r>
      <w:r w:rsidR="002449D2" w:rsidRPr="00AA2DF1">
        <w:rPr>
          <w:noProof/>
          <w:sz w:val="22"/>
          <w:szCs w:val="22"/>
          <w:lang w:val="sr-Latn-BA"/>
        </w:rPr>
        <w:t>одобрење</w:t>
      </w:r>
      <w:r w:rsidRPr="00AA2DF1">
        <w:rPr>
          <w:noProof/>
          <w:sz w:val="22"/>
          <w:szCs w:val="22"/>
          <w:lang w:val="sr-Latn-BA"/>
        </w:rPr>
        <w:t xml:space="preserve">'' </w:t>
      </w:r>
      <w:r w:rsidR="001069A9" w:rsidRPr="00AA2DF1">
        <w:rPr>
          <w:noProof/>
          <w:sz w:val="22"/>
          <w:szCs w:val="22"/>
          <w:lang w:val="sr-Latn-BA"/>
        </w:rPr>
        <w:t>значи одобрење којим је одређеном лицу, у складу са царинским прописима,</w:t>
      </w:r>
      <w:r w:rsidR="002C2E82" w:rsidRPr="00AA2DF1">
        <w:rPr>
          <w:noProof/>
          <w:sz w:val="22"/>
          <w:szCs w:val="22"/>
          <w:lang w:val="sr-Latn-BA"/>
        </w:rPr>
        <w:t xml:space="preserve"> </w:t>
      </w:r>
      <w:r w:rsidR="001069A9" w:rsidRPr="00AA2DF1">
        <w:rPr>
          <w:noProof/>
          <w:sz w:val="22"/>
          <w:szCs w:val="22"/>
          <w:lang w:val="sr-Latn-BA"/>
        </w:rPr>
        <w:t xml:space="preserve">одобрено коришћење </w:t>
      </w:r>
      <w:r w:rsidR="002449D2" w:rsidRPr="00AA2DF1">
        <w:rPr>
          <w:noProof/>
          <w:sz w:val="22"/>
          <w:szCs w:val="22"/>
          <w:lang w:val="sr-Latn-BA"/>
        </w:rPr>
        <w:t>поједностављен</w:t>
      </w:r>
      <w:r w:rsidR="001069A9" w:rsidRPr="00AA2DF1">
        <w:rPr>
          <w:noProof/>
          <w:sz w:val="22"/>
          <w:szCs w:val="22"/>
          <w:lang w:val="sr-Latn-BA"/>
        </w:rPr>
        <w:t>ог</w:t>
      </w:r>
      <w:r w:rsidRPr="00AA2DF1">
        <w:rPr>
          <w:noProof/>
          <w:sz w:val="22"/>
          <w:szCs w:val="22"/>
          <w:lang w:val="sr-Latn-BA"/>
        </w:rPr>
        <w:t xml:space="preserve"> </w:t>
      </w:r>
      <w:r w:rsidR="002449D2" w:rsidRPr="00AA2DF1">
        <w:rPr>
          <w:noProof/>
          <w:sz w:val="22"/>
          <w:szCs w:val="22"/>
          <w:lang w:val="sr-Latn-BA"/>
        </w:rPr>
        <w:t>поступ</w:t>
      </w:r>
      <w:r w:rsidR="001069A9" w:rsidRPr="00AA2DF1">
        <w:rPr>
          <w:noProof/>
          <w:sz w:val="22"/>
          <w:szCs w:val="22"/>
          <w:lang w:val="sr-Latn-BA"/>
        </w:rPr>
        <w:t>ка</w:t>
      </w:r>
      <w:r w:rsidRPr="00AA2DF1">
        <w:rPr>
          <w:noProof/>
          <w:sz w:val="22"/>
          <w:szCs w:val="22"/>
          <w:lang w:val="sr-Latn-BA"/>
        </w:rPr>
        <w:t xml:space="preserve"> </w:t>
      </w:r>
      <w:r w:rsidR="002449D2" w:rsidRPr="00AA2DF1">
        <w:rPr>
          <w:noProof/>
          <w:sz w:val="22"/>
          <w:szCs w:val="22"/>
          <w:lang w:val="sr-Latn-BA"/>
        </w:rPr>
        <w:t>по</w:t>
      </w:r>
      <w:r w:rsidRPr="00AA2DF1">
        <w:rPr>
          <w:noProof/>
          <w:sz w:val="22"/>
          <w:szCs w:val="22"/>
          <w:lang w:val="sr-Latn-BA"/>
        </w:rPr>
        <w:t xml:space="preserve"> </w:t>
      </w:r>
      <w:r w:rsidR="002449D2" w:rsidRPr="00AA2DF1">
        <w:rPr>
          <w:noProof/>
          <w:sz w:val="22"/>
          <w:szCs w:val="22"/>
          <w:lang w:val="sr-Latn-BA"/>
        </w:rPr>
        <w:t>фактури</w:t>
      </w:r>
      <w:r w:rsidRPr="00AA2DF1">
        <w:rPr>
          <w:noProof/>
          <w:sz w:val="22"/>
          <w:szCs w:val="22"/>
          <w:lang w:val="sr-Latn-BA"/>
        </w:rPr>
        <w:t xml:space="preserve">, </w:t>
      </w:r>
    </w:p>
    <w:p w:rsidR="002C2E82" w:rsidRPr="00AA2DF1" w:rsidRDefault="001069A9" w:rsidP="00CC3690">
      <w:pPr>
        <w:pStyle w:val="NoSpacing"/>
        <w:numPr>
          <w:ilvl w:val="0"/>
          <w:numId w:val="64"/>
        </w:numPr>
        <w:tabs>
          <w:tab w:val="left" w:pos="851"/>
        </w:tabs>
        <w:ind w:left="851" w:hanging="425"/>
        <w:jc w:val="both"/>
        <w:rPr>
          <w:noProof/>
          <w:sz w:val="22"/>
          <w:szCs w:val="22"/>
          <w:lang w:val="sr-Latn-BA"/>
        </w:rPr>
      </w:pPr>
      <w:r w:rsidRPr="00AA2DF1">
        <w:rPr>
          <w:noProof/>
          <w:sz w:val="22"/>
          <w:szCs w:val="22"/>
          <w:lang w:val="sr-Latn-BA"/>
        </w:rPr>
        <w:t xml:space="preserve">''ималац одобрења'' значи лице којем је издато одобрење за поједностављени поступак по фактури, које је и корисник тог поступка, </w:t>
      </w:r>
    </w:p>
    <w:p w:rsidR="001069A9" w:rsidRPr="00AA2DF1" w:rsidRDefault="001069A9" w:rsidP="00CC3690">
      <w:pPr>
        <w:pStyle w:val="NoSpacing"/>
        <w:numPr>
          <w:ilvl w:val="0"/>
          <w:numId w:val="64"/>
        </w:numPr>
        <w:tabs>
          <w:tab w:val="left" w:pos="851"/>
        </w:tabs>
        <w:ind w:left="851" w:hanging="425"/>
        <w:jc w:val="both"/>
        <w:rPr>
          <w:noProof/>
          <w:sz w:val="22"/>
          <w:szCs w:val="22"/>
          <w:lang w:val="sr-Latn-BA"/>
        </w:rPr>
      </w:pPr>
      <w:r w:rsidRPr="00AA2DF1">
        <w:rPr>
          <w:noProof/>
          <w:sz w:val="22"/>
          <w:szCs w:val="22"/>
          <w:lang w:val="sr-Latn-BA"/>
        </w:rPr>
        <w:t xml:space="preserve">''издавалац одобрења'' значи организациона јединица УИО из члана 13. став (1) овог упутства која издаје одобрење за поједностављени поступак по фактури, </w:t>
      </w:r>
    </w:p>
    <w:p w:rsidR="00822A49" w:rsidRPr="00AA2DF1" w:rsidRDefault="001069A9" w:rsidP="00CC3690">
      <w:pPr>
        <w:pStyle w:val="NoSpacing"/>
        <w:numPr>
          <w:ilvl w:val="0"/>
          <w:numId w:val="64"/>
        </w:numPr>
        <w:tabs>
          <w:tab w:val="left" w:pos="851"/>
        </w:tabs>
        <w:ind w:left="851" w:hanging="425"/>
        <w:jc w:val="both"/>
        <w:rPr>
          <w:noProof/>
          <w:sz w:val="22"/>
          <w:szCs w:val="22"/>
          <w:lang w:val="sr-Latn-BA"/>
        </w:rPr>
      </w:pPr>
      <w:r w:rsidRPr="00AA2DF1">
        <w:rPr>
          <w:noProof/>
          <w:sz w:val="22"/>
          <w:szCs w:val="22"/>
          <w:lang w:val="sr-Latn-BA"/>
        </w:rPr>
        <w:t>"</w:t>
      </w:r>
      <w:r w:rsidR="00822A49" w:rsidRPr="00AA2DF1">
        <w:rPr>
          <w:noProof/>
          <w:sz w:val="22"/>
          <w:szCs w:val="22"/>
          <w:lang w:val="sr-Latn-BA"/>
        </w:rPr>
        <w:t xml:space="preserve">гранична </w:t>
      </w:r>
      <w:r w:rsidRPr="00AA2DF1">
        <w:rPr>
          <w:noProof/>
          <w:sz w:val="22"/>
          <w:szCs w:val="22"/>
          <w:lang w:val="sr-Latn-BA"/>
        </w:rPr>
        <w:t>царинска канцеларија'' значи царински реферат на граничном прелазу за међународни промет робе</w:t>
      </w:r>
      <w:r w:rsidR="007529F6" w:rsidRPr="00AA2DF1">
        <w:rPr>
          <w:noProof/>
          <w:sz w:val="22"/>
          <w:szCs w:val="22"/>
          <w:lang w:val="sr-Latn-BA"/>
        </w:rPr>
        <w:t>,</w:t>
      </w:r>
      <w:r w:rsidRPr="00AA2DF1">
        <w:rPr>
          <w:noProof/>
          <w:sz w:val="22"/>
          <w:szCs w:val="22"/>
          <w:lang w:val="sr-Latn-BA"/>
        </w:rPr>
        <w:t xml:space="preserve"> укључујући и царинске организационе јединице на аеродромима</w:t>
      </w:r>
      <w:r w:rsidR="00CF184D" w:rsidRPr="00AA2DF1">
        <w:rPr>
          <w:noProof/>
          <w:sz w:val="22"/>
          <w:szCs w:val="22"/>
          <w:lang w:val="sr-Latn-BA"/>
        </w:rPr>
        <w:t>, који</w:t>
      </w:r>
      <w:r w:rsidRPr="00AA2DF1">
        <w:rPr>
          <w:noProof/>
          <w:sz w:val="22"/>
          <w:szCs w:val="22"/>
          <w:lang w:val="sr-Latn-BA"/>
        </w:rPr>
        <w:t xml:space="preserve"> има одговарајућу мрежну комуникацију са Главном канцеларијом У</w:t>
      </w:r>
      <w:r w:rsidR="007529F6" w:rsidRPr="00AA2DF1">
        <w:rPr>
          <w:noProof/>
          <w:sz w:val="22"/>
          <w:szCs w:val="22"/>
          <w:lang w:val="sr-Latn-BA"/>
        </w:rPr>
        <w:t>ИО</w:t>
      </w:r>
      <w:r w:rsidRPr="00AA2DF1">
        <w:rPr>
          <w:noProof/>
          <w:sz w:val="22"/>
          <w:szCs w:val="22"/>
          <w:lang w:val="sr-Latn-BA"/>
        </w:rPr>
        <w:t xml:space="preserve"> и о</w:t>
      </w:r>
      <w:r w:rsidR="009013D0" w:rsidRPr="00AA2DF1">
        <w:rPr>
          <w:noProof/>
          <w:sz w:val="22"/>
          <w:szCs w:val="22"/>
          <w:lang w:val="sr-Latn-BA"/>
        </w:rPr>
        <w:t>добрењем је о</w:t>
      </w:r>
      <w:r w:rsidRPr="00AA2DF1">
        <w:rPr>
          <w:noProof/>
          <w:sz w:val="22"/>
          <w:szCs w:val="22"/>
          <w:lang w:val="sr-Latn-BA"/>
        </w:rPr>
        <w:t>добрен</w:t>
      </w:r>
      <w:r w:rsidR="00CC3690" w:rsidRPr="00AA2DF1">
        <w:rPr>
          <w:noProof/>
          <w:sz w:val="22"/>
          <w:szCs w:val="22"/>
          <w:lang w:val="sr-Latn-BA"/>
        </w:rPr>
        <w:t>а</w:t>
      </w:r>
      <w:r w:rsidRPr="00AA2DF1">
        <w:rPr>
          <w:noProof/>
          <w:sz w:val="22"/>
          <w:szCs w:val="22"/>
          <w:lang w:val="sr-Latn-BA"/>
        </w:rPr>
        <w:t xml:space="preserve"> за спровођење појед</w:t>
      </w:r>
      <w:r w:rsidR="006F08D0" w:rsidRPr="00AA2DF1">
        <w:rPr>
          <w:noProof/>
          <w:sz w:val="22"/>
          <w:szCs w:val="22"/>
          <w:lang w:val="sr-Latn-BA"/>
        </w:rPr>
        <w:t>ностављеног поступка по фактури,</w:t>
      </w:r>
      <w:r w:rsidRPr="00AA2DF1">
        <w:rPr>
          <w:noProof/>
          <w:sz w:val="22"/>
          <w:szCs w:val="22"/>
          <w:lang w:val="sr-Latn-BA"/>
        </w:rPr>
        <w:t xml:space="preserve"> </w:t>
      </w:r>
    </w:p>
    <w:p w:rsidR="00822A49" w:rsidRPr="00AA2DF1" w:rsidRDefault="008B5F89" w:rsidP="00CC3690">
      <w:pPr>
        <w:pStyle w:val="NoSpacing"/>
        <w:numPr>
          <w:ilvl w:val="0"/>
          <w:numId w:val="64"/>
        </w:numPr>
        <w:tabs>
          <w:tab w:val="left" w:pos="851"/>
        </w:tabs>
        <w:ind w:left="851" w:hanging="425"/>
        <w:jc w:val="both"/>
        <w:rPr>
          <w:noProof/>
          <w:sz w:val="22"/>
          <w:szCs w:val="22"/>
          <w:lang w:val="sr-Latn-BA"/>
        </w:rPr>
      </w:pPr>
      <w:r w:rsidRPr="00AA2DF1">
        <w:rPr>
          <w:noProof/>
          <w:sz w:val="22"/>
          <w:szCs w:val="22"/>
          <w:lang w:val="sr-Latn-BA"/>
        </w:rPr>
        <w:t>"</w:t>
      </w:r>
      <w:r w:rsidR="002449D2" w:rsidRPr="00AA2DF1">
        <w:rPr>
          <w:noProof/>
          <w:sz w:val="22"/>
          <w:szCs w:val="22"/>
          <w:lang w:val="sr-Latn-BA"/>
        </w:rPr>
        <w:t>надзорна</w:t>
      </w:r>
      <w:r w:rsidRPr="00AA2DF1">
        <w:rPr>
          <w:noProof/>
          <w:sz w:val="22"/>
          <w:szCs w:val="22"/>
          <w:lang w:val="sr-Latn-BA"/>
        </w:rPr>
        <w:t xml:space="preserve"> </w:t>
      </w:r>
      <w:r w:rsidR="002449D2" w:rsidRPr="00AA2DF1">
        <w:rPr>
          <w:noProof/>
          <w:sz w:val="22"/>
          <w:szCs w:val="22"/>
          <w:lang w:val="sr-Latn-BA"/>
        </w:rPr>
        <w:t>царинска</w:t>
      </w:r>
      <w:r w:rsidRPr="00AA2DF1">
        <w:rPr>
          <w:noProof/>
          <w:sz w:val="22"/>
          <w:szCs w:val="22"/>
          <w:lang w:val="sr-Latn-BA"/>
        </w:rPr>
        <w:t xml:space="preserve"> </w:t>
      </w:r>
      <w:r w:rsidR="001069A9" w:rsidRPr="00AA2DF1">
        <w:rPr>
          <w:noProof/>
          <w:sz w:val="22"/>
          <w:szCs w:val="22"/>
          <w:lang w:val="sr-Latn-BA"/>
        </w:rPr>
        <w:t>канцеларија</w:t>
      </w:r>
      <w:r w:rsidR="00CC3690" w:rsidRPr="00AA2DF1">
        <w:rPr>
          <w:noProof/>
          <w:sz w:val="22"/>
          <w:szCs w:val="22"/>
          <w:lang w:val="sr-Latn-BA"/>
        </w:rPr>
        <w:t xml:space="preserve">'' </w:t>
      </w:r>
      <w:r w:rsidR="001069A9" w:rsidRPr="00AA2DF1">
        <w:rPr>
          <w:noProof/>
          <w:sz w:val="22"/>
          <w:szCs w:val="22"/>
          <w:lang w:val="sr-Latn-BA"/>
        </w:rPr>
        <w:t>значи</w:t>
      </w:r>
      <w:r w:rsidRPr="00AA2DF1">
        <w:rPr>
          <w:noProof/>
          <w:sz w:val="22"/>
          <w:szCs w:val="22"/>
          <w:lang w:val="sr-Latn-BA"/>
        </w:rPr>
        <w:t xml:space="preserve"> </w:t>
      </w:r>
      <w:r w:rsidR="002449D2" w:rsidRPr="00AA2DF1">
        <w:rPr>
          <w:noProof/>
          <w:sz w:val="22"/>
          <w:szCs w:val="22"/>
          <w:lang w:val="sr-Latn-BA"/>
        </w:rPr>
        <w:t>царинска</w:t>
      </w:r>
      <w:r w:rsidRPr="00AA2DF1">
        <w:rPr>
          <w:noProof/>
          <w:sz w:val="22"/>
          <w:szCs w:val="22"/>
          <w:lang w:val="sr-Latn-BA"/>
        </w:rPr>
        <w:t xml:space="preserve"> </w:t>
      </w:r>
      <w:r w:rsidR="00822A49" w:rsidRPr="00AA2DF1">
        <w:rPr>
          <w:noProof/>
          <w:sz w:val="22"/>
          <w:szCs w:val="22"/>
          <w:lang w:val="sr-Latn-BA"/>
        </w:rPr>
        <w:t xml:space="preserve">испостава </w:t>
      </w:r>
      <w:r w:rsidR="002449D2" w:rsidRPr="00AA2DF1">
        <w:rPr>
          <w:noProof/>
          <w:sz w:val="22"/>
          <w:szCs w:val="22"/>
          <w:lang w:val="sr-Latn-BA"/>
        </w:rPr>
        <w:t>надлежна</w:t>
      </w:r>
      <w:r w:rsidRPr="00AA2DF1">
        <w:rPr>
          <w:noProof/>
          <w:sz w:val="22"/>
          <w:szCs w:val="22"/>
          <w:lang w:val="sr-Latn-BA"/>
        </w:rPr>
        <w:t xml:space="preserve"> </w:t>
      </w:r>
      <w:r w:rsidR="002449D2" w:rsidRPr="00AA2DF1">
        <w:rPr>
          <w:noProof/>
          <w:sz w:val="22"/>
          <w:szCs w:val="22"/>
          <w:lang w:val="sr-Latn-BA"/>
        </w:rPr>
        <w:t>према</w:t>
      </w:r>
      <w:r w:rsidRPr="00AA2DF1">
        <w:rPr>
          <w:noProof/>
          <w:sz w:val="22"/>
          <w:szCs w:val="22"/>
          <w:lang w:val="sr-Latn-BA"/>
        </w:rPr>
        <w:t xml:space="preserve"> </w:t>
      </w:r>
      <w:r w:rsidR="002449D2" w:rsidRPr="00AA2DF1">
        <w:rPr>
          <w:noProof/>
          <w:sz w:val="22"/>
          <w:szCs w:val="22"/>
          <w:lang w:val="sr-Latn-BA"/>
        </w:rPr>
        <w:t>сједишту</w:t>
      </w:r>
      <w:r w:rsidRPr="00AA2DF1">
        <w:rPr>
          <w:noProof/>
          <w:sz w:val="22"/>
          <w:szCs w:val="22"/>
          <w:lang w:val="sr-Latn-BA"/>
        </w:rPr>
        <w:t xml:space="preserve"> </w:t>
      </w:r>
      <w:r w:rsidR="006F08D0" w:rsidRPr="00AA2DF1">
        <w:rPr>
          <w:noProof/>
          <w:sz w:val="22"/>
          <w:szCs w:val="22"/>
          <w:lang w:val="sr-Latn-BA"/>
        </w:rPr>
        <w:t>подносиоца</w:t>
      </w:r>
      <w:r w:rsidRPr="00AA2DF1">
        <w:rPr>
          <w:noProof/>
          <w:sz w:val="22"/>
          <w:szCs w:val="22"/>
          <w:lang w:val="sr-Latn-BA"/>
        </w:rPr>
        <w:t xml:space="preserve"> </w:t>
      </w:r>
      <w:r w:rsidR="002449D2" w:rsidRPr="00AA2DF1">
        <w:rPr>
          <w:noProof/>
          <w:sz w:val="22"/>
          <w:szCs w:val="22"/>
          <w:lang w:val="sr-Latn-BA"/>
        </w:rPr>
        <w:t>захтјева</w:t>
      </w:r>
      <w:r w:rsidRPr="00AA2DF1">
        <w:rPr>
          <w:noProof/>
          <w:sz w:val="22"/>
          <w:szCs w:val="22"/>
          <w:lang w:val="sr-Latn-BA"/>
        </w:rPr>
        <w:t xml:space="preserve"> </w:t>
      </w:r>
      <w:r w:rsidR="002449D2" w:rsidRPr="00AA2DF1">
        <w:rPr>
          <w:noProof/>
          <w:sz w:val="22"/>
          <w:szCs w:val="22"/>
          <w:lang w:val="sr-Latn-BA"/>
        </w:rPr>
        <w:t>за</w:t>
      </w:r>
      <w:r w:rsidRPr="00AA2DF1">
        <w:rPr>
          <w:noProof/>
          <w:sz w:val="22"/>
          <w:szCs w:val="22"/>
          <w:lang w:val="sr-Latn-BA"/>
        </w:rPr>
        <w:t xml:space="preserve"> </w:t>
      </w:r>
      <w:r w:rsidR="002449D2" w:rsidRPr="00AA2DF1">
        <w:rPr>
          <w:noProof/>
          <w:sz w:val="22"/>
          <w:szCs w:val="22"/>
          <w:lang w:val="sr-Latn-BA"/>
        </w:rPr>
        <w:t>поједностављени</w:t>
      </w:r>
      <w:r w:rsidRPr="00AA2DF1">
        <w:rPr>
          <w:noProof/>
          <w:sz w:val="22"/>
          <w:szCs w:val="22"/>
          <w:lang w:val="sr-Latn-BA"/>
        </w:rPr>
        <w:t xml:space="preserve"> </w:t>
      </w:r>
      <w:r w:rsidR="002449D2" w:rsidRPr="00AA2DF1">
        <w:rPr>
          <w:noProof/>
          <w:sz w:val="22"/>
          <w:szCs w:val="22"/>
          <w:lang w:val="sr-Latn-BA"/>
        </w:rPr>
        <w:t>поступак</w:t>
      </w:r>
      <w:r w:rsidRPr="00AA2DF1">
        <w:rPr>
          <w:noProof/>
          <w:sz w:val="22"/>
          <w:szCs w:val="22"/>
          <w:lang w:val="sr-Latn-BA"/>
        </w:rPr>
        <w:t xml:space="preserve"> </w:t>
      </w:r>
      <w:r w:rsidR="002449D2" w:rsidRPr="00AA2DF1">
        <w:rPr>
          <w:noProof/>
          <w:sz w:val="22"/>
          <w:szCs w:val="22"/>
          <w:lang w:val="sr-Latn-BA"/>
        </w:rPr>
        <w:t>по</w:t>
      </w:r>
      <w:r w:rsidRPr="00AA2DF1">
        <w:rPr>
          <w:noProof/>
          <w:sz w:val="22"/>
          <w:szCs w:val="22"/>
          <w:lang w:val="sr-Latn-BA"/>
        </w:rPr>
        <w:t xml:space="preserve"> </w:t>
      </w:r>
      <w:r w:rsidR="002449D2" w:rsidRPr="00AA2DF1">
        <w:rPr>
          <w:noProof/>
          <w:sz w:val="22"/>
          <w:szCs w:val="22"/>
          <w:lang w:val="sr-Latn-BA"/>
        </w:rPr>
        <w:t>фактури</w:t>
      </w:r>
      <w:r w:rsidRPr="00AA2DF1">
        <w:rPr>
          <w:noProof/>
          <w:sz w:val="22"/>
          <w:szCs w:val="22"/>
          <w:lang w:val="sr-Latn-BA"/>
        </w:rPr>
        <w:t xml:space="preserve">, </w:t>
      </w:r>
      <w:r w:rsidR="002449D2" w:rsidRPr="00AA2DF1">
        <w:rPr>
          <w:noProof/>
          <w:sz w:val="22"/>
          <w:szCs w:val="22"/>
          <w:lang w:val="sr-Latn-BA"/>
        </w:rPr>
        <w:t>којој</w:t>
      </w:r>
      <w:r w:rsidRPr="00AA2DF1">
        <w:rPr>
          <w:noProof/>
          <w:sz w:val="22"/>
          <w:szCs w:val="22"/>
          <w:lang w:val="sr-Latn-BA"/>
        </w:rPr>
        <w:t xml:space="preserve"> </w:t>
      </w:r>
      <w:r w:rsidR="002449D2" w:rsidRPr="00AA2DF1">
        <w:rPr>
          <w:noProof/>
          <w:sz w:val="22"/>
          <w:szCs w:val="22"/>
          <w:lang w:val="sr-Latn-BA"/>
        </w:rPr>
        <w:t>се</w:t>
      </w:r>
      <w:r w:rsidRPr="00AA2DF1">
        <w:rPr>
          <w:noProof/>
          <w:sz w:val="22"/>
          <w:szCs w:val="22"/>
          <w:lang w:val="sr-Latn-BA"/>
        </w:rPr>
        <w:t xml:space="preserve">, </w:t>
      </w:r>
      <w:r w:rsidR="002449D2" w:rsidRPr="00AA2DF1">
        <w:rPr>
          <w:noProof/>
          <w:sz w:val="22"/>
          <w:szCs w:val="22"/>
          <w:lang w:val="sr-Latn-BA"/>
        </w:rPr>
        <w:t>у</w:t>
      </w:r>
      <w:r w:rsidRPr="00AA2DF1">
        <w:rPr>
          <w:noProof/>
          <w:sz w:val="22"/>
          <w:szCs w:val="22"/>
          <w:lang w:val="sr-Latn-BA"/>
        </w:rPr>
        <w:t xml:space="preserve"> </w:t>
      </w:r>
      <w:r w:rsidR="002449D2" w:rsidRPr="00AA2DF1">
        <w:rPr>
          <w:noProof/>
          <w:sz w:val="22"/>
          <w:szCs w:val="22"/>
          <w:lang w:val="sr-Latn-BA"/>
        </w:rPr>
        <w:t>том</w:t>
      </w:r>
      <w:r w:rsidRPr="00AA2DF1">
        <w:rPr>
          <w:noProof/>
          <w:sz w:val="22"/>
          <w:szCs w:val="22"/>
          <w:lang w:val="sr-Latn-BA"/>
        </w:rPr>
        <w:t xml:space="preserve"> </w:t>
      </w:r>
      <w:r w:rsidR="002449D2" w:rsidRPr="00AA2DF1">
        <w:rPr>
          <w:noProof/>
          <w:sz w:val="22"/>
          <w:szCs w:val="22"/>
          <w:lang w:val="sr-Latn-BA"/>
        </w:rPr>
        <w:t>поступку</w:t>
      </w:r>
      <w:r w:rsidRPr="00AA2DF1">
        <w:rPr>
          <w:noProof/>
          <w:sz w:val="22"/>
          <w:szCs w:val="22"/>
          <w:lang w:val="sr-Latn-BA"/>
        </w:rPr>
        <w:t xml:space="preserve">, </w:t>
      </w:r>
      <w:r w:rsidR="002449D2" w:rsidRPr="00AA2DF1">
        <w:rPr>
          <w:noProof/>
          <w:sz w:val="22"/>
          <w:szCs w:val="22"/>
          <w:lang w:val="sr-Latn-BA"/>
        </w:rPr>
        <w:t>подноси</w:t>
      </w:r>
      <w:r w:rsidRPr="00AA2DF1">
        <w:rPr>
          <w:noProof/>
          <w:sz w:val="22"/>
          <w:szCs w:val="22"/>
          <w:lang w:val="sr-Latn-BA"/>
        </w:rPr>
        <w:t xml:space="preserve"> </w:t>
      </w:r>
      <w:r w:rsidR="00C04D16" w:rsidRPr="00AA2DF1">
        <w:rPr>
          <w:noProof/>
          <w:sz w:val="22"/>
          <w:szCs w:val="22"/>
          <w:lang w:val="sr-Latn-BA"/>
        </w:rPr>
        <w:t>допунска</w:t>
      </w:r>
      <w:r w:rsidRPr="00AA2DF1">
        <w:rPr>
          <w:noProof/>
          <w:sz w:val="22"/>
          <w:szCs w:val="22"/>
          <w:lang w:val="sr-Latn-BA"/>
        </w:rPr>
        <w:t xml:space="preserve"> </w:t>
      </w:r>
      <w:r w:rsidR="002449D2" w:rsidRPr="00AA2DF1">
        <w:rPr>
          <w:noProof/>
          <w:sz w:val="22"/>
          <w:szCs w:val="22"/>
          <w:lang w:val="sr-Latn-BA"/>
        </w:rPr>
        <w:t>царинска</w:t>
      </w:r>
      <w:r w:rsidRPr="00AA2DF1">
        <w:rPr>
          <w:noProof/>
          <w:sz w:val="22"/>
          <w:szCs w:val="22"/>
          <w:lang w:val="sr-Latn-BA"/>
        </w:rPr>
        <w:t xml:space="preserve"> </w:t>
      </w:r>
      <w:r w:rsidR="00353FA9" w:rsidRPr="00AA2DF1">
        <w:rPr>
          <w:noProof/>
          <w:sz w:val="22"/>
          <w:szCs w:val="22"/>
          <w:lang w:val="sr-Latn-BA"/>
        </w:rPr>
        <w:t>декларација</w:t>
      </w:r>
      <w:r w:rsidRPr="00AA2DF1">
        <w:rPr>
          <w:noProof/>
          <w:sz w:val="22"/>
          <w:szCs w:val="22"/>
          <w:lang w:val="sr-Latn-BA"/>
        </w:rPr>
        <w:t xml:space="preserve"> (</w:t>
      </w:r>
      <w:r w:rsidR="002449D2" w:rsidRPr="00AA2DF1">
        <w:rPr>
          <w:noProof/>
          <w:sz w:val="22"/>
          <w:szCs w:val="22"/>
          <w:lang w:val="sr-Latn-BA"/>
        </w:rPr>
        <w:t>у</w:t>
      </w:r>
      <w:r w:rsidRPr="00AA2DF1">
        <w:rPr>
          <w:noProof/>
          <w:sz w:val="22"/>
          <w:szCs w:val="22"/>
          <w:lang w:val="sr-Latn-BA"/>
        </w:rPr>
        <w:t xml:space="preserve"> </w:t>
      </w:r>
      <w:r w:rsidR="002449D2" w:rsidRPr="00AA2DF1">
        <w:rPr>
          <w:noProof/>
          <w:sz w:val="22"/>
          <w:szCs w:val="22"/>
          <w:lang w:val="sr-Latn-BA"/>
        </w:rPr>
        <w:t>даљем</w:t>
      </w:r>
      <w:r w:rsidRPr="00AA2DF1">
        <w:rPr>
          <w:noProof/>
          <w:sz w:val="22"/>
          <w:szCs w:val="22"/>
          <w:lang w:val="sr-Latn-BA"/>
        </w:rPr>
        <w:t xml:space="preserve"> </w:t>
      </w:r>
      <w:r w:rsidR="002449D2" w:rsidRPr="00AA2DF1">
        <w:rPr>
          <w:noProof/>
          <w:sz w:val="22"/>
          <w:szCs w:val="22"/>
          <w:lang w:val="sr-Latn-BA"/>
        </w:rPr>
        <w:t>тексту</w:t>
      </w:r>
      <w:r w:rsidRPr="00AA2DF1">
        <w:rPr>
          <w:noProof/>
          <w:sz w:val="22"/>
          <w:szCs w:val="22"/>
          <w:lang w:val="sr-Latn-BA"/>
        </w:rPr>
        <w:t xml:space="preserve">: </w:t>
      </w:r>
      <w:r w:rsidR="00A702B8" w:rsidRPr="00AA2DF1">
        <w:rPr>
          <w:noProof/>
          <w:sz w:val="22"/>
          <w:szCs w:val="22"/>
          <w:lang w:val="sr-Latn-BA"/>
        </w:rPr>
        <w:t>допунска</w:t>
      </w:r>
      <w:r w:rsidRPr="00AA2DF1">
        <w:rPr>
          <w:noProof/>
          <w:sz w:val="22"/>
          <w:szCs w:val="22"/>
          <w:lang w:val="sr-Latn-BA"/>
        </w:rPr>
        <w:t xml:space="preserve"> </w:t>
      </w:r>
      <w:r w:rsidR="00353FA9" w:rsidRPr="00AA2DF1">
        <w:rPr>
          <w:noProof/>
          <w:sz w:val="22"/>
          <w:szCs w:val="22"/>
          <w:lang w:val="sr-Latn-BA"/>
        </w:rPr>
        <w:t>декларација</w:t>
      </w:r>
      <w:r w:rsidRPr="00AA2DF1">
        <w:rPr>
          <w:noProof/>
          <w:sz w:val="22"/>
          <w:szCs w:val="22"/>
          <w:lang w:val="sr-Latn-BA"/>
        </w:rPr>
        <w:t xml:space="preserve">) </w:t>
      </w:r>
      <w:r w:rsidR="002449D2" w:rsidRPr="00AA2DF1">
        <w:rPr>
          <w:noProof/>
          <w:sz w:val="22"/>
          <w:szCs w:val="22"/>
          <w:lang w:val="sr-Latn-BA"/>
        </w:rPr>
        <w:t>и</w:t>
      </w:r>
      <w:r w:rsidRPr="00AA2DF1">
        <w:rPr>
          <w:noProof/>
          <w:sz w:val="22"/>
          <w:szCs w:val="22"/>
          <w:lang w:val="sr-Latn-BA"/>
        </w:rPr>
        <w:t xml:space="preserve"> </w:t>
      </w:r>
      <w:r w:rsidR="002449D2" w:rsidRPr="00AA2DF1">
        <w:rPr>
          <w:noProof/>
          <w:sz w:val="22"/>
          <w:szCs w:val="22"/>
          <w:lang w:val="sr-Latn-BA"/>
        </w:rPr>
        <w:t>која</w:t>
      </w:r>
      <w:r w:rsidRPr="00AA2DF1">
        <w:rPr>
          <w:noProof/>
          <w:sz w:val="22"/>
          <w:szCs w:val="22"/>
          <w:lang w:val="sr-Latn-BA"/>
        </w:rPr>
        <w:t xml:space="preserve"> </w:t>
      </w:r>
      <w:r w:rsidR="002449D2" w:rsidRPr="00AA2DF1">
        <w:rPr>
          <w:noProof/>
          <w:sz w:val="22"/>
          <w:szCs w:val="22"/>
          <w:lang w:val="sr-Latn-BA"/>
        </w:rPr>
        <w:t>надзире</w:t>
      </w:r>
      <w:r w:rsidRPr="00AA2DF1">
        <w:rPr>
          <w:noProof/>
          <w:sz w:val="22"/>
          <w:szCs w:val="22"/>
          <w:lang w:val="sr-Latn-BA"/>
        </w:rPr>
        <w:t xml:space="preserve"> </w:t>
      </w:r>
      <w:r w:rsidR="002449D2" w:rsidRPr="00AA2DF1">
        <w:rPr>
          <w:noProof/>
          <w:sz w:val="22"/>
          <w:szCs w:val="22"/>
          <w:lang w:val="sr-Latn-BA"/>
        </w:rPr>
        <w:t>цјелокупно</w:t>
      </w:r>
      <w:r w:rsidRPr="00AA2DF1">
        <w:rPr>
          <w:noProof/>
          <w:sz w:val="22"/>
          <w:szCs w:val="22"/>
          <w:lang w:val="sr-Latn-BA"/>
        </w:rPr>
        <w:t xml:space="preserve"> </w:t>
      </w:r>
      <w:r w:rsidR="002449D2" w:rsidRPr="00AA2DF1">
        <w:rPr>
          <w:noProof/>
          <w:sz w:val="22"/>
          <w:szCs w:val="22"/>
          <w:lang w:val="sr-Latn-BA"/>
        </w:rPr>
        <w:t>спровођење</w:t>
      </w:r>
      <w:r w:rsidRPr="00AA2DF1">
        <w:rPr>
          <w:noProof/>
          <w:sz w:val="22"/>
          <w:szCs w:val="22"/>
          <w:lang w:val="sr-Latn-BA"/>
        </w:rPr>
        <w:t xml:space="preserve"> </w:t>
      </w:r>
      <w:r w:rsidR="002449D2" w:rsidRPr="00AA2DF1">
        <w:rPr>
          <w:noProof/>
          <w:sz w:val="22"/>
          <w:szCs w:val="22"/>
          <w:lang w:val="sr-Latn-BA"/>
        </w:rPr>
        <w:t>тог</w:t>
      </w:r>
      <w:r w:rsidRPr="00AA2DF1">
        <w:rPr>
          <w:noProof/>
          <w:sz w:val="22"/>
          <w:szCs w:val="22"/>
          <w:lang w:val="sr-Latn-BA"/>
        </w:rPr>
        <w:t xml:space="preserve"> </w:t>
      </w:r>
      <w:r w:rsidR="002449D2" w:rsidRPr="00AA2DF1">
        <w:rPr>
          <w:noProof/>
          <w:sz w:val="22"/>
          <w:szCs w:val="22"/>
          <w:lang w:val="sr-Latn-BA"/>
        </w:rPr>
        <w:t>поступка</w:t>
      </w:r>
      <w:r w:rsidRPr="00AA2DF1">
        <w:rPr>
          <w:noProof/>
          <w:sz w:val="22"/>
          <w:szCs w:val="22"/>
          <w:lang w:val="sr-Latn-BA"/>
        </w:rPr>
        <w:t xml:space="preserve"> </w:t>
      </w:r>
      <w:r w:rsidR="002449D2" w:rsidRPr="00AA2DF1">
        <w:rPr>
          <w:noProof/>
          <w:sz w:val="22"/>
          <w:szCs w:val="22"/>
          <w:lang w:val="sr-Latn-BA"/>
        </w:rPr>
        <w:t>према</w:t>
      </w:r>
      <w:r w:rsidRPr="00AA2DF1">
        <w:rPr>
          <w:noProof/>
          <w:sz w:val="22"/>
          <w:szCs w:val="22"/>
          <w:lang w:val="sr-Latn-BA"/>
        </w:rPr>
        <w:t xml:space="preserve"> </w:t>
      </w:r>
      <w:r w:rsidR="002449D2" w:rsidRPr="00AA2DF1">
        <w:rPr>
          <w:noProof/>
          <w:sz w:val="22"/>
          <w:szCs w:val="22"/>
          <w:lang w:val="sr-Latn-BA"/>
        </w:rPr>
        <w:t>издатом</w:t>
      </w:r>
      <w:r w:rsidRPr="00AA2DF1">
        <w:rPr>
          <w:noProof/>
          <w:sz w:val="22"/>
          <w:szCs w:val="22"/>
          <w:lang w:val="sr-Latn-BA"/>
        </w:rPr>
        <w:t xml:space="preserve"> </w:t>
      </w:r>
      <w:r w:rsidR="002449D2" w:rsidRPr="00AA2DF1">
        <w:rPr>
          <w:noProof/>
          <w:sz w:val="22"/>
          <w:szCs w:val="22"/>
          <w:lang w:val="sr-Latn-BA"/>
        </w:rPr>
        <w:t>одобрењу</w:t>
      </w:r>
      <w:r w:rsidR="006F08D0" w:rsidRPr="00AA2DF1">
        <w:rPr>
          <w:noProof/>
          <w:sz w:val="22"/>
          <w:szCs w:val="22"/>
          <w:lang w:val="sr-Latn-BA"/>
        </w:rPr>
        <w:t xml:space="preserve">. У случају из члана </w:t>
      </w:r>
      <w:r w:rsidR="003922C1" w:rsidRPr="00AA2DF1">
        <w:rPr>
          <w:noProof/>
          <w:sz w:val="22"/>
          <w:szCs w:val="22"/>
          <w:lang w:val="sr-Latn-BA"/>
        </w:rPr>
        <w:t>7</w:t>
      </w:r>
      <w:r w:rsidR="006F08D0" w:rsidRPr="00AA2DF1">
        <w:rPr>
          <w:noProof/>
          <w:sz w:val="22"/>
          <w:szCs w:val="22"/>
          <w:lang w:val="sr-Latn-BA"/>
        </w:rPr>
        <w:t>.</w:t>
      </w:r>
      <w:r w:rsidR="00822A49" w:rsidRPr="00AA2DF1">
        <w:rPr>
          <w:noProof/>
          <w:sz w:val="22"/>
          <w:szCs w:val="22"/>
          <w:lang w:val="sr-Latn-BA"/>
        </w:rPr>
        <w:t xml:space="preserve"> </w:t>
      </w:r>
      <w:r w:rsidR="006F08D0" w:rsidRPr="00AA2DF1">
        <w:rPr>
          <w:noProof/>
          <w:sz w:val="22"/>
          <w:szCs w:val="22"/>
          <w:lang w:val="sr-Latn-BA"/>
        </w:rPr>
        <w:t xml:space="preserve">став (1) тачка ц) овог упутства надзорна царинска канцеларија је царинска </w:t>
      </w:r>
      <w:r w:rsidR="00822A49" w:rsidRPr="00AA2DF1">
        <w:rPr>
          <w:noProof/>
          <w:sz w:val="22"/>
          <w:szCs w:val="22"/>
          <w:lang w:val="sr-Latn-BA"/>
        </w:rPr>
        <w:t xml:space="preserve">испостава </w:t>
      </w:r>
      <w:r w:rsidR="006F08D0" w:rsidRPr="00AA2DF1">
        <w:rPr>
          <w:noProof/>
          <w:sz w:val="22"/>
          <w:szCs w:val="22"/>
          <w:lang w:val="sr-Latn-BA"/>
        </w:rPr>
        <w:t>која је надзорна за царинско складиште које је у питању,</w:t>
      </w:r>
    </w:p>
    <w:p w:rsidR="00696251" w:rsidRPr="00AA2DF1" w:rsidRDefault="00353FA9" w:rsidP="00CC3690">
      <w:pPr>
        <w:pStyle w:val="NoSpacing"/>
        <w:numPr>
          <w:ilvl w:val="0"/>
          <w:numId w:val="64"/>
        </w:numPr>
        <w:tabs>
          <w:tab w:val="left" w:pos="851"/>
        </w:tabs>
        <w:ind w:left="851" w:hanging="425"/>
        <w:jc w:val="both"/>
        <w:rPr>
          <w:noProof/>
          <w:sz w:val="22"/>
          <w:szCs w:val="22"/>
          <w:lang w:val="sr-Latn-BA"/>
        </w:rPr>
      </w:pPr>
      <w:r w:rsidRPr="00AA2DF1">
        <w:rPr>
          <w:noProof/>
          <w:sz w:val="22"/>
          <w:szCs w:val="22"/>
          <w:lang w:val="sr-Latn-BA"/>
        </w:rPr>
        <w:t xml:space="preserve">''Група за контролу'' значи Група за контролу регионалног центра </w:t>
      </w:r>
      <w:r w:rsidR="00822A49" w:rsidRPr="00AA2DF1">
        <w:rPr>
          <w:noProof/>
          <w:sz w:val="22"/>
          <w:szCs w:val="22"/>
          <w:lang w:val="sr-Latn-BA"/>
        </w:rPr>
        <w:t>У</w:t>
      </w:r>
      <w:r w:rsidR="009013D0" w:rsidRPr="00AA2DF1">
        <w:rPr>
          <w:noProof/>
          <w:sz w:val="22"/>
          <w:szCs w:val="22"/>
          <w:lang w:val="sr-Latn-BA"/>
        </w:rPr>
        <w:t>ИО</w:t>
      </w:r>
      <w:r w:rsidR="002C2E82" w:rsidRPr="00AA2DF1">
        <w:rPr>
          <w:noProof/>
          <w:sz w:val="22"/>
          <w:szCs w:val="22"/>
          <w:lang w:val="sr-Latn-BA"/>
        </w:rPr>
        <w:t xml:space="preserve"> </w:t>
      </w:r>
      <w:r w:rsidRPr="00AA2DF1">
        <w:rPr>
          <w:noProof/>
          <w:sz w:val="22"/>
          <w:szCs w:val="22"/>
          <w:lang w:val="sr-Latn-BA"/>
        </w:rPr>
        <w:t xml:space="preserve">надлежног према сједишту </w:t>
      </w:r>
      <w:r w:rsidR="006F08D0" w:rsidRPr="00AA2DF1">
        <w:rPr>
          <w:noProof/>
          <w:sz w:val="22"/>
          <w:szCs w:val="22"/>
          <w:lang w:val="sr-Latn-BA"/>
        </w:rPr>
        <w:t>подносиоца</w:t>
      </w:r>
      <w:r w:rsidRPr="00AA2DF1">
        <w:rPr>
          <w:noProof/>
          <w:sz w:val="22"/>
          <w:szCs w:val="22"/>
          <w:lang w:val="sr-Latn-BA"/>
        </w:rPr>
        <w:t xml:space="preserve"> захтјева за поједностављени поступак по фактури</w:t>
      </w:r>
      <w:r w:rsidR="00822A49" w:rsidRPr="00AA2DF1">
        <w:rPr>
          <w:noProof/>
          <w:sz w:val="22"/>
          <w:szCs w:val="22"/>
          <w:lang w:val="sr-Latn-BA"/>
        </w:rPr>
        <w:t xml:space="preserve">, која у предконтроли обавља провјеру испуњавања услова и критеријума по поднијетом захтјеву прије издавања одобрења, врши праћење имаоца одобрења и обавља провјере у поновној процјени одобрења у складу са чл. 21. и 22. овог упутства, те обавља накнадну контролу тог поступка по издатом одобрењу, </w:t>
      </w:r>
    </w:p>
    <w:p w:rsidR="00696251" w:rsidRPr="00AA2DF1" w:rsidRDefault="00696251" w:rsidP="00CC3690">
      <w:pPr>
        <w:pStyle w:val="NoSpacing"/>
        <w:numPr>
          <w:ilvl w:val="0"/>
          <w:numId w:val="64"/>
        </w:numPr>
        <w:tabs>
          <w:tab w:val="left" w:pos="851"/>
        </w:tabs>
        <w:ind w:left="851" w:hanging="425"/>
        <w:jc w:val="both"/>
        <w:rPr>
          <w:noProof/>
          <w:sz w:val="22"/>
          <w:szCs w:val="22"/>
          <w:lang w:val="sr-Latn-BA"/>
        </w:rPr>
      </w:pPr>
      <w:r w:rsidRPr="00AA2DF1">
        <w:rPr>
          <w:noProof/>
          <w:sz w:val="22"/>
          <w:szCs w:val="22"/>
          <w:lang w:val="sr-Latn-BA"/>
        </w:rPr>
        <w:t>''гарантна канцеларија'' значи Одсјек за пословне услуге регионалног центра УИО који је, према прописима о осигурању царинског дуга, надлежан за прихватање банкарске гаранције (у даљем тексту: гаранција</w:t>
      </w:r>
      <w:r w:rsidR="00CC3690" w:rsidRPr="00AA2DF1">
        <w:rPr>
          <w:noProof/>
          <w:sz w:val="22"/>
          <w:szCs w:val="22"/>
          <w:lang w:val="sr-Latn-BA"/>
        </w:rPr>
        <w:t>) за царинске</w:t>
      </w:r>
      <w:r w:rsidRPr="00AA2DF1">
        <w:rPr>
          <w:noProof/>
          <w:sz w:val="22"/>
          <w:szCs w:val="22"/>
          <w:lang w:val="sr-Latn-BA"/>
        </w:rPr>
        <w:t xml:space="preserve"> поступ</w:t>
      </w:r>
      <w:r w:rsidR="00CC3690" w:rsidRPr="00AA2DF1">
        <w:rPr>
          <w:noProof/>
          <w:sz w:val="22"/>
          <w:szCs w:val="22"/>
          <w:lang w:val="sr-Latn-BA"/>
        </w:rPr>
        <w:t>ке, осим поступка пр</w:t>
      </w:r>
      <w:r w:rsidR="007529F6" w:rsidRPr="00AA2DF1">
        <w:rPr>
          <w:noProof/>
          <w:sz w:val="22"/>
          <w:szCs w:val="22"/>
          <w:lang w:val="sr-Latn-BA"/>
        </w:rPr>
        <w:t>о</w:t>
      </w:r>
      <w:r w:rsidR="00CC3690" w:rsidRPr="00AA2DF1">
        <w:rPr>
          <w:noProof/>
          <w:sz w:val="22"/>
          <w:szCs w:val="22"/>
          <w:lang w:val="sr-Latn-BA"/>
        </w:rPr>
        <w:t>воза</w:t>
      </w:r>
      <w:r w:rsidRPr="00AA2DF1">
        <w:rPr>
          <w:noProof/>
          <w:sz w:val="22"/>
          <w:szCs w:val="22"/>
          <w:lang w:val="sr-Latn-BA"/>
        </w:rPr>
        <w:t>,</w:t>
      </w:r>
    </w:p>
    <w:p w:rsidR="00AE2A48" w:rsidRPr="00AA2DF1" w:rsidRDefault="00822A49" w:rsidP="00CC3690">
      <w:pPr>
        <w:pStyle w:val="NoSpacing"/>
        <w:numPr>
          <w:ilvl w:val="0"/>
          <w:numId w:val="64"/>
        </w:numPr>
        <w:tabs>
          <w:tab w:val="left" w:pos="851"/>
        </w:tabs>
        <w:ind w:left="851" w:hanging="425"/>
        <w:jc w:val="both"/>
        <w:rPr>
          <w:noProof/>
          <w:sz w:val="22"/>
          <w:szCs w:val="22"/>
          <w:lang w:val="sr-Latn-BA"/>
        </w:rPr>
      </w:pPr>
      <w:r w:rsidRPr="00AA2DF1">
        <w:rPr>
          <w:noProof/>
          <w:sz w:val="22"/>
          <w:szCs w:val="22"/>
          <w:lang w:val="sr-Latn-BA"/>
        </w:rPr>
        <w:t xml:space="preserve">''дуг'' значи, према прописима, утврђени износ увозних дажбина (царински дуг) и износ других индиректних пореза примјењивих на робу </w:t>
      </w:r>
      <w:r w:rsidR="00AE2A48" w:rsidRPr="00AA2DF1">
        <w:rPr>
          <w:noProof/>
          <w:sz w:val="22"/>
          <w:szCs w:val="22"/>
          <w:lang w:val="sr-Latn-BA"/>
        </w:rPr>
        <w:t xml:space="preserve">која се ставља у царински поступак </w:t>
      </w:r>
      <w:r w:rsidR="00CC3690" w:rsidRPr="00AA2DF1">
        <w:rPr>
          <w:noProof/>
          <w:sz w:val="22"/>
          <w:szCs w:val="22"/>
          <w:lang w:val="sr-Latn-BA"/>
        </w:rPr>
        <w:t>по поједностављеном поступку по фактури у којем дуг настаје или може настати</w:t>
      </w:r>
      <w:r w:rsidR="00AE2A48" w:rsidRPr="00AA2DF1">
        <w:rPr>
          <w:noProof/>
          <w:sz w:val="22"/>
          <w:szCs w:val="22"/>
          <w:lang w:val="sr-Latn-BA"/>
        </w:rPr>
        <w:t xml:space="preserve">,  </w:t>
      </w:r>
    </w:p>
    <w:p w:rsidR="00AE2A48" w:rsidRPr="00AA2DF1" w:rsidRDefault="00AE2A48" w:rsidP="00CC3690">
      <w:pPr>
        <w:pStyle w:val="NoSpacing"/>
        <w:numPr>
          <w:ilvl w:val="0"/>
          <w:numId w:val="64"/>
        </w:numPr>
        <w:tabs>
          <w:tab w:val="left" w:pos="851"/>
        </w:tabs>
        <w:ind w:left="851" w:hanging="425"/>
        <w:jc w:val="both"/>
        <w:rPr>
          <w:noProof/>
          <w:sz w:val="22"/>
          <w:szCs w:val="22"/>
          <w:lang w:val="sr-Latn-BA"/>
        </w:rPr>
      </w:pPr>
      <w:r w:rsidRPr="00AA2DF1">
        <w:rPr>
          <w:noProof/>
          <w:sz w:val="22"/>
          <w:szCs w:val="22"/>
          <w:lang w:val="sr-Latn-BA"/>
        </w:rPr>
        <w:t>ш</w:t>
      </w:r>
      <w:r w:rsidR="000075C5" w:rsidRPr="00AA2DF1">
        <w:rPr>
          <w:noProof/>
          <w:sz w:val="22"/>
          <w:szCs w:val="22"/>
          <w:lang w:val="sr-Latn-BA"/>
        </w:rPr>
        <w:t>и</w:t>
      </w:r>
      <w:r w:rsidRPr="00AA2DF1">
        <w:rPr>
          <w:noProof/>
          <w:sz w:val="22"/>
          <w:szCs w:val="22"/>
          <w:lang w:val="sr-Latn-BA"/>
        </w:rPr>
        <w:t>фра</w:t>
      </w:r>
      <w:r w:rsidR="00B06F7E" w:rsidRPr="00AA2DF1">
        <w:rPr>
          <w:noProof/>
          <w:sz w:val="22"/>
          <w:szCs w:val="22"/>
          <w:lang w:val="sr-Latn-BA"/>
        </w:rPr>
        <w:t xml:space="preserve"> "</w:t>
      </w:r>
      <w:r w:rsidRPr="00AA2DF1">
        <w:rPr>
          <w:noProof/>
          <w:sz w:val="22"/>
          <w:szCs w:val="22"/>
          <w:lang w:val="sr-Latn-BA"/>
        </w:rPr>
        <w:t>FAKTURA</w:t>
      </w:r>
      <w:r w:rsidR="00B06F7E" w:rsidRPr="00AA2DF1">
        <w:rPr>
          <w:noProof/>
          <w:sz w:val="22"/>
          <w:szCs w:val="22"/>
          <w:lang w:val="sr-Latn-BA"/>
        </w:rPr>
        <w:t xml:space="preserve">'' </w:t>
      </w:r>
      <w:r w:rsidR="002449D2" w:rsidRPr="00AA2DF1">
        <w:rPr>
          <w:noProof/>
          <w:sz w:val="22"/>
          <w:szCs w:val="22"/>
          <w:lang w:val="sr-Latn-BA"/>
        </w:rPr>
        <w:t>користи</w:t>
      </w:r>
      <w:r w:rsidR="00B06F7E" w:rsidRPr="00AA2DF1">
        <w:rPr>
          <w:noProof/>
          <w:sz w:val="22"/>
          <w:szCs w:val="22"/>
          <w:lang w:val="sr-Latn-BA"/>
        </w:rPr>
        <w:t xml:space="preserve"> </w:t>
      </w:r>
      <w:r w:rsidR="002449D2" w:rsidRPr="00AA2DF1">
        <w:rPr>
          <w:noProof/>
          <w:sz w:val="22"/>
          <w:szCs w:val="22"/>
          <w:lang w:val="sr-Latn-BA"/>
        </w:rPr>
        <w:t>се</w:t>
      </w:r>
      <w:r w:rsidR="00B06F7E" w:rsidRPr="00AA2DF1">
        <w:rPr>
          <w:noProof/>
          <w:sz w:val="22"/>
          <w:szCs w:val="22"/>
          <w:lang w:val="sr-Latn-BA"/>
        </w:rPr>
        <w:t xml:space="preserve"> </w:t>
      </w:r>
      <w:r w:rsidR="002449D2" w:rsidRPr="00AA2DF1">
        <w:rPr>
          <w:noProof/>
          <w:sz w:val="22"/>
          <w:szCs w:val="22"/>
          <w:lang w:val="sr-Latn-BA"/>
        </w:rPr>
        <w:t>у</w:t>
      </w:r>
      <w:r w:rsidR="00B06F7E" w:rsidRPr="00AA2DF1">
        <w:rPr>
          <w:noProof/>
          <w:sz w:val="22"/>
          <w:szCs w:val="22"/>
          <w:lang w:val="sr-Latn-BA"/>
        </w:rPr>
        <w:t xml:space="preserve"> </w:t>
      </w:r>
      <w:r w:rsidR="002449D2" w:rsidRPr="00AA2DF1">
        <w:rPr>
          <w:noProof/>
          <w:sz w:val="22"/>
          <w:szCs w:val="22"/>
          <w:lang w:val="sr-Latn-BA"/>
        </w:rPr>
        <w:t>пољу</w:t>
      </w:r>
      <w:r w:rsidR="00B06F7E" w:rsidRPr="00AA2DF1">
        <w:rPr>
          <w:noProof/>
          <w:sz w:val="22"/>
          <w:szCs w:val="22"/>
          <w:lang w:val="sr-Latn-BA"/>
        </w:rPr>
        <w:t xml:space="preserve"> 30 </w:t>
      </w:r>
      <w:r w:rsidR="00AC7AD5" w:rsidRPr="00AA2DF1">
        <w:rPr>
          <w:noProof/>
          <w:sz w:val="22"/>
          <w:szCs w:val="22"/>
          <w:lang w:val="sr-Latn-BA"/>
        </w:rPr>
        <w:t xml:space="preserve">допунске </w:t>
      </w:r>
      <w:r w:rsidR="003F728E" w:rsidRPr="00AA2DF1">
        <w:rPr>
          <w:noProof/>
          <w:sz w:val="22"/>
          <w:szCs w:val="22"/>
          <w:lang w:val="sr-Latn-BA"/>
        </w:rPr>
        <w:t>декларације</w:t>
      </w:r>
      <w:r w:rsidR="00B06F7E" w:rsidRPr="00AA2DF1">
        <w:rPr>
          <w:noProof/>
          <w:sz w:val="22"/>
          <w:szCs w:val="22"/>
          <w:lang w:val="sr-Latn-BA"/>
        </w:rPr>
        <w:t xml:space="preserve"> </w:t>
      </w:r>
      <w:r w:rsidR="002449D2" w:rsidRPr="00AA2DF1">
        <w:rPr>
          <w:noProof/>
          <w:sz w:val="22"/>
          <w:szCs w:val="22"/>
          <w:lang w:val="sr-Latn-BA"/>
        </w:rPr>
        <w:t>из</w:t>
      </w:r>
      <w:r w:rsidR="00B06F7E" w:rsidRPr="00AA2DF1">
        <w:rPr>
          <w:noProof/>
          <w:sz w:val="22"/>
          <w:szCs w:val="22"/>
          <w:lang w:val="sr-Latn-BA"/>
        </w:rPr>
        <w:t xml:space="preserve"> </w:t>
      </w:r>
      <w:r w:rsidR="002449D2" w:rsidRPr="00AA2DF1">
        <w:rPr>
          <w:noProof/>
          <w:sz w:val="22"/>
          <w:szCs w:val="22"/>
          <w:lang w:val="sr-Latn-BA"/>
        </w:rPr>
        <w:t>члана</w:t>
      </w:r>
      <w:r w:rsidR="00B06F7E" w:rsidRPr="00AA2DF1">
        <w:rPr>
          <w:noProof/>
          <w:sz w:val="22"/>
          <w:szCs w:val="22"/>
          <w:lang w:val="sr-Latn-BA"/>
        </w:rPr>
        <w:t xml:space="preserve"> </w:t>
      </w:r>
      <w:r w:rsidR="00A80A38" w:rsidRPr="00AA2DF1">
        <w:rPr>
          <w:noProof/>
          <w:sz w:val="22"/>
          <w:szCs w:val="22"/>
          <w:lang w:val="sr-Latn-BA"/>
        </w:rPr>
        <w:t>28</w:t>
      </w:r>
      <w:r w:rsidR="002757E2" w:rsidRPr="00AA2DF1">
        <w:rPr>
          <w:noProof/>
          <w:sz w:val="22"/>
          <w:szCs w:val="22"/>
          <w:lang w:val="sr-Latn-BA"/>
        </w:rPr>
        <w:t>.</w:t>
      </w:r>
      <w:r w:rsidR="00B06F7E" w:rsidRPr="00AA2DF1">
        <w:rPr>
          <w:noProof/>
          <w:sz w:val="22"/>
          <w:szCs w:val="22"/>
          <w:lang w:val="sr-Latn-BA"/>
        </w:rPr>
        <w:t xml:space="preserve"> </w:t>
      </w:r>
      <w:r w:rsidR="002449D2" w:rsidRPr="00AA2DF1">
        <w:rPr>
          <w:noProof/>
          <w:sz w:val="22"/>
          <w:szCs w:val="22"/>
          <w:lang w:val="sr-Latn-BA"/>
        </w:rPr>
        <w:t>овог</w:t>
      </w:r>
      <w:r w:rsidR="00B06F7E" w:rsidRPr="00AA2DF1">
        <w:rPr>
          <w:noProof/>
          <w:sz w:val="22"/>
          <w:szCs w:val="22"/>
          <w:lang w:val="sr-Latn-BA"/>
        </w:rPr>
        <w:t xml:space="preserve"> </w:t>
      </w:r>
      <w:r w:rsidR="002449D2" w:rsidRPr="00AA2DF1">
        <w:rPr>
          <w:noProof/>
          <w:sz w:val="22"/>
          <w:szCs w:val="22"/>
          <w:lang w:val="sr-Latn-BA"/>
        </w:rPr>
        <w:t>упутства</w:t>
      </w:r>
      <w:r w:rsidR="00B06F7E" w:rsidRPr="00AA2DF1">
        <w:rPr>
          <w:noProof/>
          <w:sz w:val="22"/>
          <w:szCs w:val="22"/>
          <w:lang w:val="sr-Latn-BA"/>
        </w:rPr>
        <w:t xml:space="preserve">, </w:t>
      </w:r>
      <w:r w:rsidR="002449D2" w:rsidRPr="00AA2DF1">
        <w:rPr>
          <w:noProof/>
          <w:sz w:val="22"/>
          <w:szCs w:val="22"/>
          <w:lang w:val="sr-Latn-BA"/>
        </w:rPr>
        <w:t>за</w:t>
      </w:r>
      <w:r w:rsidR="00B06F7E" w:rsidRPr="00AA2DF1">
        <w:rPr>
          <w:noProof/>
          <w:sz w:val="22"/>
          <w:szCs w:val="22"/>
          <w:lang w:val="sr-Latn-BA"/>
        </w:rPr>
        <w:t xml:space="preserve"> </w:t>
      </w:r>
      <w:r w:rsidR="002449D2" w:rsidRPr="00AA2DF1">
        <w:rPr>
          <w:noProof/>
          <w:sz w:val="22"/>
          <w:szCs w:val="22"/>
          <w:lang w:val="sr-Latn-BA"/>
        </w:rPr>
        <w:t>означавање</w:t>
      </w:r>
      <w:r w:rsidR="00B06F7E" w:rsidRPr="00AA2DF1">
        <w:rPr>
          <w:noProof/>
          <w:sz w:val="22"/>
          <w:szCs w:val="22"/>
          <w:lang w:val="sr-Latn-BA"/>
        </w:rPr>
        <w:t xml:space="preserve"> </w:t>
      </w:r>
      <w:r w:rsidR="002449D2" w:rsidRPr="00AA2DF1">
        <w:rPr>
          <w:noProof/>
          <w:sz w:val="22"/>
          <w:szCs w:val="22"/>
          <w:lang w:val="sr-Latn-BA"/>
        </w:rPr>
        <w:t>поједностављеног</w:t>
      </w:r>
      <w:r w:rsidR="00B06F7E" w:rsidRPr="00AA2DF1">
        <w:rPr>
          <w:noProof/>
          <w:sz w:val="22"/>
          <w:szCs w:val="22"/>
          <w:lang w:val="sr-Latn-BA"/>
        </w:rPr>
        <w:t xml:space="preserve"> </w:t>
      </w:r>
      <w:r w:rsidR="002449D2" w:rsidRPr="00AA2DF1">
        <w:rPr>
          <w:noProof/>
          <w:sz w:val="22"/>
          <w:szCs w:val="22"/>
          <w:lang w:val="sr-Latn-BA"/>
        </w:rPr>
        <w:t>поступка</w:t>
      </w:r>
      <w:r w:rsidR="00B06F7E" w:rsidRPr="00AA2DF1">
        <w:rPr>
          <w:noProof/>
          <w:sz w:val="22"/>
          <w:szCs w:val="22"/>
          <w:lang w:val="sr-Latn-BA"/>
        </w:rPr>
        <w:t xml:space="preserve"> </w:t>
      </w:r>
      <w:r w:rsidR="002449D2" w:rsidRPr="00AA2DF1">
        <w:rPr>
          <w:noProof/>
          <w:sz w:val="22"/>
          <w:szCs w:val="22"/>
          <w:lang w:val="sr-Latn-BA"/>
        </w:rPr>
        <w:t>по</w:t>
      </w:r>
      <w:r w:rsidR="00B06F7E" w:rsidRPr="00AA2DF1">
        <w:rPr>
          <w:noProof/>
          <w:sz w:val="22"/>
          <w:szCs w:val="22"/>
          <w:lang w:val="sr-Latn-BA"/>
        </w:rPr>
        <w:t xml:space="preserve"> </w:t>
      </w:r>
      <w:r w:rsidR="002449D2" w:rsidRPr="00AA2DF1">
        <w:rPr>
          <w:noProof/>
          <w:sz w:val="22"/>
          <w:szCs w:val="22"/>
          <w:lang w:val="sr-Latn-BA"/>
        </w:rPr>
        <w:t>фактури</w:t>
      </w:r>
      <w:r w:rsidR="00B06F7E" w:rsidRPr="00AA2DF1">
        <w:rPr>
          <w:noProof/>
          <w:sz w:val="22"/>
          <w:szCs w:val="22"/>
          <w:lang w:val="sr-Latn-BA"/>
        </w:rPr>
        <w:t>,</w:t>
      </w:r>
    </w:p>
    <w:p w:rsidR="00CF184D" w:rsidRPr="00AA2DF1" w:rsidRDefault="002449D2" w:rsidP="00CC3690">
      <w:pPr>
        <w:pStyle w:val="NoSpacing"/>
        <w:numPr>
          <w:ilvl w:val="0"/>
          <w:numId w:val="64"/>
        </w:numPr>
        <w:tabs>
          <w:tab w:val="left" w:pos="851"/>
        </w:tabs>
        <w:ind w:left="851" w:hanging="425"/>
        <w:jc w:val="both"/>
        <w:rPr>
          <w:noProof/>
          <w:sz w:val="22"/>
          <w:szCs w:val="22"/>
          <w:lang w:val="sr-Latn-BA"/>
        </w:rPr>
      </w:pPr>
      <w:r w:rsidRPr="00AA2DF1">
        <w:rPr>
          <w:noProof/>
          <w:sz w:val="22"/>
          <w:szCs w:val="22"/>
          <w:lang w:val="sr-Latn-BA"/>
        </w:rPr>
        <w:t>шифра</w:t>
      </w:r>
      <w:r w:rsidR="00BC608C" w:rsidRPr="00AA2DF1">
        <w:rPr>
          <w:noProof/>
          <w:sz w:val="22"/>
          <w:szCs w:val="22"/>
          <w:lang w:val="sr-Latn-BA"/>
        </w:rPr>
        <w:t xml:space="preserve"> "</w:t>
      </w:r>
      <w:r w:rsidR="00AE2A48" w:rsidRPr="00AA2DF1">
        <w:rPr>
          <w:noProof/>
          <w:sz w:val="22"/>
          <w:szCs w:val="22"/>
          <w:lang w:val="sr-Latn-BA"/>
        </w:rPr>
        <w:t>FOI</w:t>
      </w:r>
      <w:r w:rsidR="00BC608C" w:rsidRPr="00AA2DF1">
        <w:rPr>
          <w:noProof/>
          <w:sz w:val="22"/>
          <w:szCs w:val="22"/>
          <w:lang w:val="sr-Latn-BA"/>
        </w:rPr>
        <w:t xml:space="preserve">'' </w:t>
      </w:r>
      <w:r w:rsidRPr="00AA2DF1">
        <w:rPr>
          <w:noProof/>
          <w:sz w:val="22"/>
          <w:szCs w:val="22"/>
          <w:lang w:val="sr-Latn-BA"/>
        </w:rPr>
        <w:t>је</w:t>
      </w:r>
      <w:r w:rsidR="00BC608C" w:rsidRPr="00AA2DF1">
        <w:rPr>
          <w:noProof/>
          <w:sz w:val="22"/>
          <w:szCs w:val="22"/>
          <w:lang w:val="sr-Latn-BA"/>
        </w:rPr>
        <w:t xml:space="preserve"> </w:t>
      </w:r>
      <w:r w:rsidRPr="00AA2DF1">
        <w:rPr>
          <w:noProof/>
          <w:sz w:val="22"/>
          <w:szCs w:val="22"/>
          <w:lang w:val="sr-Latn-BA"/>
        </w:rPr>
        <w:t>ознака</w:t>
      </w:r>
      <w:r w:rsidR="00BC608C" w:rsidRPr="00AA2DF1">
        <w:rPr>
          <w:noProof/>
          <w:sz w:val="22"/>
          <w:szCs w:val="22"/>
          <w:lang w:val="sr-Latn-BA"/>
        </w:rPr>
        <w:t xml:space="preserve"> </w:t>
      </w:r>
      <w:r w:rsidRPr="00AA2DF1">
        <w:rPr>
          <w:noProof/>
          <w:sz w:val="22"/>
          <w:szCs w:val="22"/>
          <w:lang w:val="sr-Latn-BA"/>
        </w:rPr>
        <w:t>за</w:t>
      </w:r>
      <w:r w:rsidR="00BC608C" w:rsidRPr="00AA2DF1">
        <w:rPr>
          <w:noProof/>
          <w:sz w:val="22"/>
          <w:szCs w:val="22"/>
          <w:lang w:val="sr-Latn-BA"/>
        </w:rPr>
        <w:t xml:space="preserve"> </w:t>
      </w:r>
      <w:r w:rsidRPr="00AA2DF1">
        <w:rPr>
          <w:noProof/>
          <w:sz w:val="22"/>
          <w:szCs w:val="22"/>
          <w:lang w:val="sr-Latn-BA"/>
        </w:rPr>
        <w:t>одобрење</w:t>
      </w:r>
      <w:r w:rsidR="00BC608C" w:rsidRPr="00AA2DF1">
        <w:rPr>
          <w:noProof/>
          <w:sz w:val="22"/>
          <w:szCs w:val="22"/>
          <w:lang w:val="sr-Latn-BA"/>
        </w:rPr>
        <w:t xml:space="preserve"> </w:t>
      </w:r>
      <w:r w:rsidRPr="00AA2DF1">
        <w:rPr>
          <w:noProof/>
          <w:sz w:val="22"/>
          <w:szCs w:val="22"/>
          <w:lang w:val="sr-Latn-BA"/>
        </w:rPr>
        <w:t>за</w:t>
      </w:r>
      <w:r w:rsidR="00BC608C" w:rsidRPr="00AA2DF1">
        <w:rPr>
          <w:noProof/>
          <w:sz w:val="22"/>
          <w:szCs w:val="22"/>
          <w:lang w:val="sr-Latn-BA"/>
        </w:rPr>
        <w:t xml:space="preserve"> </w:t>
      </w:r>
      <w:r w:rsidRPr="00AA2DF1">
        <w:rPr>
          <w:noProof/>
          <w:sz w:val="22"/>
          <w:szCs w:val="22"/>
          <w:lang w:val="sr-Latn-BA"/>
        </w:rPr>
        <w:t>извозни</w:t>
      </w:r>
      <w:r w:rsidR="00BC608C" w:rsidRPr="00AA2DF1">
        <w:rPr>
          <w:noProof/>
          <w:sz w:val="22"/>
          <w:szCs w:val="22"/>
          <w:lang w:val="sr-Latn-BA"/>
        </w:rPr>
        <w:t xml:space="preserve"> </w:t>
      </w:r>
      <w:r w:rsidRPr="00AA2DF1">
        <w:rPr>
          <w:noProof/>
          <w:sz w:val="22"/>
          <w:szCs w:val="22"/>
          <w:lang w:val="sr-Latn-BA"/>
        </w:rPr>
        <w:t>поједностављени</w:t>
      </w:r>
      <w:r w:rsidR="00BC608C" w:rsidRPr="00AA2DF1">
        <w:rPr>
          <w:noProof/>
          <w:sz w:val="22"/>
          <w:szCs w:val="22"/>
          <w:lang w:val="sr-Latn-BA"/>
        </w:rPr>
        <w:t xml:space="preserve"> </w:t>
      </w:r>
      <w:r w:rsidRPr="00AA2DF1">
        <w:rPr>
          <w:noProof/>
          <w:sz w:val="22"/>
          <w:szCs w:val="22"/>
          <w:lang w:val="sr-Latn-BA"/>
        </w:rPr>
        <w:t>поступак</w:t>
      </w:r>
      <w:r w:rsidR="00BC608C" w:rsidRPr="00AA2DF1">
        <w:rPr>
          <w:noProof/>
          <w:sz w:val="22"/>
          <w:szCs w:val="22"/>
          <w:lang w:val="sr-Latn-BA"/>
        </w:rPr>
        <w:t xml:space="preserve"> </w:t>
      </w:r>
      <w:r w:rsidRPr="00AA2DF1">
        <w:rPr>
          <w:noProof/>
          <w:sz w:val="22"/>
          <w:szCs w:val="22"/>
          <w:lang w:val="sr-Latn-BA"/>
        </w:rPr>
        <w:t>по</w:t>
      </w:r>
      <w:r w:rsidR="00BC608C" w:rsidRPr="00AA2DF1">
        <w:rPr>
          <w:noProof/>
          <w:sz w:val="22"/>
          <w:szCs w:val="22"/>
          <w:lang w:val="sr-Latn-BA"/>
        </w:rPr>
        <w:t xml:space="preserve"> </w:t>
      </w:r>
      <w:r w:rsidRPr="00AA2DF1">
        <w:rPr>
          <w:noProof/>
          <w:sz w:val="22"/>
          <w:szCs w:val="22"/>
          <w:lang w:val="sr-Latn-BA"/>
        </w:rPr>
        <w:t>фактури</w:t>
      </w:r>
      <w:r w:rsidR="00353FA9" w:rsidRPr="00AA2DF1">
        <w:rPr>
          <w:noProof/>
          <w:sz w:val="22"/>
          <w:szCs w:val="22"/>
          <w:lang w:val="sr-Latn-BA"/>
        </w:rPr>
        <w:t>,</w:t>
      </w:r>
      <w:r w:rsidR="00CF184D" w:rsidRPr="00AA2DF1">
        <w:rPr>
          <w:noProof/>
          <w:sz w:val="22"/>
          <w:szCs w:val="22"/>
          <w:lang w:val="sr-Latn-BA"/>
        </w:rPr>
        <w:t xml:space="preserve"> </w:t>
      </w:r>
    </w:p>
    <w:p w:rsidR="00CF184D" w:rsidRPr="00AA2DF1" w:rsidRDefault="00CF184D" w:rsidP="00CC3690">
      <w:pPr>
        <w:pStyle w:val="NoSpacing"/>
        <w:numPr>
          <w:ilvl w:val="0"/>
          <w:numId w:val="64"/>
        </w:numPr>
        <w:tabs>
          <w:tab w:val="left" w:pos="851"/>
        </w:tabs>
        <w:ind w:left="851" w:hanging="425"/>
        <w:jc w:val="both"/>
        <w:rPr>
          <w:noProof/>
          <w:sz w:val="22"/>
          <w:szCs w:val="22"/>
          <w:lang w:val="sr-Latn-BA"/>
        </w:rPr>
      </w:pPr>
      <w:r w:rsidRPr="00AA2DF1">
        <w:rPr>
          <w:noProof/>
          <w:sz w:val="22"/>
          <w:szCs w:val="22"/>
          <w:lang w:val="sr-Latn-BA"/>
        </w:rPr>
        <w:t>шифра ''FOU'' је ознака за одобрење за увозни поједностављени поступак по фактури,</w:t>
      </w:r>
    </w:p>
    <w:p w:rsidR="00353FA9" w:rsidRPr="00AA2DF1" w:rsidRDefault="00353FA9" w:rsidP="00CC3690">
      <w:pPr>
        <w:pStyle w:val="NoSpacing"/>
        <w:numPr>
          <w:ilvl w:val="0"/>
          <w:numId w:val="64"/>
        </w:numPr>
        <w:tabs>
          <w:tab w:val="left" w:pos="851"/>
        </w:tabs>
        <w:ind w:left="851" w:hanging="425"/>
        <w:jc w:val="both"/>
        <w:rPr>
          <w:noProof/>
          <w:sz w:val="22"/>
          <w:szCs w:val="22"/>
          <w:lang w:val="sr-Latn-BA"/>
        </w:rPr>
      </w:pPr>
      <w:r w:rsidRPr="00AA2DF1">
        <w:rPr>
          <w:noProof/>
          <w:sz w:val="22"/>
          <w:szCs w:val="22"/>
          <w:lang w:val="sr-Latn-BA"/>
        </w:rPr>
        <w:t xml:space="preserve">''УИО'' значи Управа за индиректно опорезивање. </w:t>
      </w:r>
    </w:p>
    <w:p w:rsidR="002C2E82" w:rsidRPr="00AA2DF1" w:rsidRDefault="002C2E82" w:rsidP="00CC3690">
      <w:pPr>
        <w:pStyle w:val="NoSpacing"/>
        <w:ind w:left="426" w:hanging="426"/>
        <w:jc w:val="both"/>
        <w:rPr>
          <w:noProof/>
          <w:sz w:val="22"/>
          <w:szCs w:val="22"/>
          <w:lang w:val="sr-Latn-BA"/>
        </w:rPr>
      </w:pPr>
    </w:p>
    <w:p w:rsidR="002C2E82" w:rsidRPr="00AA2DF1" w:rsidRDefault="002C2E82" w:rsidP="00CC3690">
      <w:pPr>
        <w:pStyle w:val="NoSpacing"/>
        <w:numPr>
          <w:ilvl w:val="0"/>
          <w:numId w:val="63"/>
        </w:numPr>
        <w:ind w:left="426" w:hanging="426"/>
        <w:jc w:val="both"/>
        <w:rPr>
          <w:b/>
          <w:noProof/>
          <w:lang w:val="sr-Latn-BA"/>
        </w:rPr>
      </w:pPr>
      <w:r w:rsidRPr="00AA2DF1">
        <w:rPr>
          <w:noProof/>
          <w:sz w:val="22"/>
          <w:szCs w:val="22"/>
          <w:lang w:val="sr-Latn-BA"/>
        </w:rPr>
        <w:t>Други изрази ко</w:t>
      </w:r>
      <w:r w:rsidR="0057447A" w:rsidRPr="00AA2DF1">
        <w:rPr>
          <w:noProof/>
          <w:sz w:val="22"/>
          <w:szCs w:val="22"/>
          <w:lang w:val="sr-Latn-BA"/>
        </w:rPr>
        <w:t>ришћени</w:t>
      </w:r>
      <w:r w:rsidR="00CF184D" w:rsidRPr="00AA2DF1">
        <w:rPr>
          <w:noProof/>
          <w:sz w:val="22"/>
          <w:szCs w:val="22"/>
          <w:lang w:val="sr-Latn-BA"/>
        </w:rPr>
        <w:t xml:space="preserve"> </w:t>
      </w:r>
      <w:r w:rsidRPr="00AA2DF1">
        <w:rPr>
          <w:noProof/>
          <w:sz w:val="22"/>
          <w:szCs w:val="22"/>
          <w:lang w:val="sr-Latn-BA"/>
        </w:rPr>
        <w:t>у овом упутству, а којима није одређено значење овим упутством, имају значење које им је одређено Законом и Одлуком.</w:t>
      </w:r>
    </w:p>
    <w:p w:rsidR="00CF184D" w:rsidRPr="00AA2DF1" w:rsidRDefault="00CF184D" w:rsidP="00CF184D">
      <w:pPr>
        <w:pStyle w:val="NoSpacing"/>
        <w:jc w:val="both"/>
        <w:rPr>
          <w:noProof/>
          <w:sz w:val="22"/>
          <w:szCs w:val="22"/>
          <w:lang w:val="sr-Latn-BA"/>
        </w:rPr>
      </w:pPr>
    </w:p>
    <w:p w:rsidR="00CF184D" w:rsidRPr="00AA2DF1" w:rsidRDefault="00CF184D" w:rsidP="00CF184D">
      <w:pPr>
        <w:pStyle w:val="NoSpacing"/>
        <w:jc w:val="both"/>
        <w:rPr>
          <w:noProof/>
          <w:sz w:val="22"/>
          <w:szCs w:val="22"/>
          <w:lang w:val="sr-Latn-BA"/>
        </w:rPr>
      </w:pPr>
    </w:p>
    <w:p w:rsidR="00D85981" w:rsidRPr="00AA2DF1" w:rsidRDefault="002449D2" w:rsidP="00CF184D">
      <w:pPr>
        <w:pStyle w:val="NoSpacing"/>
        <w:jc w:val="center"/>
        <w:rPr>
          <w:b/>
          <w:bCs/>
          <w:noProof/>
          <w:sz w:val="22"/>
          <w:szCs w:val="22"/>
          <w:lang w:val="sr-Latn-BA"/>
        </w:rPr>
      </w:pPr>
      <w:r w:rsidRPr="00AA2DF1">
        <w:rPr>
          <w:b/>
          <w:bCs/>
          <w:noProof/>
          <w:sz w:val="22"/>
          <w:szCs w:val="22"/>
          <w:lang w:val="sr-Latn-BA"/>
        </w:rPr>
        <w:t>Члан</w:t>
      </w:r>
      <w:r w:rsidR="00D85981" w:rsidRPr="00AA2DF1">
        <w:rPr>
          <w:b/>
          <w:bCs/>
          <w:noProof/>
          <w:sz w:val="22"/>
          <w:szCs w:val="22"/>
          <w:lang w:val="sr-Latn-BA"/>
        </w:rPr>
        <w:t xml:space="preserve"> </w:t>
      </w:r>
      <w:r w:rsidR="003F728E" w:rsidRPr="00AA2DF1">
        <w:rPr>
          <w:b/>
          <w:bCs/>
          <w:noProof/>
          <w:sz w:val="22"/>
          <w:szCs w:val="22"/>
          <w:lang w:val="sr-Latn-BA"/>
        </w:rPr>
        <w:t>6</w:t>
      </w:r>
      <w:r w:rsidR="00D85981" w:rsidRPr="00AA2DF1">
        <w:rPr>
          <w:b/>
          <w:bCs/>
          <w:noProof/>
          <w:sz w:val="22"/>
          <w:szCs w:val="22"/>
          <w:lang w:val="sr-Latn-BA"/>
        </w:rPr>
        <w:t>.</w:t>
      </w:r>
    </w:p>
    <w:p w:rsidR="004C7187" w:rsidRPr="00AA2DF1" w:rsidRDefault="00D85981" w:rsidP="00CF184D">
      <w:pPr>
        <w:pStyle w:val="NoSpacing"/>
        <w:jc w:val="center"/>
        <w:rPr>
          <w:noProof/>
          <w:sz w:val="22"/>
          <w:szCs w:val="22"/>
          <w:lang w:val="sr-Latn-BA"/>
        </w:rPr>
      </w:pPr>
      <w:r w:rsidRPr="00AA2DF1">
        <w:rPr>
          <w:noProof/>
          <w:sz w:val="22"/>
          <w:szCs w:val="22"/>
          <w:lang w:val="sr-Latn-BA"/>
        </w:rPr>
        <w:t>(</w:t>
      </w:r>
      <w:r w:rsidR="002E7DEC" w:rsidRPr="00AA2DF1">
        <w:rPr>
          <w:noProof/>
          <w:sz w:val="22"/>
          <w:szCs w:val="22"/>
          <w:lang w:val="sr-Latn-BA"/>
        </w:rPr>
        <w:t>П</w:t>
      </w:r>
      <w:r w:rsidR="002449D2" w:rsidRPr="00AA2DF1">
        <w:rPr>
          <w:noProof/>
          <w:sz w:val="22"/>
          <w:szCs w:val="22"/>
          <w:lang w:val="sr-Latn-BA"/>
        </w:rPr>
        <w:t>оједностављен</w:t>
      </w:r>
      <w:r w:rsidR="002E7DEC" w:rsidRPr="00AA2DF1">
        <w:rPr>
          <w:noProof/>
          <w:sz w:val="22"/>
          <w:szCs w:val="22"/>
          <w:lang w:val="sr-Latn-BA"/>
        </w:rPr>
        <w:t>и</w:t>
      </w:r>
    </w:p>
    <w:p w:rsidR="00D85981" w:rsidRPr="00AA2DF1" w:rsidRDefault="002449D2" w:rsidP="00CF184D">
      <w:pPr>
        <w:pStyle w:val="NoSpacing"/>
        <w:jc w:val="center"/>
        <w:rPr>
          <w:noProof/>
          <w:sz w:val="22"/>
          <w:szCs w:val="22"/>
          <w:lang w:val="sr-Latn-BA"/>
        </w:rPr>
      </w:pPr>
      <w:r w:rsidRPr="00AA2DF1">
        <w:rPr>
          <w:noProof/>
          <w:sz w:val="22"/>
          <w:szCs w:val="22"/>
          <w:lang w:val="sr-Latn-BA"/>
        </w:rPr>
        <w:t>поступ</w:t>
      </w:r>
      <w:r w:rsidR="002E7DEC" w:rsidRPr="00AA2DF1">
        <w:rPr>
          <w:noProof/>
          <w:sz w:val="22"/>
          <w:szCs w:val="22"/>
          <w:lang w:val="sr-Latn-BA"/>
        </w:rPr>
        <w:t>а</w:t>
      </w:r>
      <w:r w:rsidRPr="00AA2DF1">
        <w:rPr>
          <w:noProof/>
          <w:sz w:val="22"/>
          <w:szCs w:val="22"/>
          <w:lang w:val="sr-Latn-BA"/>
        </w:rPr>
        <w:t>к</w:t>
      </w:r>
      <w:r w:rsidR="004C7187" w:rsidRPr="00AA2DF1">
        <w:rPr>
          <w:noProof/>
          <w:sz w:val="22"/>
          <w:szCs w:val="22"/>
          <w:lang w:val="sr-Latn-BA"/>
        </w:rPr>
        <w:t xml:space="preserve"> </w:t>
      </w:r>
      <w:r w:rsidRPr="00AA2DF1">
        <w:rPr>
          <w:noProof/>
          <w:sz w:val="22"/>
          <w:szCs w:val="22"/>
          <w:lang w:val="sr-Latn-BA"/>
        </w:rPr>
        <w:t>по</w:t>
      </w:r>
      <w:r w:rsidR="004C7187" w:rsidRPr="00AA2DF1">
        <w:rPr>
          <w:noProof/>
          <w:sz w:val="22"/>
          <w:szCs w:val="22"/>
          <w:lang w:val="sr-Latn-BA"/>
        </w:rPr>
        <w:t xml:space="preserve"> </w:t>
      </w:r>
      <w:r w:rsidRPr="00AA2DF1">
        <w:rPr>
          <w:noProof/>
          <w:sz w:val="22"/>
          <w:szCs w:val="22"/>
          <w:lang w:val="sr-Latn-BA"/>
        </w:rPr>
        <w:t>фактури</w:t>
      </w:r>
      <w:r w:rsidR="00D85981" w:rsidRPr="00AA2DF1">
        <w:rPr>
          <w:noProof/>
          <w:sz w:val="22"/>
          <w:szCs w:val="22"/>
          <w:lang w:val="sr-Latn-BA"/>
        </w:rPr>
        <w:t>)</w:t>
      </w:r>
    </w:p>
    <w:p w:rsidR="00B47A69" w:rsidRPr="00AA2DF1" w:rsidRDefault="00B47A69" w:rsidP="00CF184D">
      <w:pPr>
        <w:pStyle w:val="NoSpacing"/>
        <w:jc w:val="both"/>
        <w:rPr>
          <w:noProof/>
          <w:sz w:val="22"/>
          <w:szCs w:val="22"/>
          <w:lang w:val="sr-Latn-BA"/>
        </w:rPr>
      </w:pPr>
    </w:p>
    <w:p w:rsidR="00BC608C" w:rsidRPr="00AA2DF1" w:rsidRDefault="002449D2" w:rsidP="00387BFE">
      <w:pPr>
        <w:pStyle w:val="NoSpacing"/>
        <w:numPr>
          <w:ilvl w:val="0"/>
          <w:numId w:val="11"/>
        </w:numPr>
        <w:ind w:left="426" w:hanging="426"/>
        <w:jc w:val="both"/>
        <w:rPr>
          <w:noProof/>
          <w:sz w:val="22"/>
          <w:szCs w:val="22"/>
          <w:lang w:val="sr-Latn-BA"/>
        </w:rPr>
      </w:pPr>
      <w:r w:rsidRPr="00AA2DF1">
        <w:rPr>
          <w:noProof/>
          <w:sz w:val="22"/>
          <w:szCs w:val="22"/>
          <w:lang w:val="sr-Latn-BA"/>
        </w:rPr>
        <w:t>Поједностављени</w:t>
      </w:r>
      <w:r w:rsidR="00D85981" w:rsidRPr="00AA2DF1">
        <w:rPr>
          <w:noProof/>
          <w:sz w:val="22"/>
          <w:szCs w:val="22"/>
          <w:lang w:val="sr-Latn-BA"/>
        </w:rPr>
        <w:t xml:space="preserve"> </w:t>
      </w:r>
      <w:r w:rsidRPr="00AA2DF1">
        <w:rPr>
          <w:noProof/>
          <w:sz w:val="22"/>
          <w:szCs w:val="22"/>
          <w:lang w:val="sr-Latn-BA"/>
        </w:rPr>
        <w:t>поступак</w:t>
      </w:r>
      <w:r w:rsidR="00D85981" w:rsidRPr="00AA2DF1">
        <w:rPr>
          <w:noProof/>
          <w:sz w:val="22"/>
          <w:szCs w:val="22"/>
          <w:lang w:val="sr-Latn-BA"/>
        </w:rPr>
        <w:t xml:space="preserve"> </w:t>
      </w:r>
      <w:r w:rsidRPr="00AA2DF1">
        <w:rPr>
          <w:noProof/>
          <w:sz w:val="22"/>
          <w:szCs w:val="22"/>
          <w:lang w:val="sr-Latn-BA"/>
        </w:rPr>
        <w:t>по</w:t>
      </w:r>
      <w:r w:rsidR="00701B14" w:rsidRPr="00AA2DF1">
        <w:rPr>
          <w:noProof/>
          <w:sz w:val="22"/>
          <w:szCs w:val="22"/>
          <w:lang w:val="sr-Latn-BA"/>
        </w:rPr>
        <w:t xml:space="preserve"> </w:t>
      </w:r>
      <w:r w:rsidRPr="00AA2DF1">
        <w:rPr>
          <w:noProof/>
          <w:sz w:val="22"/>
          <w:szCs w:val="22"/>
          <w:lang w:val="sr-Latn-BA"/>
        </w:rPr>
        <w:t>фактури</w:t>
      </w:r>
      <w:r w:rsidR="00701B14" w:rsidRPr="00AA2DF1">
        <w:rPr>
          <w:noProof/>
          <w:sz w:val="22"/>
          <w:szCs w:val="22"/>
          <w:lang w:val="sr-Latn-BA"/>
        </w:rPr>
        <w:t xml:space="preserve"> </w:t>
      </w:r>
      <w:r w:rsidRPr="00AA2DF1">
        <w:rPr>
          <w:noProof/>
          <w:sz w:val="22"/>
          <w:szCs w:val="22"/>
          <w:lang w:val="sr-Latn-BA"/>
        </w:rPr>
        <w:t>је</w:t>
      </w:r>
      <w:r w:rsidR="00D85981" w:rsidRPr="00AA2DF1">
        <w:rPr>
          <w:noProof/>
          <w:sz w:val="22"/>
          <w:szCs w:val="22"/>
          <w:lang w:val="sr-Latn-BA"/>
        </w:rPr>
        <w:t xml:space="preserve"> </w:t>
      </w:r>
      <w:r w:rsidRPr="00AA2DF1">
        <w:rPr>
          <w:noProof/>
          <w:sz w:val="22"/>
          <w:szCs w:val="22"/>
          <w:lang w:val="sr-Latn-BA"/>
        </w:rPr>
        <w:t>поједностављено</w:t>
      </w:r>
      <w:r w:rsidR="005C45C4" w:rsidRPr="00AA2DF1">
        <w:rPr>
          <w:noProof/>
          <w:sz w:val="22"/>
          <w:szCs w:val="22"/>
          <w:lang w:val="sr-Latn-BA"/>
        </w:rPr>
        <w:t xml:space="preserve"> </w:t>
      </w:r>
      <w:r w:rsidRPr="00AA2DF1">
        <w:rPr>
          <w:noProof/>
          <w:sz w:val="22"/>
          <w:szCs w:val="22"/>
          <w:lang w:val="sr-Latn-BA"/>
        </w:rPr>
        <w:t>пријављивање</w:t>
      </w:r>
      <w:r w:rsidR="00D85981" w:rsidRPr="00AA2DF1">
        <w:rPr>
          <w:noProof/>
          <w:sz w:val="22"/>
          <w:szCs w:val="22"/>
          <w:lang w:val="sr-Latn-BA"/>
        </w:rPr>
        <w:t xml:space="preserve"> </w:t>
      </w:r>
      <w:r w:rsidRPr="00AA2DF1">
        <w:rPr>
          <w:noProof/>
          <w:sz w:val="22"/>
          <w:szCs w:val="22"/>
          <w:lang w:val="sr-Latn-BA"/>
        </w:rPr>
        <w:t>одобрене</w:t>
      </w:r>
      <w:r w:rsidR="00994519" w:rsidRPr="00AA2DF1">
        <w:rPr>
          <w:noProof/>
          <w:sz w:val="22"/>
          <w:szCs w:val="22"/>
          <w:lang w:val="sr-Latn-BA"/>
        </w:rPr>
        <w:t xml:space="preserve"> </w:t>
      </w:r>
      <w:r w:rsidRPr="00AA2DF1">
        <w:rPr>
          <w:noProof/>
          <w:sz w:val="22"/>
          <w:szCs w:val="22"/>
          <w:lang w:val="sr-Latn-BA"/>
        </w:rPr>
        <w:t>робе</w:t>
      </w:r>
      <w:r w:rsidR="00F17480" w:rsidRPr="00AA2DF1">
        <w:rPr>
          <w:noProof/>
          <w:sz w:val="22"/>
          <w:szCs w:val="22"/>
          <w:lang w:val="sr-Latn-BA"/>
        </w:rPr>
        <w:t xml:space="preserve"> </w:t>
      </w:r>
      <w:r w:rsidRPr="00AA2DF1">
        <w:rPr>
          <w:noProof/>
          <w:sz w:val="22"/>
          <w:szCs w:val="22"/>
          <w:lang w:val="sr-Latn-BA"/>
        </w:rPr>
        <w:t>на</w:t>
      </w:r>
      <w:r w:rsidR="005A6F1B" w:rsidRPr="00AA2DF1">
        <w:rPr>
          <w:noProof/>
          <w:sz w:val="22"/>
          <w:szCs w:val="22"/>
          <w:lang w:val="sr-Latn-BA"/>
        </w:rPr>
        <w:t xml:space="preserve"> </w:t>
      </w:r>
      <w:r w:rsidRPr="00AA2DF1">
        <w:rPr>
          <w:noProof/>
          <w:sz w:val="22"/>
          <w:szCs w:val="22"/>
          <w:lang w:val="sr-Latn-BA"/>
        </w:rPr>
        <w:t>граничном</w:t>
      </w:r>
      <w:r w:rsidR="005A6F1B" w:rsidRPr="00AA2DF1">
        <w:rPr>
          <w:noProof/>
          <w:sz w:val="22"/>
          <w:szCs w:val="22"/>
          <w:lang w:val="sr-Latn-BA"/>
        </w:rPr>
        <w:t xml:space="preserve"> </w:t>
      </w:r>
      <w:r w:rsidRPr="00AA2DF1">
        <w:rPr>
          <w:noProof/>
          <w:sz w:val="22"/>
          <w:szCs w:val="22"/>
          <w:lang w:val="sr-Latn-BA"/>
        </w:rPr>
        <w:t>прелазу</w:t>
      </w:r>
      <w:r w:rsidR="005A6F1B" w:rsidRPr="00AA2DF1">
        <w:rPr>
          <w:noProof/>
          <w:sz w:val="22"/>
          <w:szCs w:val="22"/>
          <w:lang w:val="sr-Latn-BA"/>
        </w:rPr>
        <w:t xml:space="preserve"> </w:t>
      </w:r>
      <w:r w:rsidRPr="00AA2DF1">
        <w:rPr>
          <w:noProof/>
          <w:sz w:val="22"/>
          <w:szCs w:val="22"/>
          <w:lang w:val="sr-Latn-BA"/>
        </w:rPr>
        <w:t>за</w:t>
      </w:r>
      <w:r w:rsidR="00F17480" w:rsidRPr="00AA2DF1">
        <w:rPr>
          <w:noProof/>
          <w:sz w:val="22"/>
          <w:szCs w:val="22"/>
          <w:lang w:val="sr-Latn-BA"/>
        </w:rPr>
        <w:t xml:space="preserve"> </w:t>
      </w:r>
      <w:r w:rsidRPr="00AA2DF1">
        <w:rPr>
          <w:noProof/>
          <w:sz w:val="22"/>
          <w:szCs w:val="22"/>
          <w:lang w:val="sr-Latn-BA"/>
        </w:rPr>
        <w:t>одобрени</w:t>
      </w:r>
      <w:r w:rsidR="00F17480" w:rsidRPr="00AA2DF1">
        <w:rPr>
          <w:noProof/>
          <w:sz w:val="22"/>
          <w:szCs w:val="22"/>
          <w:lang w:val="sr-Latn-BA"/>
        </w:rPr>
        <w:t xml:space="preserve"> </w:t>
      </w:r>
      <w:r w:rsidRPr="00AA2DF1">
        <w:rPr>
          <w:noProof/>
          <w:sz w:val="22"/>
          <w:szCs w:val="22"/>
          <w:lang w:val="sr-Latn-BA"/>
        </w:rPr>
        <w:t>царински</w:t>
      </w:r>
      <w:r w:rsidR="00F17480" w:rsidRPr="00AA2DF1">
        <w:rPr>
          <w:noProof/>
          <w:sz w:val="22"/>
          <w:szCs w:val="22"/>
          <w:lang w:val="sr-Latn-BA"/>
        </w:rPr>
        <w:t xml:space="preserve"> </w:t>
      </w:r>
      <w:r w:rsidRPr="00AA2DF1">
        <w:rPr>
          <w:noProof/>
          <w:sz w:val="22"/>
          <w:szCs w:val="22"/>
          <w:lang w:val="sr-Latn-BA"/>
        </w:rPr>
        <w:t>поступак</w:t>
      </w:r>
      <w:r w:rsidR="00F17480" w:rsidRPr="00AA2DF1">
        <w:rPr>
          <w:noProof/>
          <w:sz w:val="22"/>
          <w:szCs w:val="22"/>
          <w:lang w:val="sr-Latn-BA"/>
        </w:rPr>
        <w:t xml:space="preserve"> </w:t>
      </w:r>
      <w:r w:rsidRPr="00AA2DF1">
        <w:rPr>
          <w:noProof/>
          <w:sz w:val="22"/>
          <w:szCs w:val="22"/>
          <w:lang w:val="sr-Latn-BA"/>
        </w:rPr>
        <w:t>подношењем</w:t>
      </w:r>
      <w:r w:rsidR="00F17480" w:rsidRPr="00AA2DF1">
        <w:rPr>
          <w:noProof/>
          <w:sz w:val="22"/>
          <w:szCs w:val="22"/>
          <w:lang w:val="sr-Latn-BA"/>
        </w:rPr>
        <w:t xml:space="preserve">, </w:t>
      </w:r>
      <w:r w:rsidRPr="00AA2DF1">
        <w:rPr>
          <w:noProof/>
          <w:sz w:val="22"/>
          <w:szCs w:val="22"/>
          <w:lang w:val="sr-Latn-BA"/>
        </w:rPr>
        <w:t>умјесто</w:t>
      </w:r>
      <w:r w:rsidR="00F17480" w:rsidRPr="00AA2DF1">
        <w:rPr>
          <w:noProof/>
          <w:sz w:val="22"/>
          <w:szCs w:val="22"/>
          <w:lang w:val="sr-Latn-BA"/>
        </w:rPr>
        <w:t xml:space="preserve"> </w:t>
      </w:r>
      <w:r w:rsidRPr="00AA2DF1">
        <w:rPr>
          <w:noProof/>
          <w:sz w:val="22"/>
          <w:szCs w:val="22"/>
          <w:lang w:val="sr-Latn-BA"/>
        </w:rPr>
        <w:t>редовне</w:t>
      </w:r>
      <w:r w:rsidR="00155CE9" w:rsidRPr="00AA2DF1">
        <w:rPr>
          <w:noProof/>
          <w:sz w:val="22"/>
          <w:szCs w:val="22"/>
          <w:lang w:val="sr-Latn-BA"/>
        </w:rPr>
        <w:t xml:space="preserve"> </w:t>
      </w:r>
      <w:r w:rsidRPr="00AA2DF1">
        <w:rPr>
          <w:noProof/>
          <w:sz w:val="22"/>
          <w:szCs w:val="22"/>
          <w:lang w:val="sr-Latn-BA"/>
        </w:rPr>
        <w:t>царинске</w:t>
      </w:r>
      <w:r w:rsidR="00155CE9" w:rsidRPr="00AA2DF1">
        <w:rPr>
          <w:noProof/>
          <w:sz w:val="22"/>
          <w:szCs w:val="22"/>
          <w:lang w:val="sr-Latn-BA"/>
        </w:rPr>
        <w:t xml:space="preserve"> </w:t>
      </w:r>
      <w:r w:rsidR="003F728E" w:rsidRPr="00AA2DF1">
        <w:rPr>
          <w:noProof/>
          <w:sz w:val="22"/>
          <w:szCs w:val="22"/>
          <w:lang w:val="sr-Latn-BA"/>
        </w:rPr>
        <w:t>декларације</w:t>
      </w:r>
      <w:r w:rsidR="00155CE9" w:rsidRPr="00AA2DF1">
        <w:rPr>
          <w:noProof/>
          <w:sz w:val="22"/>
          <w:szCs w:val="22"/>
          <w:lang w:val="sr-Latn-BA"/>
        </w:rPr>
        <w:t xml:space="preserve">, </w:t>
      </w:r>
      <w:r w:rsidRPr="00AA2DF1">
        <w:rPr>
          <w:noProof/>
          <w:sz w:val="22"/>
          <w:szCs w:val="22"/>
          <w:lang w:val="sr-Latn-BA"/>
        </w:rPr>
        <w:t>фактуре</w:t>
      </w:r>
      <w:r w:rsidR="00155CE9" w:rsidRPr="00AA2DF1">
        <w:rPr>
          <w:noProof/>
          <w:sz w:val="22"/>
          <w:szCs w:val="22"/>
          <w:lang w:val="sr-Latn-BA"/>
        </w:rPr>
        <w:t xml:space="preserve"> </w:t>
      </w:r>
      <w:r w:rsidRPr="00AA2DF1">
        <w:rPr>
          <w:noProof/>
          <w:sz w:val="22"/>
          <w:szCs w:val="22"/>
          <w:lang w:val="sr-Latn-BA"/>
        </w:rPr>
        <w:t>која</w:t>
      </w:r>
      <w:r w:rsidR="00155CE9" w:rsidRPr="00AA2DF1">
        <w:rPr>
          <w:noProof/>
          <w:sz w:val="22"/>
          <w:szCs w:val="22"/>
          <w:lang w:val="sr-Latn-BA"/>
        </w:rPr>
        <w:t xml:space="preserve"> </w:t>
      </w:r>
      <w:r w:rsidRPr="00AA2DF1">
        <w:rPr>
          <w:noProof/>
          <w:sz w:val="22"/>
          <w:szCs w:val="22"/>
          <w:lang w:val="sr-Latn-BA"/>
        </w:rPr>
        <w:t>садржи</w:t>
      </w:r>
      <w:r w:rsidR="00155CE9" w:rsidRPr="00AA2DF1">
        <w:rPr>
          <w:noProof/>
          <w:sz w:val="22"/>
          <w:szCs w:val="22"/>
          <w:lang w:val="sr-Latn-BA"/>
        </w:rPr>
        <w:t xml:space="preserve"> </w:t>
      </w:r>
      <w:r w:rsidRPr="00AA2DF1">
        <w:rPr>
          <w:noProof/>
          <w:sz w:val="22"/>
          <w:szCs w:val="22"/>
          <w:lang w:val="sr-Latn-BA"/>
        </w:rPr>
        <w:t>све</w:t>
      </w:r>
      <w:r w:rsidR="00155CE9" w:rsidRPr="00AA2DF1">
        <w:rPr>
          <w:noProof/>
          <w:sz w:val="22"/>
          <w:szCs w:val="22"/>
          <w:lang w:val="sr-Latn-BA"/>
        </w:rPr>
        <w:t xml:space="preserve"> </w:t>
      </w:r>
      <w:r w:rsidRPr="00AA2DF1">
        <w:rPr>
          <w:noProof/>
          <w:sz w:val="22"/>
          <w:szCs w:val="22"/>
          <w:lang w:val="sr-Latn-BA"/>
        </w:rPr>
        <w:t>податке</w:t>
      </w:r>
      <w:r w:rsidR="00155CE9" w:rsidRPr="00AA2DF1">
        <w:rPr>
          <w:noProof/>
          <w:sz w:val="22"/>
          <w:szCs w:val="22"/>
          <w:lang w:val="sr-Latn-BA"/>
        </w:rPr>
        <w:t xml:space="preserve"> </w:t>
      </w:r>
      <w:r w:rsidRPr="00AA2DF1">
        <w:rPr>
          <w:noProof/>
          <w:sz w:val="22"/>
          <w:szCs w:val="22"/>
          <w:lang w:val="sr-Latn-BA"/>
        </w:rPr>
        <w:t>потребне</w:t>
      </w:r>
      <w:r w:rsidR="00155CE9" w:rsidRPr="00AA2DF1">
        <w:rPr>
          <w:noProof/>
          <w:sz w:val="22"/>
          <w:szCs w:val="22"/>
          <w:lang w:val="sr-Latn-BA"/>
        </w:rPr>
        <w:t xml:space="preserve"> </w:t>
      </w:r>
      <w:r w:rsidRPr="00AA2DF1">
        <w:rPr>
          <w:noProof/>
          <w:sz w:val="22"/>
          <w:szCs w:val="22"/>
          <w:lang w:val="sr-Latn-BA"/>
        </w:rPr>
        <w:t>за</w:t>
      </w:r>
      <w:r w:rsidR="00155CE9" w:rsidRPr="00AA2DF1">
        <w:rPr>
          <w:noProof/>
          <w:sz w:val="22"/>
          <w:szCs w:val="22"/>
          <w:lang w:val="sr-Latn-BA"/>
        </w:rPr>
        <w:t xml:space="preserve"> </w:t>
      </w:r>
      <w:r w:rsidR="0085355E" w:rsidRPr="00AA2DF1">
        <w:rPr>
          <w:noProof/>
          <w:sz w:val="22"/>
          <w:szCs w:val="22"/>
          <w:lang w:val="sr-Latn-BA"/>
        </w:rPr>
        <w:t>пуштање</w:t>
      </w:r>
      <w:r w:rsidR="009D129A" w:rsidRPr="00AA2DF1">
        <w:rPr>
          <w:noProof/>
          <w:sz w:val="22"/>
          <w:szCs w:val="22"/>
          <w:lang w:val="sr-Latn-BA"/>
        </w:rPr>
        <w:t xml:space="preserve"> </w:t>
      </w:r>
      <w:r w:rsidRPr="00AA2DF1">
        <w:rPr>
          <w:noProof/>
          <w:sz w:val="22"/>
          <w:szCs w:val="22"/>
          <w:lang w:val="sr-Latn-BA"/>
        </w:rPr>
        <w:t>робе</w:t>
      </w:r>
      <w:r w:rsidR="009D129A" w:rsidRPr="00AA2DF1">
        <w:rPr>
          <w:noProof/>
          <w:sz w:val="22"/>
          <w:szCs w:val="22"/>
          <w:lang w:val="sr-Latn-BA"/>
        </w:rPr>
        <w:t xml:space="preserve"> </w:t>
      </w:r>
      <w:r w:rsidRPr="00AA2DF1">
        <w:rPr>
          <w:noProof/>
          <w:sz w:val="22"/>
          <w:szCs w:val="22"/>
          <w:lang w:val="sr-Latn-BA"/>
        </w:rPr>
        <w:t>у</w:t>
      </w:r>
      <w:r w:rsidR="009D129A" w:rsidRPr="00AA2DF1">
        <w:rPr>
          <w:noProof/>
          <w:sz w:val="22"/>
          <w:szCs w:val="22"/>
          <w:lang w:val="sr-Latn-BA"/>
        </w:rPr>
        <w:t xml:space="preserve"> </w:t>
      </w:r>
      <w:r w:rsidRPr="00AA2DF1">
        <w:rPr>
          <w:noProof/>
          <w:sz w:val="22"/>
          <w:szCs w:val="22"/>
          <w:lang w:val="sr-Latn-BA"/>
        </w:rPr>
        <w:t>тај</w:t>
      </w:r>
      <w:r w:rsidR="00FC6D7B" w:rsidRPr="00AA2DF1">
        <w:rPr>
          <w:noProof/>
          <w:sz w:val="22"/>
          <w:szCs w:val="22"/>
          <w:lang w:val="sr-Latn-BA"/>
        </w:rPr>
        <w:t xml:space="preserve"> </w:t>
      </w:r>
      <w:r w:rsidRPr="00AA2DF1">
        <w:rPr>
          <w:noProof/>
          <w:sz w:val="22"/>
          <w:szCs w:val="22"/>
          <w:lang w:val="sr-Latn-BA"/>
        </w:rPr>
        <w:t>поступак</w:t>
      </w:r>
      <w:r w:rsidR="006D4F34" w:rsidRPr="00AA2DF1">
        <w:rPr>
          <w:noProof/>
          <w:sz w:val="22"/>
          <w:szCs w:val="22"/>
          <w:lang w:val="sr-Latn-BA"/>
        </w:rPr>
        <w:t xml:space="preserve">, </w:t>
      </w:r>
      <w:r w:rsidRPr="00AA2DF1">
        <w:rPr>
          <w:noProof/>
          <w:sz w:val="22"/>
          <w:szCs w:val="22"/>
          <w:lang w:val="sr-Latn-BA"/>
        </w:rPr>
        <w:t>уз</w:t>
      </w:r>
      <w:r w:rsidR="006D4F34" w:rsidRPr="00AA2DF1">
        <w:rPr>
          <w:noProof/>
          <w:sz w:val="22"/>
          <w:szCs w:val="22"/>
          <w:lang w:val="sr-Latn-BA"/>
        </w:rPr>
        <w:t xml:space="preserve"> </w:t>
      </w:r>
      <w:r w:rsidRPr="00AA2DF1">
        <w:rPr>
          <w:noProof/>
          <w:sz w:val="22"/>
          <w:szCs w:val="22"/>
          <w:lang w:val="sr-Latn-BA"/>
        </w:rPr>
        <w:t>обавезу</w:t>
      </w:r>
      <w:r w:rsidR="0063174E" w:rsidRPr="00AA2DF1">
        <w:rPr>
          <w:noProof/>
          <w:sz w:val="22"/>
          <w:szCs w:val="22"/>
          <w:lang w:val="sr-Latn-BA"/>
        </w:rPr>
        <w:t xml:space="preserve"> </w:t>
      </w:r>
      <w:r w:rsidRPr="00AA2DF1">
        <w:rPr>
          <w:noProof/>
          <w:sz w:val="22"/>
          <w:szCs w:val="22"/>
          <w:lang w:val="sr-Latn-BA"/>
        </w:rPr>
        <w:t>накнадног</w:t>
      </w:r>
      <w:r w:rsidR="006D4F34" w:rsidRPr="00AA2DF1">
        <w:rPr>
          <w:noProof/>
          <w:sz w:val="22"/>
          <w:szCs w:val="22"/>
          <w:lang w:val="sr-Latn-BA"/>
        </w:rPr>
        <w:t xml:space="preserve"> </w:t>
      </w:r>
      <w:r w:rsidRPr="00AA2DF1">
        <w:rPr>
          <w:noProof/>
          <w:sz w:val="22"/>
          <w:szCs w:val="22"/>
          <w:lang w:val="sr-Latn-BA"/>
        </w:rPr>
        <w:t>подношења</w:t>
      </w:r>
      <w:r w:rsidR="006D4F34" w:rsidRPr="00AA2DF1">
        <w:rPr>
          <w:noProof/>
          <w:sz w:val="22"/>
          <w:szCs w:val="22"/>
          <w:lang w:val="sr-Latn-BA"/>
        </w:rPr>
        <w:t xml:space="preserve"> </w:t>
      </w:r>
      <w:r w:rsidR="00AC7AD5" w:rsidRPr="00AA2DF1">
        <w:rPr>
          <w:noProof/>
          <w:sz w:val="22"/>
          <w:szCs w:val="22"/>
          <w:lang w:val="sr-Latn-BA"/>
        </w:rPr>
        <w:t xml:space="preserve">допунске </w:t>
      </w:r>
      <w:r w:rsidR="003F728E" w:rsidRPr="00AA2DF1">
        <w:rPr>
          <w:noProof/>
          <w:sz w:val="22"/>
          <w:szCs w:val="22"/>
          <w:lang w:val="sr-Latn-BA"/>
        </w:rPr>
        <w:t>декларације</w:t>
      </w:r>
      <w:r w:rsidR="007E5A8B" w:rsidRPr="00AA2DF1">
        <w:rPr>
          <w:noProof/>
          <w:sz w:val="22"/>
          <w:szCs w:val="22"/>
          <w:lang w:val="sr-Latn-BA"/>
        </w:rPr>
        <w:t xml:space="preserve"> у року одређеном у од</w:t>
      </w:r>
      <w:r w:rsidR="000075C5" w:rsidRPr="00AA2DF1">
        <w:rPr>
          <w:noProof/>
          <w:sz w:val="22"/>
          <w:szCs w:val="22"/>
          <w:lang w:val="sr-Latn-BA"/>
        </w:rPr>
        <w:t>о</w:t>
      </w:r>
      <w:r w:rsidR="007E5A8B" w:rsidRPr="00AA2DF1">
        <w:rPr>
          <w:noProof/>
          <w:sz w:val="22"/>
          <w:szCs w:val="22"/>
          <w:lang w:val="sr-Latn-BA"/>
        </w:rPr>
        <w:t>брењу</w:t>
      </w:r>
      <w:r w:rsidR="009D129A" w:rsidRPr="00AA2DF1">
        <w:rPr>
          <w:noProof/>
          <w:sz w:val="22"/>
          <w:szCs w:val="22"/>
          <w:lang w:val="sr-Latn-BA"/>
        </w:rPr>
        <w:t xml:space="preserve">. </w:t>
      </w:r>
    </w:p>
    <w:p w:rsidR="00BC608C" w:rsidRPr="00AA2DF1" w:rsidRDefault="00BC608C" w:rsidP="007E5A8B">
      <w:pPr>
        <w:pStyle w:val="NoSpacing"/>
        <w:ind w:left="426" w:hanging="426"/>
        <w:jc w:val="both"/>
        <w:rPr>
          <w:noProof/>
          <w:sz w:val="22"/>
          <w:szCs w:val="22"/>
          <w:lang w:val="sr-Latn-BA"/>
        </w:rPr>
      </w:pPr>
    </w:p>
    <w:p w:rsidR="00D85981" w:rsidRPr="00AA2DF1" w:rsidRDefault="002449D2" w:rsidP="00387BFE">
      <w:pPr>
        <w:pStyle w:val="NoSpacing"/>
        <w:numPr>
          <w:ilvl w:val="0"/>
          <w:numId w:val="11"/>
        </w:numPr>
        <w:ind w:left="426" w:hanging="426"/>
        <w:jc w:val="both"/>
        <w:rPr>
          <w:strike/>
          <w:noProof/>
          <w:sz w:val="22"/>
          <w:szCs w:val="22"/>
          <w:lang w:val="sr-Latn-BA"/>
        </w:rPr>
      </w:pPr>
      <w:r w:rsidRPr="00AA2DF1">
        <w:rPr>
          <w:noProof/>
          <w:sz w:val="22"/>
          <w:szCs w:val="22"/>
          <w:lang w:val="sr-Latn-BA"/>
        </w:rPr>
        <w:t>У</w:t>
      </w:r>
      <w:r w:rsidR="009D129A" w:rsidRPr="00AA2DF1">
        <w:rPr>
          <w:noProof/>
          <w:sz w:val="22"/>
          <w:szCs w:val="22"/>
          <w:lang w:val="sr-Latn-BA"/>
        </w:rPr>
        <w:t xml:space="preserve"> </w:t>
      </w:r>
      <w:r w:rsidRPr="00AA2DF1">
        <w:rPr>
          <w:noProof/>
          <w:sz w:val="22"/>
          <w:szCs w:val="22"/>
          <w:lang w:val="sr-Latn-BA"/>
        </w:rPr>
        <w:t>поједностављеном</w:t>
      </w:r>
      <w:r w:rsidR="00BC608C" w:rsidRPr="00AA2DF1">
        <w:rPr>
          <w:noProof/>
          <w:sz w:val="22"/>
          <w:szCs w:val="22"/>
          <w:lang w:val="sr-Latn-BA"/>
        </w:rPr>
        <w:t xml:space="preserve"> </w:t>
      </w:r>
      <w:r w:rsidRPr="00AA2DF1">
        <w:rPr>
          <w:noProof/>
          <w:sz w:val="22"/>
          <w:szCs w:val="22"/>
          <w:lang w:val="sr-Latn-BA"/>
        </w:rPr>
        <w:t>поступку</w:t>
      </w:r>
      <w:r w:rsidR="00BC608C" w:rsidRPr="00AA2DF1">
        <w:rPr>
          <w:noProof/>
          <w:sz w:val="22"/>
          <w:szCs w:val="22"/>
          <w:lang w:val="sr-Latn-BA"/>
        </w:rPr>
        <w:t xml:space="preserve"> </w:t>
      </w:r>
      <w:r w:rsidR="00B00ED2" w:rsidRPr="00AA2DF1">
        <w:rPr>
          <w:noProof/>
          <w:sz w:val="22"/>
          <w:szCs w:val="22"/>
          <w:lang w:val="sr-Latn-BA"/>
        </w:rPr>
        <w:t xml:space="preserve">из става (1) овог члана </w:t>
      </w:r>
      <w:r w:rsidRPr="00AA2DF1">
        <w:rPr>
          <w:noProof/>
          <w:sz w:val="22"/>
          <w:szCs w:val="22"/>
          <w:lang w:val="sr-Latn-BA"/>
        </w:rPr>
        <w:t>фактура</w:t>
      </w:r>
      <w:r w:rsidR="009D129A" w:rsidRPr="00AA2DF1">
        <w:rPr>
          <w:noProof/>
          <w:sz w:val="22"/>
          <w:szCs w:val="22"/>
          <w:lang w:val="sr-Latn-BA"/>
        </w:rPr>
        <w:t xml:space="preserve"> </w:t>
      </w:r>
      <w:r w:rsidRPr="00AA2DF1">
        <w:rPr>
          <w:noProof/>
          <w:sz w:val="22"/>
          <w:szCs w:val="22"/>
          <w:lang w:val="sr-Latn-BA"/>
        </w:rPr>
        <w:t>је</w:t>
      </w:r>
      <w:r w:rsidR="009D129A" w:rsidRPr="00AA2DF1">
        <w:rPr>
          <w:noProof/>
          <w:sz w:val="22"/>
          <w:szCs w:val="22"/>
          <w:lang w:val="sr-Latn-BA"/>
        </w:rPr>
        <w:t xml:space="preserve"> </w:t>
      </w:r>
      <w:r w:rsidRPr="00AA2DF1">
        <w:rPr>
          <w:noProof/>
          <w:sz w:val="22"/>
          <w:szCs w:val="22"/>
          <w:lang w:val="sr-Latn-BA"/>
        </w:rPr>
        <w:t>поједностављена</w:t>
      </w:r>
      <w:r w:rsidR="009D129A" w:rsidRPr="00AA2DF1">
        <w:rPr>
          <w:noProof/>
          <w:sz w:val="22"/>
          <w:szCs w:val="22"/>
          <w:lang w:val="sr-Latn-BA"/>
        </w:rPr>
        <w:t xml:space="preserve"> </w:t>
      </w:r>
      <w:r w:rsidRPr="00AA2DF1">
        <w:rPr>
          <w:noProof/>
          <w:sz w:val="22"/>
          <w:szCs w:val="22"/>
          <w:lang w:val="sr-Latn-BA"/>
        </w:rPr>
        <w:t>царинска</w:t>
      </w:r>
      <w:r w:rsidR="009D129A" w:rsidRPr="00AA2DF1">
        <w:rPr>
          <w:noProof/>
          <w:sz w:val="22"/>
          <w:szCs w:val="22"/>
          <w:lang w:val="sr-Latn-BA"/>
        </w:rPr>
        <w:t xml:space="preserve"> </w:t>
      </w:r>
      <w:r w:rsidR="00353FA9" w:rsidRPr="00AA2DF1">
        <w:rPr>
          <w:noProof/>
          <w:sz w:val="22"/>
          <w:szCs w:val="22"/>
          <w:lang w:val="sr-Latn-BA"/>
        </w:rPr>
        <w:t>декларација</w:t>
      </w:r>
      <w:r w:rsidR="009B0146" w:rsidRPr="00AA2DF1">
        <w:rPr>
          <w:noProof/>
          <w:sz w:val="22"/>
          <w:szCs w:val="22"/>
          <w:lang w:val="sr-Latn-BA"/>
        </w:rPr>
        <w:t xml:space="preserve"> </w:t>
      </w:r>
      <w:r w:rsidRPr="00AA2DF1">
        <w:rPr>
          <w:noProof/>
          <w:sz w:val="22"/>
          <w:szCs w:val="22"/>
          <w:lang w:val="sr-Latn-BA"/>
        </w:rPr>
        <w:t>у</w:t>
      </w:r>
      <w:r w:rsidR="009B0146" w:rsidRPr="00AA2DF1">
        <w:rPr>
          <w:noProof/>
          <w:sz w:val="22"/>
          <w:szCs w:val="22"/>
          <w:lang w:val="sr-Latn-BA"/>
        </w:rPr>
        <w:t xml:space="preserve"> </w:t>
      </w:r>
      <w:r w:rsidRPr="00AA2DF1">
        <w:rPr>
          <w:noProof/>
          <w:sz w:val="22"/>
          <w:szCs w:val="22"/>
          <w:lang w:val="sr-Latn-BA"/>
        </w:rPr>
        <w:t>смислу</w:t>
      </w:r>
      <w:r w:rsidR="009B0146" w:rsidRPr="00AA2DF1">
        <w:rPr>
          <w:noProof/>
          <w:sz w:val="22"/>
          <w:szCs w:val="22"/>
          <w:lang w:val="sr-Latn-BA"/>
        </w:rPr>
        <w:t xml:space="preserve"> </w:t>
      </w:r>
      <w:r w:rsidRPr="00AA2DF1">
        <w:rPr>
          <w:noProof/>
          <w:sz w:val="22"/>
          <w:szCs w:val="22"/>
          <w:lang w:val="sr-Latn-BA"/>
        </w:rPr>
        <w:t>члана</w:t>
      </w:r>
      <w:r w:rsidR="00AC7AD5" w:rsidRPr="00AA2DF1">
        <w:rPr>
          <w:noProof/>
          <w:sz w:val="22"/>
          <w:szCs w:val="22"/>
          <w:lang w:val="sr-Latn-BA"/>
        </w:rPr>
        <w:t xml:space="preserve"> 88</w:t>
      </w:r>
      <w:r w:rsidR="009B0146" w:rsidRPr="00AA2DF1">
        <w:rPr>
          <w:noProof/>
          <w:sz w:val="22"/>
          <w:szCs w:val="22"/>
          <w:lang w:val="sr-Latn-BA"/>
        </w:rPr>
        <w:t xml:space="preserve">. </w:t>
      </w:r>
      <w:r w:rsidRPr="00AA2DF1">
        <w:rPr>
          <w:noProof/>
          <w:sz w:val="22"/>
          <w:szCs w:val="22"/>
          <w:lang w:val="sr-Latn-BA"/>
        </w:rPr>
        <w:t>став</w:t>
      </w:r>
      <w:r w:rsidR="004F3DBE" w:rsidRPr="00AA2DF1">
        <w:rPr>
          <w:noProof/>
          <w:sz w:val="22"/>
          <w:szCs w:val="22"/>
          <w:lang w:val="sr-Latn-BA"/>
        </w:rPr>
        <w:t xml:space="preserve"> (1)</w:t>
      </w:r>
      <w:r w:rsidR="009B0146" w:rsidRPr="00AA2DF1">
        <w:rPr>
          <w:noProof/>
          <w:sz w:val="22"/>
          <w:szCs w:val="22"/>
          <w:lang w:val="sr-Latn-BA"/>
        </w:rPr>
        <w:t xml:space="preserve"> </w:t>
      </w:r>
      <w:r w:rsidRPr="00AA2DF1">
        <w:rPr>
          <w:noProof/>
          <w:sz w:val="22"/>
          <w:szCs w:val="22"/>
          <w:lang w:val="sr-Latn-BA"/>
        </w:rPr>
        <w:t>тачка</w:t>
      </w:r>
      <w:r w:rsidR="009B0146" w:rsidRPr="00AA2DF1">
        <w:rPr>
          <w:noProof/>
          <w:sz w:val="22"/>
          <w:szCs w:val="22"/>
          <w:lang w:val="sr-Latn-BA"/>
        </w:rPr>
        <w:t xml:space="preserve"> </w:t>
      </w:r>
      <w:r w:rsidRPr="00AA2DF1">
        <w:rPr>
          <w:noProof/>
          <w:sz w:val="22"/>
          <w:szCs w:val="22"/>
          <w:lang w:val="sr-Latn-BA"/>
        </w:rPr>
        <w:t>б</w:t>
      </w:r>
      <w:r w:rsidR="009B0146" w:rsidRPr="00AA2DF1">
        <w:rPr>
          <w:noProof/>
          <w:sz w:val="22"/>
          <w:szCs w:val="22"/>
          <w:lang w:val="sr-Latn-BA"/>
        </w:rPr>
        <w:t xml:space="preserve">) </w:t>
      </w:r>
      <w:r w:rsidRPr="00AA2DF1">
        <w:rPr>
          <w:noProof/>
          <w:sz w:val="22"/>
          <w:szCs w:val="22"/>
          <w:lang w:val="sr-Latn-BA"/>
        </w:rPr>
        <w:t>Закона</w:t>
      </w:r>
      <w:r w:rsidR="007E5A8B" w:rsidRPr="00AA2DF1">
        <w:rPr>
          <w:noProof/>
          <w:sz w:val="22"/>
          <w:szCs w:val="22"/>
          <w:lang w:val="sr-Latn-BA"/>
        </w:rPr>
        <w:t>,</w:t>
      </w:r>
      <w:r w:rsidR="00BC608C" w:rsidRPr="00AA2DF1">
        <w:rPr>
          <w:noProof/>
          <w:sz w:val="22"/>
          <w:szCs w:val="22"/>
          <w:lang w:val="sr-Latn-BA"/>
        </w:rPr>
        <w:t xml:space="preserve"> </w:t>
      </w:r>
      <w:r w:rsidRPr="00AA2DF1">
        <w:rPr>
          <w:noProof/>
          <w:sz w:val="22"/>
          <w:szCs w:val="22"/>
          <w:lang w:val="sr-Latn-BA"/>
        </w:rPr>
        <w:t>на</w:t>
      </w:r>
      <w:r w:rsidR="00BC608C" w:rsidRPr="00AA2DF1">
        <w:rPr>
          <w:noProof/>
          <w:sz w:val="22"/>
          <w:szCs w:val="22"/>
          <w:lang w:val="sr-Latn-BA"/>
        </w:rPr>
        <w:t xml:space="preserve"> </w:t>
      </w:r>
      <w:r w:rsidRPr="00AA2DF1">
        <w:rPr>
          <w:noProof/>
          <w:sz w:val="22"/>
          <w:szCs w:val="22"/>
          <w:lang w:val="sr-Latn-BA"/>
        </w:rPr>
        <w:t>основу</w:t>
      </w:r>
      <w:r w:rsidR="00BC608C" w:rsidRPr="00AA2DF1">
        <w:rPr>
          <w:noProof/>
          <w:sz w:val="22"/>
          <w:szCs w:val="22"/>
          <w:lang w:val="sr-Latn-BA"/>
        </w:rPr>
        <w:t xml:space="preserve"> </w:t>
      </w:r>
      <w:r w:rsidRPr="00AA2DF1">
        <w:rPr>
          <w:noProof/>
          <w:sz w:val="22"/>
          <w:szCs w:val="22"/>
          <w:lang w:val="sr-Latn-BA"/>
        </w:rPr>
        <w:t>које</w:t>
      </w:r>
      <w:r w:rsidR="00BC608C" w:rsidRPr="00AA2DF1">
        <w:rPr>
          <w:noProof/>
          <w:sz w:val="22"/>
          <w:szCs w:val="22"/>
          <w:lang w:val="sr-Latn-BA"/>
        </w:rPr>
        <w:t xml:space="preserve"> </w:t>
      </w:r>
      <w:r w:rsidRPr="00AA2DF1">
        <w:rPr>
          <w:noProof/>
          <w:sz w:val="22"/>
          <w:szCs w:val="22"/>
          <w:lang w:val="sr-Latn-BA"/>
        </w:rPr>
        <w:t>се</w:t>
      </w:r>
      <w:r w:rsidR="00BC608C" w:rsidRPr="00AA2DF1">
        <w:rPr>
          <w:noProof/>
          <w:sz w:val="22"/>
          <w:szCs w:val="22"/>
          <w:lang w:val="sr-Latn-BA"/>
        </w:rPr>
        <w:t xml:space="preserve"> </w:t>
      </w:r>
      <w:r w:rsidRPr="00AA2DF1">
        <w:rPr>
          <w:noProof/>
          <w:sz w:val="22"/>
          <w:szCs w:val="22"/>
          <w:lang w:val="sr-Latn-BA"/>
        </w:rPr>
        <w:t>роба</w:t>
      </w:r>
      <w:r w:rsidR="00BC608C" w:rsidRPr="00AA2DF1">
        <w:rPr>
          <w:noProof/>
          <w:sz w:val="22"/>
          <w:szCs w:val="22"/>
          <w:lang w:val="sr-Latn-BA"/>
        </w:rPr>
        <w:t xml:space="preserve"> </w:t>
      </w:r>
      <w:r w:rsidRPr="00AA2DF1">
        <w:rPr>
          <w:noProof/>
          <w:sz w:val="22"/>
          <w:szCs w:val="22"/>
          <w:lang w:val="sr-Latn-BA"/>
        </w:rPr>
        <w:t>пушта</w:t>
      </w:r>
      <w:r w:rsidR="00BC608C" w:rsidRPr="00AA2DF1">
        <w:rPr>
          <w:noProof/>
          <w:sz w:val="22"/>
          <w:szCs w:val="22"/>
          <w:lang w:val="sr-Latn-BA"/>
        </w:rPr>
        <w:t xml:space="preserve"> </w:t>
      </w:r>
      <w:r w:rsidRPr="00AA2DF1">
        <w:rPr>
          <w:noProof/>
          <w:sz w:val="22"/>
          <w:szCs w:val="22"/>
          <w:lang w:val="sr-Latn-BA"/>
        </w:rPr>
        <w:t>декларанту</w:t>
      </w:r>
      <w:r w:rsidR="006C0433" w:rsidRPr="00AA2DF1">
        <w:rPr>
          <w:noProof/>
          <w:sz w:val="22"/>
          <w:szCs w:val="22"/>
          <w:lang w:val="sr-Latn-BA"/>
        </w:rPr>
        <w:t>,</w:t>
      </w:r>
      <w:r w:rsidR="00FC6D77" w:rsidRPr="00AA2DF1">
        <w:rPr>
          <w:noProof/>
          <w:sz w:val="22"/>
          <w:szCs w:val="22"/>
          <w:lang w:val="sr-Latn-BA"/>
        </w:rPr>
        <w:t xml:space="preserve"> </w:t>
      </w:r>
      <w:r w:rsidRPr="00AA2DF1">
        <w:rPr>
          <w:noProof/>
          <w:sz w:val="22"/>
          <w:szCs w:val="22"/>
          <w:lang w:val="sr-Latn-BA"/>
        </w:rPr>
        <w:t>те</w:t>
      </w:r>
      <w:r w:rsidR="004C7187" w:rsidRPr="00AA2DF1">
        <w:rPr>
          <w:noProof/>
          <w:sz w:val="22"/>
          <w:szCs w:val="22"/>
          <w:lang w:val="sr-Latn-BA"/>
        </w:rPr>
        <w:t xml:space="preserve"> </w:t>
      </w:r>
      <w:r w:rsidRPr="00AA2DF1">
        <w:rPr>
          <w:noProof/>
          <w:sz w:val="22"/>
          <w:szCs w:val="22"/>
          <w:lang w:val="sr-Latn-BA"/>
        </w:rPr>
        <w:t>која</w:t>
      </w:r>
      <w:r w:rsidR="009D129A" w:rsidRPr="00AA2DF1">
        <w:rPr>
          <w:noProof/>
          <w:sz w:val="22"/>
          <w:szCs w:val="22"/>
          <w:lang w:val="sr-Latn-BA"/>
        </w:rPr>
        <w:t xml:space="preserve"> </w:t>
      </w:r>
      <w:r w:rsidRPr="00AA2DF1">
        <w:rPr>
          <w:noProof/>
          <w:sz w:val="22"/>
          <w:szCs w:val="22"/>
          <w:lang w:val="sr-Latn-BA"/>
        </w:rPr>
        <w:t>има</w:t>
      </w:r>
      <w:r w:rsidR="00D85981" w:rsidRPr="00AA2DF1">
        <w:rPr>
          <w:noProof/>
          <w:sz w:val="22"/>
          <w:szCs w:val="22"/>
          <w:lang w:val="sr-Latn-BA"/>
        </w:rPr>
        <w:t xml:space="preserve"> </w:t>
      </w:r>
      <w:r w:rsidRPr="00AA2DF1">
        <w:rPr>
          <w:noProof/>
          <w:sz w:val="22"/>
          <w:szCs w:val="22"/>
          <w:lang w:val="sr-Latn-BA"/>
        </w:rPr>
        <w:t>исту</w:t>
      </w:r>
      <w:r w:rsidR="00D85981" w:rsidRPr="00AA2DF1">
        <w:rPr>
          <w:noProof/>
          <w:sz w:val="22"/>
          <w:szCs w:val="22"/>
          <w:lang w:val="sr-Latn-BA"/>
        </w:rPr>
        <w:t xml:space="preserve"> </w:t>
      </w:r>
      <w:r w:rsidRPr="00AA2DF1">
        <w:rPr>
          <w:noProof/>
          <w:sz w:val="22"/>
          <w:szCs w:val="22"/>
          <w:lang w:val="sr-Latn-BA"/>
        </w:rPr>
        <w:t>правну</w:t>
      </w:r>
      <w:r w:rsidR="00006FE0" w:rsidRPr="00AA2DF1">
        <w:rPr>
          <w:noProof/>
          <w:sz w:val="22"/>
          <w:szCs w:val="22"/>
          <w:lang w:val="sr-Latn-BA"/>
        </w:rPr>
        <w:t xml:space="preserve"> </w:t>
      </w:r>
      <w:r w:rsidRPr="00AA2DF1">
        <w:rPr>
          <w:noProof/>
          <w:sz w:val="22"/>
          <w:szCs w:val="22"/>
          <w:lang w:val="sr-Latn-BA"/>
        </w:rPr>
        <w:t>ваљаност</w:t>
      </w:r>
      <w:r w:rsidR="00006FE0" w:rsidRPr="00AA2DF1">
        <w:rPr>
          <w:noProof/>
          <w:sz w:val="22"/>
          <w:szCs w:val="22"/>
          <w:lang w:val="sr-Latn-BA"/>
        </w:rPr>
        <w:t xml:space="preserve"> </w:t>
      </w:r>
      <w:r w:rsidRPr="00AA2DF1">
        <w:rPr>
          <w:noProof/>
          <w:sz w:val="22"/>
          <w:szCs w:val="22"/>
          <w:lang w:val="sr-Latn-BA"/>
        </w:rPr>
        <w:t>као</w:t>
      </w:r>
      <w:r w:rsidR="00006FE0" w:rsidRPr="00AA2DF1">
        <w:rPr>
          <w:noProof/>
          <w:sz w:val="22"/>
          <w:szCs w:val="22"/>
          <w:lang w:val="sr-Latn-BA"/>
        </w:rPr>
        <w:t xml:space="preserve"> </w:t>
      </w:r>
      <w:r w:rsidRPr="00AA2DF1">
        <w:rPr>
          <w:noProof/>
          <w:sz w:val="22"/>
          <w:szCs w:val="22"/>
          <w:lang w:val="sr-Latn-BA"/>
        </w:rPr>
        <w:t>прихватање</w:t>
      </w:r>
      <w:r w:rsidR="00006FE0" w:rsidRPr="00AA2DF1">
        <w:rPr>
          <w:noProof/>
          <w:sz w:val="22"/>
          <w:szCs w:val="22"/>
          <w:lang w:val="sr-Latn-BA"/>
        </w:rPr>
        <w:t xml:space="preserve"> </w:t>
      </w:r>
      <w:r w:rsidRPr="00AA2DF1">
        <w:rPr>
          <w:noProof/>
          <w:sz w:val="22"/>
          <w:szCs w:val="22"/>
          <w:lang w:val="sr-Latn-BA"/>
        </w:rPr>
        <w:t>царинске</w:t>
      </w:r>
      <w:r w:rsidR="00D85981" w:rsidRPr="00AA2DF1">
        <w:rPr>
          <w:noProof/>
          <w:sz w:val="22"/>
          <w:szCs w:val="22"/>
          <w:lang w:val="sr-Latn-BA"/>
        </w:rPr>
        <w:t xml:space="preserve"> </w:t>
      </w:r>
      <w:r w:rsidR="003F728E" w:rsidRPr="00AA2DF1">
        <w:rPr>
          <w:noProof/>
          <w:sz w:val="22"/>
          <w:szCs w:val="22"/>
          <w:lang w:val="sr-Latn-BA"/>
        </w:rPr>
        <w:t>декларације</w:t>
      </w:r>
      <w:r w:rsidR="00D85981" w:rsidRPr="00AA2DF1">
        <w:rPr>
          <w:noProof/>
          <w:sz w:val="22"/>
          <w:szCs w:val="22"/>
          <w:lang w:val="sr-Latn-BA"/>
        </w:rPr>
        <w:t xml:space="preserve"> </w:t>
      </w:r>
      <w:r w:rsidRPr="00AA2DF1">
        <w:rPr>
          <w:noProof/>
          <w:sz w:val="22"/>
          <w:szCs w:val="22"/>
          <w:lang w:val="sr-Latn-BA"/>
        </w:rPr>
        <w:t>из</w:t>
      </w:r>
      <w:r w:rsidR="00D85981" w:rsidRPr="00AA2DF1">
        <w:rPr>
          <w:noProof/>
          <w:sz w:val="22"/>
          <w:szCs w:val="22"/>
          <w:lang w:val="sr-Latn-BA"/>
        </w:rPr>
        <w:t xml:space="preserve"> </w:t>
      </w:r>
      <w:r w:rsidRPr="00AA2DF1">
        <w:rPr>
          <w:noProof/>
          <w:sz w:val="22"/>
          <w:szCs w:val="22"/>
          <w:lang w:val="sr-Latn-BA"/>
        </w:rPr>
        <w:t>члана</w:t>
      </w:r>
      <w:r w:rsidR="00D85981" w:rsidRPr="00AA2DF1">
        <w:rPr>
          <w:noProof/>
          <w:sz w:val="22"/>
          <w:szCs w:val="22"/>
          <w:lang w:val="sr-Latn-BA"/>
        </w:rPr>
        <w:t xml:space="preserve"> </w:t>
      </w:r>
      <w:r w:rsidR="00AC7AD5" w:rsidRPr="00AA2DF1">
        <w:rPr>
          <w:noProof/>
          <w:sz w:val="22"/>
          <w:szCs w:val="22"/>
          <w:lang w:val="sr-Latn-BA"/>
        </w:rPr>
        <w:t>74</w:t>
      </w:r>
      <w:r w:rsidR="00D85981" w:rsidRPr="00AA2DF1">
        <w:rPr>
          <w:noProof/>
          <w:sz w:val="22"/>
          <w:szCs w:val="22"/>
          <w:lang w:val="sr-Latn-BA"/>
        </w:rPr>
        <w:t xml:space="preserve">. </w:t>
      </w:r>
      <w:r w:rsidRPr="00AA2DF1">
        <w:rPr>
          <w:noProof/>
          <w:sz w:val="22"/>
          <w:szCs w:val="22"/>
          <w:lang w:val="sr-Latn-BA"/>
        </w:rPr>
        <w:t>Закона</w:t>
      </w:r>
      <w:r w:rsidR="00D85981" w:rsidRPr="00AA2DF1">
        <w:rPr>
          <w:noProof/>
          <w:sz w:val="22"/>
          <w:szCs w:val="22"/>
          <w:lang w:val="sr-Latn-BA"/>
        </w:rPr>
        <w:t xml:space="preserve">, </w:t>
      </w:r>
      <w:r w:rsidRPr="00AA2DF1">
        <w:rPr>
          <w:noProof/>
          <w:sz w:val="22"/>
          <w:szCs w:val="22"/>
          <w:lang w:val="sr-Latn-BA"/>
        </w:rPr>
        <w:t>т</w:t>
      </w:r>
      <w:r w:rsidR="007E5A8B" w:rsidRPr="00AA2DF1">
        <w:rPr>
          <w:noProof/>
          <w:sz w:val="22"/>
          <w:szCs w:val="22"/>
          <w:lang w:val="sr-Latn-BA"/>
        </w:rPr>
        <w:t>о јест</w:t>
      </w:r>
      <w:r w:rsidR="00D85981" w:rsidRPr="00AA2DF1">
        <w:rPr>
          <w:noProof/>
          <w:sz w:val="22"/>
          <w:szCs w:val="22"/>
          <w:lang w:val="sr-Latn-BA"/>
        </w:rPr>
        <w:t xml:space="preserve"> </w:t>
      </w:r>
      <w:r w:rsidRPr="00AA2DF1">
        <w:rPr>
          <w:noProof/>
          <w:sz w:val="22"/>
          <w:szCs w:val="22"/>
          <w:lang w:val="sr-Latn-BA"/>
        </w:rPr>
        <w:t>као</w:t>
      </w:r>
      <w:r w:rsidR="00D85981" w:rsidRPr="00AA2DF1">
        <w:rPr>
          <w:noProof/>
          <w:sz w:val="22"/>
          <w:szCs w:val="22"/>
          <w:lang w:val="sr-Latn-BA"/>
        </w:rPr>
        <w:t xml:space="preserve"> </w:t>
      </w:r>
      <w:r w:rsidRPr="00AA2DF1">
        <w:rPr>
          <w:noProof/>
          <w:sz w:val="22"/>
          <w:szCs w:val="22"/>
          <w:lang w:val="sr-Latn-BA"/>
        </w:rPr>
        <w:t>прихватање</w:t>
      </w:r>
      <w:r w:rsidR="00D85981" w:rsidRPr="00AA2DF1">
        <w:rPr>
          <w:noProof/>
          <w:sz w:val="22"/>
          <w:szCs w:val="22"/>
          <w:lang w:val="sr-Latn-BA"/>
        </w:rPr>
        <w:t xml:space="preserve"> </w:t>
      </w:r>
      <w:r w:rsidRPr="00AA2DF1">
        <w:rPr>
          <w:noProof/>
          <w:sz w:val="22"/>
          <w:szCs w:val="22"/>
          <w:lang w:val="sr-Latn-BA"/>
        </w:rPr>
        <w:t>редовне</w:t>
      </w:r>
      <w:r w:rsidR="009D129A" w:rsidRPr="00AA2DF1">
        <w:rPr>
          <w:noProof/>
          <w:sz w:val="22"/>
          <w:szCs w:val="22"/>
          <w:lang w:val="sr-Latn-BA"/>
        </w:rPr>
        <w:t xml:space="preserve"> </w:t>
      </w:r>
      <w:r w:rsidRPr="00AA2DF1">
        <w:rPr>
          <w:noProof/>
          <w:sz w:val="22"/>
          <w:szCs w:val="22"/>
          <w:lang w:val="sr-Latn-BA"/>
        </w:rPr>
        <w:t>царинске</w:t>
      </w:r>
      <w:r w:rsidR="00D85981" w:rsidRPr="00AA2DF1">
        <w:rPr>
          <w:noProof/>
          <w:sz w:val="22"/>
          <w:szCs w:val="22"/>
          <w:lang w:val="sr-Latn-BA"/>
        </w:rPr>
        <w:t xml:space="preserve"> </w:t>
      </w:r>
      <w:r w:rsidR="003F728E" w:rsidRPr="00AA2DF1">
        <w:rPr>
          <w:noProof/>
          <w:sz w:val="22"/>
          <w:szCs w:val="22"/>
          <w:lang w:val="sr-Latn-BA"/>
        </w:rPr>
        <w:t>декларације</w:t>
      </w:r>
      <w:r w:rsidR="00D85981" w:rsidRPr="00AA2DF1">
        <w:rPr>
          <w:noProof/>
          <w:sz w:val="22"/>
          <w:szCs w:val="22"/>
          <w:lang w:val="sr-Latn-BA"/>
        </w:rPr>
        <w:t xml:space="preserve"> </w:t>
      </w:r>
      <w:r w:rsidRPr="00AA2DF1">
        <w:rPr>
          <w:noProof/>
          <w:sz w:val="22"/>
          <w:szCs w:val="22"/>
          <w:lang w:val="sr-Latn-BA"/>
        </w:rPr>
        <w:t>за</w:t>
      </w:r>
      <w:r w:rsidR="009D129A" w:rsidRPr="00AA2DF1">
        <w:rPr>
          <w:noProof/>
          <w:sz w:val="22"/>
          <w:szCs w:val="22"/>
          <w:lang w:val="sr-Latn-BA"/>
        </w:rPr>
        <w:t xml:space="preserve"> </w:t>
      </w:r>
      <w:r w:rsidR="007E5A8B" w:rsidRPr="00AA2DF1">
        <w:rPr>
          <w:noProof/>
          <w:sz w:val="22"/>
          <w:szCs w:val="22"/>
          <w:lang w:val="sr-Latn-BA"/>
        </w:rPr>
        <w:t xml:space="preserve">предметни </w:t>
      </w:r>
      <w:r w:rsidRPr="00AA2DF1">
        <w:rPr>
          <w:noProof/>
          <w:sz w:val="22"/>
          <w:szCs w:val="22"/>
          <w:lang w:val="sr-Latn-BA"/>
        </w:rPr>
        <w:t>одобрени</w:t>
      </w:r>
      <w:r w:rsidR="009D129A" w:rsidRPr="00AA2DF1">
        <w:rPr>
          <w:noProof/>
          <w:sz w:val="22"/>
          <w:szCs w:val="22"/>
          <w:lang w:val="sr-Latn-BA"/>
        </w:rPr>
        <w:t xml:space="preserve"> </w:t>
      </w:r>
      <w:r w:rsidRPr="00AA2DF1">
        <w:rPr>
          <w:noProof/>
          <w:sz w:val="22"/>
          <w:szCs w:val="22"/>
          <w:lang w:val="sr-Latn-BA"/>
        </w:rPr>
        <w:t>царински</w:t>
      </w:r>
      <w:r w:rsidR="009D129A" w:rsidRPr="00AA2DF1">
        <w:rPr>
          <w:noProof/>
          <w:sz w:val="22"/>
          <w:szCs w:val="22"/>
          <w:lang w:val="sr-Latn-BA"/>
        </w:rPr>
        <w:t xml:space="preserve"> </w:t>
      </w:r>
      <w:r w:rsidRPr="00AA2DF1">
        <w:rPr>
          <w:noProof/>
          <w:sz w:val="22"/>
          <w:szCs w:val="22"/>
          <w:lang w:val="sr-Latn-BA"/>
        </w:rPr>
        <w:t>поступак</w:t>
      </w:r>
      <w:r w:rsidR="00162DF0" w:rsidRPr="00AA2DF1">
        <w:rPr>
          <w:noProof/>
          <w:sz w:val="22"/>
          <w:szCs w:val="22"/>
          <w:lang w:val="sr-Latn-BA"/>
        </w:rPr>
        <w:t xml:space="preserve">. </w:t>
      </w:r>
    </w:p>
    <w:p w:rsidR="00B47A69" w:rsidRPr="00AA2DF1" w:rsidRDefault="00B00ED2" w:rsidP="004F3DBE">
      <w:pPr>
        <w:pStyle w:val="NoSpacing"/>
        <w:jc w:val="center"/>
        <w:rPr>
          <w:b/>
          <w:bCs/>
          <w:noProof/>
          <w:sz w:val="22"/>
          <w:szCs w:val="22"/>
          <w:lang w:val="sr-Latn-BA"/>
        </w:rPr>
      </w:pPr>
      <w:r w:rsidRPr="00AA2DF1">
        <w:rPr>
          <w:b/>
          <w:bCs/>
          <w:noProof/>
          <w:sz w:val="22"/>
          <w:szCs w:val="22"/>
          <w:lang w:val="sr-Latn-BA"/>
        </w:rPr>
        <w:lastRenderedPageBreak/>
        <w:t xml:space="preserve">Члан </w:t>
      </w:r>
      <w:r w:rsidR="00AC7AD5" w:rsidRPr="00AA2DF1">
        <w:rPr>
          <w:b/>
          <w:bCs/>
          <w:noProof/>
          <w:sz w:val="22"/>
          <w:szCs w:val="22"/>
          <w:lang w:val="sr-Latn-BA"/>
        </w:rPr>
        <w:t>7</w:t>
      </w:r>
      <w:r w:rsidR="00A872EC" w:rsidRPr="00AA2DF1">
        <w:rPr>
          <w:b/>
          <w:bCs/>
          <w:noProof/>
          <w:sz w:val="22"/>
          <w:szCs w:val="22"/>
          <w:lang w:val="sr-Latn-BA"/>
        </w:rPr>
        <w:t>.</w:t>
      </w:r>
    </w:p>
    <w:p w:rsidR="00B00ED2" w:rsidRPr="00AA2DF1" w:rsidRDefault="00B00ED2" w:rsidP="004F3DBE">
      <w:pPr>
        <w:pStyle w:val="NoSpacing"/>
        <w:jc w:val="center"/>
        <w:rPr>
          <w:bCs/>
          <w:noProof/>
          <w:sz w:val="22"/>
          <w:szCs w:val="22"/>
          <w:lang w:val="sr-Latn-BA"/>
        </w:rPr>
      </w:pPr>
      <w:r w:rsidRPr="00AA2DF1">
        <w:rPr>
          <w:bCs/>
          <w:noProof/>
          <w:sz w:val="22"/>
          <w:szCs w:val="22"/>
          <w:lang w:val="sr-Latn-BA"/>
        </w:rPr>
        <w:t>(</w:t>
      </w:r>
      <w:r w:rsidR="00021D6F" w:rsidRPr="00AA2DF1">
        <w:rPr>
          <w:bCs/>
          <w:noProof/>
          <w:sz w:val="22"/>
          <w:szCs w:val="22"/>
          <w:lang w:val="sr-Latn-BA"/>
        </w:rPr>
        <w:t>Царински одобрено поступање</w:t>
      </w:r>
      <w:r w:rsidRPr="00AA2DF1">
        <w:rPr>
          <w:bCs/>
          <w:noProof/>
          <w:sz w:val="22"/>
          <w:szCs w:val="22"/>
          <w:lang w:val="sr-Latn-BA"/>
        </w:rPr>
        <w:t xml:space="preserve"> или употреба</w:t>
      </w:r>
    </w:p>
    <w:p w:rsidR="00B00ED2" w:rsidRPr="00AA2DF1" w:rsidRDefault="00B00ED2" w:rsidP="004F3DBE">
      <w:pPr>
        <w:pStyle w:val="NoSpacing"/>
        <w:jc w:val="center"/>
        <w:rPr>
          <w:bCs/>
          <w:noProof/>
          <w:sz w:val="22"/>
          <w:szCs w:val="22"/>
          <w:lang w:val="sr-Latn-BA"/>
        </w:rPr>
      </w:pPr>
      <w:r w:rsidRPr="00AA2DF1">
        <w:rPr>
          <w:bCs/>
          <w:noProof/>
          <w:sz w:val="22"/>
          <w:szCs w:val="22"/>
          <w:lang w:val="sr-Latn-BA"/>
        </w:rPr>
        <w:t>за које се може одобрити поједностављени поступак по фактури)</w:t>
      </w:r>
    </w:p>
    <w:p w:rsidR="00B00ED2" w:rsidRPr="00AA2DF1" w:rsidRDefault="00B00ED2" w:rsidP="004F3DBE">
      <w:pPr>
        <w:pStyle w:val="NoSpacing"/>
        <w:jc w:val="both"/>
        <w:rPr>
          <w:noProof/>
          <w:sz w:val="22"/>
          <w:szCs w:val="22"/>
          <w:lang w:val="sr-Latn-BA"/>
        </w:rPr>
      </w:pPr>
    </w:p>
    <w:p w:rsidR="00B00ED2" w:rsidRPr="00AA2DF1" w:rsidRDefault="00B00ED2" w:rsidP="009A0FBA">
      <w:pPr>
        <w:pStyle w:val="NoSpacing"/>
        <w:numPr>
          <w:ilvl w:val="0"/>
          <w:numId w:val="65"/>
        </w:numPr>
        <w:ind w:left="426" w:hanging="426"/>
        <w:jc w:val="both"/>
        <w:rPr>
          <w:noProof/>
          <w:sz w:val="22"/>
          <w:szCs w:val="22"/>
          <w:lang w:val="sr-Latn-BA"/>
        </w:rPr>
      </w:pPr>
      <w:r w:rsidRPr="00AA2DF1">
        <w:rPr>
          <w:noProof/>
          <w:sz w:val="22"/>
          <w:szCs w:val="22"/>
          <w:lang w:val="sr-Latn-BA"/>
        </w:rPr>
        <w:t>Поједностављени поступак по фактури, под прописаним условима, одобрава се за:</w:t>
      </w:r>
    </w:p>
    <w:p w:rsidR="00B00ED2" w:rsidRPr="00AA2DF1" w:rsidRDefault="00B00ED2" w:rsidP="009A0FBA">
      <w:pPr>
        <w:pStyle w:val="NoSpacing"/>
        <w:numPr>
          <w:ilvl w:val="0"/>
          <w:numId w:val="66"/>
        </w:numPr>
        <w:tabs>
          <w:tab w:val="left" w:pos="851"/>
        </w:tabs>
        <w:ind w:left="851" w:hanging="425"/>
        <w:jc w:val="both"/>
        <w:rPr>
          <w:noProof/>
          <w:sz w:val="22"/>
          <w:szCs w:val="22"/>
          <w:lang w:val="sr-Latn-BA"/>
        </w:rPr>
      </w:pPr>
      <w:r w:rsidRPr="00AA2DF1">
        <w:rPr>
          <w:noProof/>
          <w:sz w:val="22"/>
          <w:szCs w:val="22"/>
          <w:lang w:val="sr-Latn-BA"/>
        </w:rPr>
        <w:t>поступак извоза</w:t>
      </w:r>
      <w:r w:rsidR="009A0FBA" w:rsidRPr="00AA2DF1">
        <w:rPr>
          <w:noProof/>
          <w:sz w:val="22"/>
          <w:szCs w:val="22"/>
          <w:lang w:val="sr-Latn-BA"/>
        </w:rPr>
        <w:t xml:space="preserve"> (трајни)</w:t>
      </w:r>
      <w:r w:rsidRPr="00AA2DF1">
        <w:rPr>
          <w:noProof/>
          <w:sz w:val="22"/>
          <w:szCs w:val="22"/>
          <w:lang w:val="sr-Latn-BA"/>
        </w:rPr>
        <w:t>,</w:t>
      </w:r>
    </w:p>
    <w:p w:rsidR="004F3DBE" w:rsidRPr="00AA2DF1" w:rsidRDefault="00B00ED2" w:rsidP="009A0FBA">
      <w:pPr>
        <w:pStyle w:val="NoSpacing"/>
        <w:numPr>
          <w:ilvl w:val="0"/>
          <w:numId w:val="66"/>
        </w:numPr>
        <w:tabs>
          <w:tab w:val="left" w:pos="851"/>
        </w:tabs>
        <w:ind w:left="851" w:hanging="425"/>
        <w:jc w:val="both"/>
        <w:rPr>
          <w:noProof/>
          <w:sz w:val="22"/>
          <w:szCs w:val="22"/>
          <w:lang w:val="sr-Latn-BA"/>
        </w:rPr>
      </w:pPr>
      <w:r w:rsidRPr="00AA2DF1">
        <w:rPr>
          <w:noProof/>
          <w:sz w:val="22"/>
          <w:szCs w:val="22"/>
          <w:lang w:val="sr-Latn-BA"/>
        </w:rPr>
        <w:t xml:space="preserve">поступак </w:t>
      </w:r>
      <w:r w:rsidR="00AC7AD5" w:rsidRPr="00AA2DF1">
        <w:rPr>
          <w:noProof/>
          <w:sz w:val="22"/>
          <w:szCs w:val="22"/>
          <w:lang w:val="sr-Latn-BA"/>
        </w:rPr>
        <w:t>пуштања</w:t>
      </w:r>
      <w:r w:rsidR="008F5034" w:rsidRPr="00AA2DF1">
        <w:rPr>
          <w:noProof/>
          <w:sz w:val="22"/>
          <w:szCs w:val="22"/>
          <w:lang w:val="sr-Latn-BA"/>
        </w:rPr>
        <w:t xml:space="preserve"> робе у слободан промет (</w:t>
      </w:r>
      <w:r w:rsidRPr="00AA2DF1">
        <w:rPr>
          <w:noProof/>
          <w:sz w:val="22"/>
          <w:szCs w:val="22"/>
          <w:lang w:val="sr-Latn-BA"/>
        </w:rPr>
        <w:t xml:space="preserve">осим за </w:t>
      </w:r>
      <w:r w:rsidR="00AC7AD5" w:rsidRPr="00AA2DF1">
        <w:rPr>
          <w:noProof/>
          <w:sz w:val="22"/>
          <w:szCs w:val="22"/>
          <w:lang w:val="sr-Latn-BA"/>
        </w:rPr>
        <w:t>пуштање</w:t>
      </w:r>
      <w:r w:rsidRPr="00AA2DF1">
        <w:rPr>
          <w:noProof/>
          <w:sz w:val="22"/>
          <w:szCs w:val="22"/>
          <w:lang w:val="sr-Latn-BA"/>
        </w:rPr>
        <w:t xml:space="preserve"> робе у слободан промет: уз ослобађање од плаћања увозних дажбина и</w:t>
      </w:r>
      <w:r w:rsidR="004F3DBE" w:rsidRPr="00AA2DF1">
        <w:rPr>
          <w:noProof/>
          <w:sz w:val="22"/>
          <w:szCs w:val="22"/>
          <w:lang w:val="sr-Latn-BA"/>
        </w:rPr>
        <w:t>/ил</w:t>
      </w:r>
      <w:r w:rsidRPr="00AA2DF1">
        <w:rPr>
          <w:noProof/>
          <w:sz w:val="22"/>
          <w:szCs w:val="22"/>
          <w:lang w:val="sr-Latn-BA"/>
        </w:rPr>
        <w:t>и других индиректних пореза по било ком основу, уз повољно тарифно поступа</w:t>
      </w:r>
      <w:r w:rsidR="004F3DBE" w:rsidRPr="00AA2DF1">
        <w:rPr>
          <w:noProof/>
          <w:sz w:val="22"/>
          <w:szCs w:val="22"/>
          <w:lang w:val="sr-Latn-BA"/>
        </w:rPr>
        <w:t>ње и на основу тарифних квота) и</w:t>
      </w:r>
    </w:p>
    <w:p w:rsidR="004F3DBE" w:rsidRPr="00AA2DF1" w:rsidRDefault="00B00ED2" w:rsidP="009A0FBA">
      <w:pPr>
        <w:pStyle w:val="NoSpacing"/>
        <w:numPr>
          <w:ilvl w:val="0"/>
          <w:numId w:val="66"/>
        </w:numPr>
        <w:tabs>
          <w:tab w:val="left" w:pos="851"/>
        </w:tabs>
        <w:ind w:left="851" w:hanging="425"/>
        <w:jc w:val="both"/>
        <w:rPr>
          <w:noProof/>
          <w:sz w:val="22"/>
          <w:szCs w:val="22"/>
          <w:lang w:val="sr-Latn-BA"/>
        </w:rPr>
      </w:pPr>
      <w:r w:rsidRPr="00AA2DF1">
        <w:rPr>
          <w:noProof/>
          <w:sz w:val="22"/>
          <w:szCs w:val="22"/>
          <w:lang w:val="sr-Latn-BA"/>
        </w:rPr>
        <w:t xml:space="preserve">поновни </w:t>
      </w:r>
      <w:r w:rsidR="009A0FBA" w:rsidRPr="00AA2DF1">
        <w:rPr>
          <w:noProof/>
          <w:sz w:val="22"/>
          <w:szCs w:val="22"/>
          <w:lang w:val="sr-Latn-BA"/>
        </w:rPr>
        <w:t>извоз стране робе из царинског складишта типа Ц којом се, под царинским надзором, снабдијева (горивом) ваздухоплов за летове на међународним линијама.</w:t>
      </w:r>
    </w:p>
    <w:p w:rsidR="009A0FBA" w:rsidRPr="00AA2DF1" w:rsidRDefault="009A0FBA" w:rsidP="009A0FBA">
      <w:pPr>
        <w:pStyle w:val="NoSpacing"/>
        <w:ind w:left="426" w:hanging="426"/>
        <w:jc w:val="both"/>
        <w:rPr>
          <w:noProof/>
          <w:sz w:val="22"/>
          <w:szCs w:val="22"/>
          <w:lang w:val="sr-Latn-BA"/>
        </w:rPr>
      </w:pPr>
    </w:p>
    <w:p w:rsidR="00B00ED2" w:rsidRPr="00AA2DF1" w:rsidRDefault="00B00ED2" w:rsidP="009A0FBA">
      <w:pPr>
        <w:pStyle w:val="NoSpacing"/>
        <w:numPr>
          <w:ilvl w:val="0"/>
          <w:numId w:val="65"/>
        </w:numPr>
        <w:ind w:left="426" w:hanging="426"/>
        <w:jc w:val="both"/>
        <w:rPr>
          <w:noProof/>
          <w:sz w:val="22"/>
          <w:szCs w:val="22"/>
          <w:lang w:val="sr-Latn-BA"/>
        </w:rPr>
      </w:pPr>
      <w:r w:rsidRPr="00AA2DF1">
        <w:rPr>
          <w:noProof/>
          <w:sz w:val="22"/>
          <w:szCs w:val="22"/>
          <w:lang w:val="sr-Latn-BA"/>
        </w:rPr>
        <w:t xml:space="preserve">Поједностављени поступак по фактури не може се одобрити </w:t>
      </w:r>
      <w:r w:rsidR="009A0FBA" w:rsidRPr="00AA2DF1">
        <w:rPr>
          <w:noProof/>
          <w:sz w:val="22"/>
          <w:szCs w:val="22"/>
          <w:lang w:val="sr-Latn-BA"/>
        </w:rPr>
        <w:t>за граничну</w:t>
      </w:r>
      <w:r w:rsidR="009013D0" w:rsidRPr="00AA2DF1">
        <w:rPr>
          <w:noProof/>
          <w:sz w:val="22"/>
          <w:szCs w:val="22"/>
          <w:lang w:val="sr-Latn-BA"/>
        </w:rPr>
        <w:t xml:space="preserve"> царинск</w:t>
      </w:r>
      <w:r w:rsidR="009A0FBA" w:rsidRPr="00AA2DF1">
        <w:rPr>
          <w:noProof/>
          <w:sz w:val="22"/>
          <w:szCs w:val="22"/>
          <w:lang w:val="sr-Latn-BA"/>
        </w:rPr>
        <w:t>у канцеларију</w:t>
      </w:r>
      <w:r w:rsidR="009013D0" w:rsidRPr="00AA2DF1">
        <w:rPr>
          <w:noProof/>
          <w:sz w:val="22"/>
          <w:szCs w:val="22"/>
          <w:lang w:val="sr-Latn-BA"/>
        </w:rPr>
        <w:t xml:space="preserve"> </w:t>
      </w:r>
      <w:r w:rsidRPr="00AA2DF1">
        <w:rPr>
          <w:noProof/>
          <w:sz w:val="22"/>
          <w:szCs w:val="22"/>
          <w:lang w:val="sr-Latn-BA"/>
        </w:rPr>
        <w:t>кој</w:t>
      </w:r>
      <w:r w:rsidR="009013D0" w:rsidRPr="00AA2DF1">
        <w:rPr>
          <w:noProof/>
          <w:sz w:val="22"/>
          <w:szCs w:val="22"/>
          <w:lang w:val="sr-Latn-BA"/>
        </w:rPr>
        <w:t>а</w:t>
      </w:r>
      <w:r w:rsidRPr="00AA2DF1">
        <w:rPr>
          <w:noProof/>
          <w:sz w:val="22"/>
          <w:szCs w:val="22"/>
          <w:lang w:val="sr-Latn-BA"/>
        </w:rPr>
        <w:t xml:space="preserve"> нема мрежну комуникацију са Главном канцеларијом УИО или има лошу мрежну комуникацију са честим прекидима, јер су подаци о овом поступку централизовани на једном серверу у Главној канцеларији УИО, због праћења испуњавања обавеза у том поступку, те надзора спровођења и контроле тог поступка</w:t>
      </w:r>
      <w:r w:rsidR="00A872EC" w:rsidRPr="00AA2DF1">
        <w:rPr>
          <w:noProof/>
          <w:sz w:val="22"/>
          <w:szCs w:val="22"/>
          <w:lang w:val="sr-Latn-BA"/>
        </w:rPr>
        <w:t>.</w:t>
      </w:r>
    </w:p>
    <w:p w:rsidR="00B00ED2" w:rsidRPr="00AA2DF1" w:rsidRDefault="00B00ED2" w:rsidP="004F3DBE">
      <w:pPr>
        <w:pStyle w:val="NoSpacing"/>
        <w:jc w:val="both"/>
        <w:rPr>
          <w:noProof/>
          <w:sz w:val="22"/>
          <w:szCs w:val="22"/>
          <w:lang w:val="sr-Latn-BA"/>
        </w:rPr>
      </w:pPr>
    </w:p>
    <w:p w:rsidR="00BF6C9B" w:rsidRPr="00AA2DF1" w:rsidRDefault="00BF6C9B" w:rsidP="004F3DBE">
      <w:pPr>
        <w:pStyle w:val="NoSpacing"/>
        <w:jc w:val="both"/>
        <w:rPr>
          <w:noProof/>
          <w:sz w:val="22"/>
          <w:szCs w:val="22"/>
          <w:lang w:val="sr-Latn-BA"/>
        </w:rPr>
      </w:pPr>
    </w:p>
    <w:p w:rsidR="00BF6C9B" w:rsidRPr="00AA2DF1" w:rsidRDefault="00BF6C9B" w:rsidP="004F3DBE">
      <w:pPr>
        <w:pStyle w:val="NoSpacing"/>
        <w:jc w:val="center"/>
        <w:rPr>
          <w:b/>
          <w:noProof/>
          <w:sz w:val="22"/>
          <w:szCs w:val="22"/>
          <w:lang w:val="sr-Latn-BA"/>
        </w:rPr>
      </w:pPr>
      <w:r w:rsidRPr="00AA2DF1">
        <w:rPr>
          <w:b/>
          <w:noProof/>
          <w:sz w:val="22"/>
          <w:szCs w:val="22"/>
          <w:lang w:val="sr-Latn-BA"/>
        </w:rPr>
        <w:t xml:space="preserve">Члан </w:t>
      </w:r>
      <w:r w:rsidR="00AC7AD5" w:rsidRPr="00AA2DF1">
        <w:rPr>
          <w:b/>
          <w:noProof/>
          <w:sz w:val="22"/>
          <w:szCs w:val="22"/>
          <w:lang w:val="sr-Latn-BA"/>
        </w:rPr>
        <w:t>8</w:t>
      </w:r>
      <w:r w:rsidRPr="00AA2DF1">
        <w:rPr>
          <w:b/>
          <w:noProof/>
          <w:sz w:val="22"/>
          <w:szCs w:val="22"/>
          <w:lang w:val="sr-Latn-BA"/>
        </w:rPr>
        <w:t>.</w:t>
      </w:r>
    </w:p>
    <w:p w:rsidR="00BF6C9B" w:rsidRPr="00AA2DF1" w:rsidRDefault="00BF6C9B" w:rsidP="004F3DBE">
      <w:pPr>
        <w:pStyle w:val="NoSpacing"/>
        <w:jc w:val="center"/>
        <w:rPr>
          <w:noProof/>
          <w:sz w:val="22"/>
          <w:szCs w:val="22"/>
          <w:lang w:val="sr-Latn-BA"/>
        </w:rPr>
      </w:pPr>
      <w:r w:rsidRPr="00AA2DF1">
        <w:rPr>
          <w:noProof/>
          <w:sz w:val="22"/>
          <w:szCs w:val="22"/>
          <w:lang w:val="sr-Latn-BA"/>
        </w:rPr>
        <w:t>(Роба</w:t>
      </w:r>
      <w:r w:rsidR="00870E0C" w:rsidRPr="00AA2DF1">
        <w:rPr>
          <w:noProof/>
          <w:sz w:val="22"/>
          <w:szCs w:val="22"/>
          <w:lang w:val="sr-Latn-BA"/>
        </w:rPr>
        <w:t xml:space="preserve"> и мјере трговинске политике </w:t>
      </w:r>
      <w:r w:rsidRPr="00AA2DF1">
        <w:rPr>
          <w:noProof/>
          <w:sz w:val="22"/>
          <w:szCs w:val="22"/>
          <w:lang w:val="sr-Latn-BA"/>
        </w:rPr>
        <w:t>)</w:t>
      </w:r>
    </w:p>
    <w:p w:rsidR="00BF6C9B" w:rsidRPr="00AA2DF1" w:rsidRDefault="00BF6C9B" w:rsidP="004F3DBE">
      <w:pPr>
        <w:pStyle w:val="NoSpacing"/>
        <w:jc w:val="both"/>
        <w:rPr>
          <w:noProof/>
          <w:sz w:val="22"/>
          <w:szCs w:val="22"/>
          <w:lang w:val="sr-Latn-BA"/>
        </w:rPr>
      </w:pPr>
    </w:p>
    <w:p w:rsidR="00BF6C9B" w:rsidRPr="00AA2DF1" w:rsidRDefault="00BF6C9B" w:rsidP="00F16E9B">
      <w:pPr>
        <w:pStyle w:val="NoSpacing"/>
        <w:jc w:val="both"/>
        <w:rPr>
          <w:noProof/>
          <w:sz w:val="22"/>
          <w:szCs w:val="22"/>
          <w:lang w:val="sr-Latn-BA"/>
        </w:rPr>
      </w:pPr>
      <w:r w:rsidRPr="00AA2DF1">
        <w:rPr>
          <w:noProof/>
          <w:sz w:val="22"/>
          <w:szCs w:val="22"/>
          <w:lang w:val="sr-Latn-BA"/>
        </w:rPr>
        <w:t>Поједностављени поступак по фактури</w:t>
      </w:r>
      <w:r w:rsidR="002D6370" w:rsidRPr="00AA2DF1">
        <w:rPr>
          <w:noProof/>
          <w:sz w:val="22"/>
          <w:szCs w:val="22"/>
          <w:lang w:val="sr-Latn-BA"/>
        </w:rPr>
        <w:t>,</w:t>
      </w:r>
      <w:r w:rsidRPr="00AA2DF1">
        <w:rPr>
          <w:noProof/>
          <w:sz w:val="22"/>
          <w:szCs w:val="22"/>
          <w:lang w:val="sr-Latn-BA"/>
        </w:rPr>
        <w:t xml:space="preserve"> </w:t>
      </w:r>
      <w:r w:rsidR="002D6370" w:rsidRPr="00AA2DF1">
        <w:rPr>
          <w:noProof/>
          <w:sz w:val="22"/>
          <w:szCs w:val="22"/>
          <w:lang w:val="sr-Latn-BA"/>
        </w:rPr>
        <w:t xml:space="preserve">за поступке </w:t>
      </w:r>
      <w:r w:rsidRPr="00AA2DF1">
        <w:rPr>
          <w:noProof/>
          <w:sz w:val="22"/>
          <w:szCs w:val="22"/>
          <w:lang w:val="sr-Latn-BA"/>
        </w:rPr>
        <w:t xml:space="preserve">у извозу и увозу </w:t>
      </w:r>
      <w:r w:rsidR="002D6370" w:rsidRPr="00AA2DF1">
        <w:rPr>
          <w:noProof/>
          <w:sz w:val="22"/>
          <w:szCs w:val="22"/>
          <w:lang w:val="sr-Latn-BA"/>
        </w:rPr>
        <w:t xml:space="preserve">из члана 7. став (1) тач. а) и б) овог упутства, </w:t>
      </w:r>
      <w:r w:rsidRPr="00AA2DF1">
        <w:rPr>
          <w:noProof/>
          <w:sz w:val="22"/>
          <w:szCs w:val="22"/>
          <w:lang w:val="sr-Latn-BA"/>
        </w:rPr>
        <w:t xml:space="preserve">може се одобрити за робу из </w:t>
      </w:r>
      <w:r w:rsidR="000568F0" w:rsidRPr="00AA2DF1">
        <w:rPr>
          <w:noProof/>
          <w:sz w:val="22"/>
          <w:szCs w:val="22"/>
          <w:lang w:val="sr-Latn-BA"/>
        </w:rPr>
        <w:t>Прилога 1</w:t>
      </w:r>
      <w:r w:rsidR="00A702B8" w:rsidRPr="00AA2DF1">
        <w:rPr>
          <w:noProof/>
          <w:sz w:val="22"/>
          <w:szCs w:val="22"/>
          <w:lang w:val="sr-Latn-BA"/>
        </w:rPr>
        <w:t>. овог упутства</w:t>
      </w:r>
      <w:r w:rsidR="00870E0C" w:rsidRPr="00AA2DF1">
        <w:rPr>
          <w:noProof/>
          <w:sz w:val="22"/>
          <w:szCs w:val="22"/>
          <w:lang w:val="sr-Latn-BA"/>
        </w:rPr>
        <w:t xml:space="preserve">. </w:t>
      </w:r>
    </w:p>
    <w:p w:rsidR="00AA5235" w:rsidRPr="00AA2DF1" w:rsidRDefault="00AA5235" w:rsidP="005659BE">
      <w:pPr>
        <w:pStyle w:val="NoSpacing"/>
        <w:jc w:val="both"/>
        <w:rPr>
          <w:noProof/>
          <w:sz w:val="22"/>
          <w:szCs w:val="22"/>
          <w:lang w:val="sr-Latn-BA"/>
        </w:rPr>
      </w:pPr>
    </w:p>
    <w:p w:rsidR="00A702B8" w:rsidRPr="00AA2DF1" w:rsidRDefault="00A702B8" w:rsidP="005659BE">
      <w:pPr>
        <w:pStyle w:val="NoSpacing"/>
        <w:jc w:val="both"/>
        <w:rPr>
          <w:noProof/>
          <w:sz w:val="22"/>
          <w:szCs w:val="22"/>
          <w:lang w:val="sr-Latn-BA"/>
        </w:rPr>
      </w:pPr>
    </w:p>
    <w:p w:rsidR="008C1215" w:rsidRPr="00AA2DF1" w:rsidRDefault="002449D2" w:rsidP="005659BE">
      <w:pPr>
        <w:pStyle w:val="NoSpacing"/>
        <w:jc w:val="center"/>
        <w:rPr>
          <w:b/>
          <w:noProof/>
          <w:sz w:val="22"/>
          <w:szCs w:val="22"/>
          <w:lang w:val="sr-Latn-BA"/>
        </w:rPr>
      </w:pPr>
      <w:r w:rsidRPr="00AA2DF1">
        <w:rPr>
          <w:b/>
          <w:noProof/>
          <w:sz w:val="22"/>
          <w:szCs w:val="22"/>
          <w:lang w:val="sr-Latn-BA"/>
        </w:rPr>
        <w:t>Члан</w:t>
      </w:r>
      <w:r w:rsidR="00B00ED2" w:rsidRPr="00AA2DF1">
        <w:rPr>
          <w:b/>
          <w:noProof/>
          <w:sz w:val="22"/>
          <w:szCs w:val="22"/>
          <w:lang w:val="sr-Latn-BA"/>
        </w:rPr>
        <w:t xml:space="preserve"> </w:t>
      </w:r>
      <w:r w:rsidR="00AC7AD5" w:rsidRPr="00AA2DF1">
        <w:rPr>
          <w:b/>
          <w:noProof/>
          <w:sz w:val="22"/>
          <w:szCs w:val="22"/>
          <w:lang w:val="sr-Latn-BA"/>
        </w:rPr>
        <w:t>9</w:t>
      </w:r>
      <w:r w:rsidR="008C1215" w:rsidRPr="00AA2DF1">
        <w:rPr>
          <w:b/>
          <w:noProof/>
          <w:sz w:val="22"/>
          <w:szCs w:val="22"/>
          <w:lang w:val="sr-Latn-BA"/>
        </w:rPr>
        <w:t>.</w:t>
      </w:r>
    </w:p>
    <w:p w:rsidR="008C1215" w:rsidRPr="00AA2DF1" w:rsidRDefault="008C1215" w:rsidP="005659BE">
      <w:pPr>
        <w:pStyle w:val="NoSpacing"/>
        <w:jc w:val="center"/>
        <w:rPr>
          <w:noProof/>
          <w:sz w:val="22"/>
          <w:szCs w:val="22"/>
          <w:lang w:val="sr-Latn-BA"/>
        </w:rPr>
      </w:pPr>
      <w:r w:rsidRPr="00AA2DF1">
        <w:rPr>
          <w:noProof/>
          <w:sz w:val="22"/>
          <w:szCs w:val="22"/>
          <w:lang w:val="sr-Latn-BA"/>
        </w:rPr>
        <w:t>(</w:t>
      </w:r>
      <w:r w:rsidR="005659BE" w:rsidRPr="00AA2DF1">
        <w:rPr>
          <w:noProof/>
          <w:sz w:val="22"/>
          <w:szCs w:val="22"/>
          <w:lang w:val="sr-Latn-BA"/>
        </w:rPr>
        <w:t>Мјере трговинске политике и к</w:t>
      </w:r>
      <w:r w:rsidR="002449D2" w:rsidRPr="00AA2DF1">
        <w:rPr>
          <w:noProof/>
          <w:sz w:val="22"/>
          <w:szCs w:val="22"/>
          <w:lang w:val="sr-Latn-BA"/>
        </w:rPr>
        <w:t>онтрола</w:t>
      </w:r>
      <w:r w:rsidRPr="00AA2DF1">
        <w:rPr>
          <w:noProof/>
          <w:sz w:val="22"/>
          <w:szCs w:val="22"/>
          <w:lang w:val="sr-Latn-BA"/>
        </w:rPr>
        <w:t xml:space="preserve"> </w:t>
      </w:r>
      <w:r w:rsidR="002449D2" w:rsidRPr="00AA2DF1">
        <w:rPr>
          <w:noProof/>
          <w:sz w:val="22"/>
          <w:szCs w:val="22"/>
          <w:lang w:val="sr-Latn-BA"/>
        </w:rPr>
        <w:t>робе</w:t>
      </w:r>
      <w:r w:rsidRPr="00AA2DF1">
        <w:rPr>
          <w:noProof/>
          <w:sz w:val="22"/>
          <w:szCs w:val="22"/>
          <w:lang w:val="sr-Latn-BA"/>
        </w:rPr>
        <w:t>)</w:t>
      </w:r>
    </w:p>
    <w:p w:rsidR="008C1215" w:rsidRPr="00AA2DF1" w:rsidRDefault="008C1215" w:rsidP="005659BE">
      <w:pPr>
        <w:pStyle w:val="NoSpacing"/>
        <w:jc w:val="both"/>
        <w:rPr>
          <w:noProof/>
          <w:sz w:val="22"/>
          <w:szCs w:val="22"/>
          <w:lang w:val="sr-Latn-BA"/>
        </w:rPr>
      </w:pPr>
    </w:p>
    <w:p w:rsidR="005659BE" w:rsidRPr="00AA2DF1" w:rsidRDefault="00F16E9B" w:rsidP="005659BE">
      <w:pPr>
        <w:pStyle w:val="NoSpacing"/>
        <w:numPr>
          <w:ilvl w:val="0"/>
          <w:numId w:val="68"/>
        </w:numPr>
        <w:ind w:left="426" w:hanging="426"/>
        <w:jc w:val="both"/>
        <w:rPr>
          <w:bCs/>
          <w:noProof/>
          <w:sz w:val="22"/>
          <w:szCs w:val="22"/>
          <w:lang w:val="sr-Latn-BA"/>
        </w:rPr>
      </w:pPr>
      <w:r w:rsidRPr="00AA2DF1">
        <w:rPr>
          <w:bCs/>
          <w:noProof/>
          <w:sz w:val="22"/>
          <w:szCs w:val="22"/>
          <w:lang w:val="sr-Latn-BA"/>
        </w:rPr>
        <w:t>П</w:t>
      </w:r>
      <w:r w:rsidR="00C6622A" w:rsidRPr="00AA2DF1">
        <w:rPr>
          <w:bCs/>
          <w:noProof/>
          <w:sz w:val="22"/>
          <w:szCs w:val="22"/>
          <w:lang w:val="sr-Latn-BA"/>
        </w:rPr>
        <w:t>оје</w:t>
      </w:r>
      <w:r w:rsidRPr="00AA2DF1">
        <w:rPr>
          <w:bCs/>
          <w:noProof/>
          <w:sz w:val="22"/>
          <w:szCs w:val="22"/>
          <w:lang w:val="sr-Latn-BA"/>
        </w:rPr>
        <w:t>д</w:t>
      </w:r>
      <w:r w:rsidR="00C6622A" w:rsidRPr="00AA2DF1">
        <w:rPr>
          <w:bCs/>
          <w:noProof/>
          <w:sz w:val="22"/>
          <w:szCs w:val="22"/>
          <w:lang w:val="sr-Latn-BA"/>
        </w:rPr>
        <w:t>н</w:t>
      </w:r>
      <w:r w:rsidRPr="00AA2DF1">
        <w:rPr>
          <w:bCs/>
          <w:noProof/>
          <w:sz w:val="22"/>
          <w:szCs w:val="22"/>
          <w:lang w:val="sr-Latn-BA"/>
        </w:rPr>
        <w:t>остављени поступак по фактури, у увозу и извозу, не може се одобрити за робу из Прилога 1. овог упутства која у вријеме издавања одобрења</w:t>
      </w:r>
      <w:r w:rsidRPr="00AA2DF1">
        <w:rPr>
          <w:noProof/>
          <w:sz w:val="22"/>
          <w:szCs w:val="22"/>
          <w:lang w:val="sr-Latn-BA"/>
        </w:rPr>
        <w:t xml:space="preserve"> подлијеже некој од мјера трговинске политике (на примјер, режим ''дозволе'',</w:t>
      </w:r>
      <w:r w:rsidR="00C6622A" w:rsidRPr="00AA2DF1">
        <w:rPr>
          <w:noProof/>
          <w:sz w:val="22"/>
          <w:szCs w:val="22"/>
          <w:lang w:val="sr-Latn-BA"/>
        </w:rPr>
        <w:t xml:space="preserve"> тарифне квоте, суспензија</w:t>
      </w:r>
      <w:r w:rsidRPr="00AA2DF1">
        <w:rPr>
          <w:noProof/>
          <w:sz w:val="22"/>
          <w:szCs w:val="22"/>
          <w:lang w:val="sr-Latn-BA"/>
        </w:rPr>
        <w:t xml:space="preserve"> или умањење царинских стопа, забрана увоза и/или извоза и друга мјера трговинске политике)</w:t>
      </w:r>
      <w:r w:rsidR="00C6622A" w:rsidRPr="00AA2DF1">
        <w:rPr>
          <w:noProof/>
          <w:sz w:val="22"/>
          <w:szCs w:val="22"/>
          <w:lang w:val="sr-Latn-BA"/>
        </w:rPr>
        <w:t xml:space="preserve"> или примјени прописа који регулишу материју у вези прекограничног кретања отпада. </w:t>
      </w:r>
      <w:r w:rsidRPr="00AA2DF1">
        <w:rPr>
          <w:noProof/>
          <w:sz w:val="22"/>
          <w:szCs w:val="22"/>
          <w:lang w:val="sr-Latn-BA"/>
        </w:rPr>
        <w:t>А</w:t>
      </w:r>
      <w:r w:rsidR="00C6622A" w:rsidRPr="00AA2DF1">
        <w:rPr>
          <w:noProof/>
          <w:sz w:val="22"/>
          <w:szCs w:val="22"/>
          <w:lang w:val="sr-Latn-BA"/>
        </w:rPr>
        <w:t>ко роба за коју је одобрен поје</w:t>
      </w:r>
      <w:r w:rsidRPr="00AA2DF1">
        <w:rPr>
          <w:noProof/>
          <w:sz w:val="22"/>
          <w:szCs w:val="22"/>
          <w:lang w:val="sr-Latn-BA"/>
        </w:rPr>
        <w:t>д</w:t>
      </w:r>
      <w:r w:rsidR="00C6622A" w:rsidRPr="00AA2DF1">
        <w:rPr>
          <w:noProof/>
          <w:sz w:val="22"/>
          <w:szCs w:val="22"/>
          <w:lang w:val="sr-Latn-BA"/>
        </w:rPr>
        <w:t>н</w:t>
      </w:r>
      <w:r w:rsidRPr="00AA2DF1">
        <w:rPr>
          <w:noProof/>
          <w:sz w:val="22"/>
          <w:szCs w:val="22"/>
          <w:lang w:val="sr-Latn-BA"/>
        </w:rPr>
        <w:t>остављени поступак по фактури постане предмет примјене неке од мјера трговинске политике</w:t>
      </w:r>
      <w:r w:rsidR="00C6622A" w:rsidRPr="00AA2DF1">
        <w:rPr>
          <w:noProof/>
          <w:sz w:val="22"/>
          <w:szCs w:val="22"/>
          <w:lang w:val="sr-Latn-BA"/>
        </w:rPr>
        <w:t xml:space="preserve"> или прописа који регулишу материју у вези прекограничног кретања отпада у вријеме важења одобрења за поједностављени поступак по фактури, то одбрење не може се примјењивати на ту робу за вријеме док </w:t>
      </w:r>
      <w:r w:rsidR="0004276B" w:rsidRPr="00AA2DF1">
        <w:rPr>
          <w:noProof/>
          <w:sz w:val="22"/>
          <w:szCs w:val="22"/>
          <w:lang w:val="sr-Latn-BA"/>
        </w:rPr>
        <w:t xml:space="preserve">она </w:t>
      </w:r>
      <w:r w:rsidR="00C6622A" w:rsidRPr="00AA2DF1">
        <w:rPr>
          <w:noProof/>
          <w:sz w:val="22"/>
          <w:szCs w:val="22"/>
          <w:lang w:val="sr-Latn-BA"/>
        </w:rPr>
        <w:t>подлијеже тој мјери од</w:t>
      </w:r>
      <w:r w:rsidR="0004276B" w:rsidRPr="00AA2DF1">
        <w:rPr>
          <w:noProof/>
          <w:sz w:val="22"/>
          <w:szCs w:val="22"/>
          <w:lang w:val="sr-Latn-BA"/>
        </w:rPr>
        <w:t>н</w:t>
      </w:r>
      <w:r w:rsidR="00C6622A" w:rsidRPr="00AA2DF1">
        <w:rPr>
          <w:noProof/>
          <w:sz w:val="22"/>
          <w:szCs w:val="22"/>
          <w:lang w:val="sr-Latn-BA"/>
        </w:rPr>
        <w:t>осно пропису.</w:t>
      </w:r>
    </w:p>
    <w:p w:rsidR="005659BE" w:rsidRPr="00AA2DF1" w:rsidRDefault="005659BE" w:rsidP="005659BE">
      <w:pPr>
        <w:pStyle w:val="NoSpacing"/>
        <w:ind w:left="426"/>
        <w:jc w:val="both"/>
        <w:rPr>
          <w:bCs/>
          <w:noProof/>
          <w:sz w:val="22"/>
          <w:szCs w:val="22"/>
          <w:lang w:val="sr-Latn-BA"/>
        </w:rPr>
      </w:pPr>
    </w:p>
    <w:p w:rsidR="005659BE" w:rsidRPr="00AA2DF1" w:rsidRDefault="002449D2" w:rsidP="005659BE">
      <w:pPr>
        <w:pStyle w:val="NoSpacing"/>
        <w:numPr>
          <w:ilvl w:val="0"/>
          <w:numId w:val="68"/>
        </w:numPr>
        <w:ind w:left="426" w:hanging="426"/>
        <w:jc w:val="both"/>
        <w:rPr>
          <w:bCs/>
          <w:noProof/>
          <w:sz w:val="22"/>
          <w:szCs w:val="22"/>
          <w:lang w:val="sr-Latn-BA"/>
        </w:rPr>
      </w:pPr>
      <w:r w:rsidRPr="00AA2DF1">
        <w:rPr>
          <w:bCs/>
          <w:noProof/>
          <w:sz w:val="22"/>
          <w:szCs w:val="22"/>
          <w:lang w:val="sr-Latn-BA"/>
        </w:rPr>
        <w:t>Ако</w:t>
      </w:r>
      <w:r w:rsidR="008C1215" w:rsidRPr="00AA2DF1">
        <w:rPr>
          <w:bCs/>
          <w:noProof/>
          <w:sz w:val="22"/>
          <w:szCs w:val="22"/>
          <w:lang w:val="sr-Latn-BA"/>
        </w:rPr>
        <w:t xml:space="preserve"> </w:t>
      </w:r>
      <w:r w:rsidRPr="00AA2DF1">
        <w:rPr>
          <w:bCs/>
          <w:noProof/>
          <w:sz w:val="22"/>
          <w:szCs w:val="22"/>
          <w:lang w:val="sr-Latn-BA"/>
        </w:rPr>
        <w:t>роба</w:t>
      </w:r>
      <w:r w:rsidR="0004276B" w:rsidRPr="00AA2DF1">
        <w:rPr>
          <w:bCs/>
          <w:noProof/>
          <w:sz w:val="22"/>
          <w:szCs w:val="22"/>
          <w:lang w:val="sr-Latn-BA"/>
        </w:rPr>
        <w:t xml:space="preserve"> из Прилога 1. овог упутства </w:t>
      </w:r>
      <w:r w:rsidR="008C1215" w:rsidRPr="00AA2DF1">
        <w:rPr>
          <w:bCs/>
          <w:noProof/>
          <w:sz w:val="22"/>
          <w:szCs w:val="22"/>
          <w:lang w:val="sr-Latn-BA"/>
        </w:rPr>
        <w:t xml:space="preserve"> </w:t>
      </w:r>
      <w:r w:rsidRPr="00AA2DF1">
        <w:rPr>
          <w:bCs/>
          <w:noProof/>
          <w:sz w:val="22"/>
          <w:szCs w:val="22"/>
          <w:lang w:val="sr-Latn-BA"/>
        </w:rPr>
        <w:t>за</w:t>
      </w:r>
      <w:r w:rsidR="008C1215" w:rsidRPr="00AA2DF1">
        <w:rPr>
          <w:bCs/>
          <w:noProof/>
          <w:sz w:val="22"/>
          <w:szCs w:val="22"/>
          <w:lang w:val="sr-Latn-BA"/>
        </w:rPr>
        <w:t xml:space="preserve"> </w:t>
      </w:r>
      <w:r w:rsidRPr="00AA2DF1">
        <w:rPr>
          <w:bCs/>
          <w:noProof/>
          <w:sz w:val="22"/>
          <w:szCs w:val="22"/>
          <w:lang w:val="sr-Latn-BA"/>
        </w:rPr>
        <w:t>коју</w:t>
      </w:r>
      <w:r w:rsidR="008C1215" w:rsidRPr="00AA2DF1">
        <w:rPr>
          <w:bCs/>
          <w:noProof/>
          <w:sz w:val="22"/>
          <w:szCs w:val="22"/>
          <w:lang w:val="sr-Latn-BA"/>
        </w:rPr>
        <w:t xml:space="preserve"> </w:t>
      </w:r>
      <w:r w:rsidRPr="00AA2DF1">
        <w:rPr>
          <w:bCs/>
          <w:noProof/>
          <w:sz w:val="22"/>
          <w:szCs w:val="22"/>
          <w:lang w:val="sr-Latn-BA"/>
        </w:rPr>
        <w:t>се</w:t>
      </w:r>
      <w:r w:rsidR="008C1215" w:rsidRPr="00AA2DF1">
        <w:rPr>
          <w:bCs/>
          <w:noProof/>
          <w:sz w:val="22"/>
          <w:szCs w:val="22"/>
          <w:lang w:val="sr-Latn-BA"/>
        </w:rPr>
        <w:t xml:space="preserve"> </w:t>
      </w:r>
      <w:r w:rsidRPr="00AA2DF1">
        <w:rPr>
          <w:bCs/>
          <w:noProof/>
          <w:sz w:val="22"/>
          <w:szCs w:val="22"/>
          <w:lang w:val="sr-Latn-BA"/>
        </w:rPr>
        <w:t>тражи</w:t>
      </w:r>
      <w:r w:rsidR="008C1215" w:rsidRPr="00AA2DF1">
        <w:rPr>
          <w:bCs/>
          <w:noProof/>
          <w:sz w:val="22"/>
          <w:szCs w:val="22"/>
          <w:lang w:val="sr-Latn-BA"/>
        </w:rPr>
        <w:t xml:space="preserve"> </w:t>
      </w:r>
      <w:r w:rsidRPr="00AA2DF1">
        <w:rPr>
          <w:bCs/>
          <w:noProof/>
          <w:sz w:val="22"/>
          <w:szCs w:val="22"/>
          <w:lang w:val="sr-Latn-BA"/>
        </w:rPr>
        <w:t>поједностављени</w:t>
      </w:r>
      <w:r w:rsidR="00D274CB" w:rsidRPr="00AA2DF1">
        <w:rPr>
          <w:bCs/>
          <w:noProof/>
          <w:sz w:val="22"/>
          <w:szCs w:val="22"/>
          <w:lang w:val="sr-Latn-BA"/>
        </w:rPr>
        <w:t xml:space="preserve"> </w:t>
      </w:r>
      <w:r w:rsidRPr="00AA2DF1">
        <w:rPr>
          <w:bCs/>
          <w:noProof/>
          <w:sz w:val="22"/>
          <w:szCs w:val="22"/>
          <w:lang w:val="sr-Latn-BA"/>
        </w:rPr>
        <w:t>поступак</w:t>
      </w:r>
      <w:r w:rsidR="00D274CB" w:rsidRPr="00AA2DF1">
        <w:rPr>
          <w:bCs/>
          <w:noProof/>
          <w:sz w:val="22"/>
          <w:szCs w:val="22"/>
          <w:lang w:val="sr-Latn-BA"/>
        </w:rPr>
        <w:t xml:space="preserve"> </w:t>
      </w:r>
      <w:r w:rsidRPr="00AA2DF1">
        <w:rPr>
          <w:bCs/>
          <w:noProof/>
          <w:sz w:val="22"/>
          <w:szCs w:val="22"/>
          <w:lang w:val="sr-Latn-BA"/>
        </w:rPr>
        <w:t>по</w:t>
      </w:r>
      <w:r w:rsidR="00D274CB" w:rsidRPr="00AA2DF1">
        <w:rPr>
          <w:bCs/>
          <w:noProof/>
          <w:sz w:val="22"/>
          <w:szCs w:val="22"/>
          <w:lang w:val="sr-Latn-BA"/>
        </w:rPr>
        <w:t xml:space="preserve"> </w:t>
      </w:r>
      <w:r w:rsidRPr="00AA2DF1">
        <w:rPr>
          <w:bCs/>
          <w:noProof/>
          <w:sz w:val="22"/>
          <w:szCs w:val="22"/>
          <w:lang w:val="sr-Latn-BA"/>
        </w:rPr>
        <w:t>фактури</w:t>
      </w:r>
      <w:r w:rsidR="0004276B" w:rsidRPr="00AA2DF1">
        <w:rPr>
          <w:bCs/>
          <w:noProof/>
          <w:sz w:val="22"/>
          <w:szCs w:val="22"/>
          <w:lang w:val="sr-Latn-BA"/>
        </w:rPr>
        <w:t xml:space="preserve">, </w:t>
      </w:r>
      <w:r w:rsidR="00780823" w:rsidRPr="00AA2DF1">
        <w:rPr>
          <w:bCs/>
          <w:noProof/>
          <w:sz w:val="22"/>
          <w:szCs w:val="22"/>
          <w:lang w:val="sr-Latn-BA"/>
        </w:rPr>
        <w:t xml:space="preserve">у спољнотрговинском промету </w:t>
      </w:r>
      <w:r w:rsidRPr="00AA2DF1">
        <w:rPr>
          <w:bCs/>
          <w:noProof/>
          <w:sz w:val="22"/>
          <w:szCs w:val="22"/>
          <w:lang w:val="sr-Latn-BA"/>
        </w:rPr>
        <w:t>подлијеже</w:t>
      </w:r>
      <w:r w:rsidR="008C1215" w:rsidRPr="00AA2DF1">
        <w:rPr>
          <w:bCs/>
          <w:noProof/>
          <w:sz w:val="22"/>
          <w:szCs w:val="22"/>
          <w:lang w:val="sr-Latn-BA"/>
        </w:rPr>
        <w:t xml:space="preserve"> </w:t>
      </w:r>
      <w:r w:rsidR="00FB18F8" w:rsidRPr="00AA2DF1">
        <w:rPr>
          <w:noProof/>
          <w:spacing w:val="1"/>
          <w:sz w:val="22"/>
          <w:szCs w:val="22"/>
          <w:lang w:val="sr-Latn-BA"/>
        </w:rPr>
        <w:t>п</w:t>
      </w:r>
      <w:r w:rsidR="00FB18F8" w:rsidRPr="00AA2DF1">
        <w:rPr>
          <w:noProof/>
          <w:sz w:val="22"/>
          <w:szCs w:val="22"/>
          <w:lang w:val="sr-Latn-BA"/>
        </w:rPr>
        <w:t>р</w:t>
      </w:r>
      <w:r w:rsidR="00FB18F8" w:rsidRPr="00AA2DF1">
        <w:rPr>
          <w:noProof/>
          <w:spacing w:val="-1"/>
          <w:sz w:val="22"/>
          <w:szCs w:val="22"/>
          <w:lang w:val="sr-Latn-BA"/>
        </w:rPr>
        <w:t>е</w:t>
      </w:r>
      <w:r w:rsidR="00FB18F8" w:rsidRPr="00AA2DF1">
        <w:rPr>
          <w:noProof/>
          <w:sz w:val="22"/>
          <w:szCs w:val="22"/>
          <w:lang w:val="sr-Latn-BA"/>
        </w:rPr>
        <w:t>т</w:t>
      </w:r>
      <w:r w:rsidR="00FB18F8" w:rsidRPr="00AA2DF1">
        <w:rPr>
          <w:noProof/>
          <w:spacing w:val="3"/>
          <w:sz w:val="22"/>
          <w:szCs w:val="22"/>
          <w:lang w:val="sr-Latn-BA"/>
        </w:rPr>
        <w:t>х</w:t>
      </w:r>
      <w:r w:rsidR="00FB18F8" w:rsidRPr="00AA2DF1">
        <w:rPr>
          <w:noProof/>
          <w:sz w:val="22"/>
          <w:szCs w:val="22"/>
          <w:lang w:val="sr-Latn-BA"/>
        </w:rPr>
        <w:t>од</w:t>
      </w:r>
      <w:r w:rsidR="00FB18F8" w:rsidRPr="00AA2DF1">
        <w:rPr>
          <w:noProof/>
          <w:spacing w:val="1"/>
          <w:sz w:val="22"/>
          <w:szCs w:val="22"/>
          <w:lang w:val="sr-Latn-BA"/>
        </w:rPr>
        <w:t>н</w:t>
      </w:r>
      <w:r w:rsidR="00FB18F8" w:rsidRPr="00AA2DF1">
        <w:rPr>
          <w:noProof/>
          <w:sz w:val="22"/>
          <w:szCs w:val="22"/>
          <w:lang w:val="sr-Latn-BA"/>
        </w:rPr>
        <w:t>ој</w:t>
      </w:r>
      <w:r w:rsidR="00FB18F8" w:rsidRPr="00AA2DF1">
        <w:rPr>
          <w:noProof/>
          <w:spacing w:val="22"/>
          <w:sz w:val="22"/>
          <w:szCs w:val="22"/>
          <w:lang w:val="sr-Latn-BA"/>
        </w:rPr>
        <w:t xml:space="preserve"> </w:t>
      </w:r>
      <w:r w:rsidR="00FB18F8" w:rsidRPr="00AA2DF1">
        <w:rPr>
          <w:noProof/>
          <w:spacing w:val="-1"/>
          <w:sz w:val="22"/>
          <w:szCs w:val="22"/>
          <w:lang w:val="sr-Latn-BA"/>
        </w:rPr>
        <w:t>са</w:t>
      </w:r>
      <w:r w:rsidR="00FB18F8" w:rsidRPr="00AA2DF1">
        <w:rPr>
          <w:noProof/>
          <w:sz w:val="22"/>
          <w:szCs w:val="22"/>
          <w:lang w:val="sr-Latn-BA"/>
        </w:rPr>
        <w:t>гл</w:t>
      </w:r>
      <w:r w:rsidR="00FB18F8" w:rsidRPr="00AA2DF1">
        <w:rPr>
          <w:noProof/>
          <w:spacing w:val="-1"/>
          <w:sz w:val="22"/>
          <w:szCs w:val="22"/>
          <w:lang w:val="sr-Latn-BA"/>
        </w:rPr>
        <w:t>ас</w:t>
      </w:r>
      <w:r w:rsidR="00FB18F8" w:rsidRPr="00AA2DF1">
        <w:rPr>
          <w:noProof/>
          <w:spacing w:val="1"/>
          <w:sz w:val="22"/>
          <w:szCs w:val="22"/>
          <w:lang w:val="sr-Latn-BA"/>
        </w:rPr>
        <w:t>н</w:t>
      </w:r>
      <w:r w:rsidR="00FB18F8" w:rsidRPr="00AA2DF1">
        <w:rPr>
          <w:noProof/>
          <w:sz w:val="22"/>
          <w:szCs w:val="22"/>
          <w:lang w:val="sr-Latn-BA"/>
        </w:rPr>
        <w:t>о</w:t>
      </w:r>
      <w:r w:rsidR="00FB18F8" w:rsidRPr="00AA2DF1">
        <w:rPr>
          <w:noProof/>
          <w:spacing w:val="-1"/>
          <w:sz w:val="22"/>
          <w:szCs w:val="22"/>
          <w:lang w:val="sr-Latn-BA"/>
        </w:rPr>
        <w:t>с</w:t>
      </w:r>
      <w:r w:rsidR="00FB18F8" w:rsidRPr="00AA2DF1">
        <w:rPr>
          <w:noProof/>
          <w:sz w:val="22"/>
          <w:szCs w:val="22"/>
          <w:lang w:val="sr-Latn-BA"/>
        </w:rPr>
        <w:t>т</w:t>
      </w:r>
      <w:r w:rsidR="00FB18F8" w:rsidRPr="00AA2DF1">
        <w:rPr>
          <w:noProof/>
          <w:spacing w:val="2"/>
          <w:sz w:val="22"/>
          <w:szCs w:val="22"/>
          <w:lang w:val="sr-Latn-BA"/>
        </w:rPr>
        <w:t>и</w:t>
      </w:r>
      <w:r w:rsidR="00FB18F8" w:rsidRPr="00AA2DF1">
        <w:rPr>
          <w:noProof/>
          <w:sz w:val="22"/>
          <w:szCs w:val="22"/>
          <w:lang w:val="sr-Latn-BA"/>
        </w:rPr>
        <w:t>,</w:t>
      </w:r>
      <w:r w:rsidR="00780823" w:rsidRPr="00AA2DF1">
        <w:rPr>
          <w:noProof/>
          <w:sz w:val="22"/>
          <w:szCs w:val="22"/>
          <w:lang w:val="sr-Latn-BA"/>
        </w:rPr>
        <w:t xml:space="preserve"> </w:t>
      </w:r>
      <w:r w:rsidR="00FB18F8" w:rsidRPr="00AA2DF1">
        <w:rPr>
          <w:noProof/>
          <w:sz w:val="22"/>
          <w:szCs w:val="22"/>
          <w:lang w:val="sr-Latn-BA"/>
        </w:rPr>
        <w:t>од</w:t>
      </w:r>
      <w:r w:rsidR="00FB18F8" w:rsidRPr="00AA2DF1">
        <w:rPr>
          <w:noProof/>
          <w:spacing w:val="1"/>
          <w:sz w:val="22"/>
          <w:szCs w:val="22"/>
          <w:lang w:val="sr-Latn-BA"/>
        </w:rPr>
        <w:t>н</w:t>
      </w:r>
      <w:r w:rsidR="00FB18F8" w:rsidRPr="00AA2DF1">
        <w:rPr>
          <w:noProof/>
          <w:sz w:val="22"/>
          <w:szCs w:val="22"/>
          <w:lang w:val="sr-Latn-BA"/>
        </w:rPr>
        <w:t>о</w:t>
      </w:r>
      <w:r w:rsidR="00FB18F8" w:rsidRPr="00AA2DF1">
        <w:rPr>
          <w:noProof/>
          <w:spacing w:val="-1"/>
          <w:sz w:val="22"/>
          <w:szCs w:val="22"/>
          <w:lang w:val="sr-Latn-BA"/>
        </w:rPr>
        <w:t>с</w:t>
      </w:r>
      <w:r w:rsidR="00FB18F8" w:rsidRPr="00AA2DF1">
        <w:rPr>
          <w:noProof/>
          <w:spacing w:val="1"/>
          <w:sz w:val="22"/>
          <w:szCs w:val="22"/>
          <w:lang w:val="sr-Latn-BA"/>
        </w:rPr>
        <w:t>н</w:t>
      </w:r>
      <w:r w:rsidR="00FB18F8" w:rsidRPr="00AA2DF1">
        <w:rPr>
          <w:noProof/>
          <w:sz w:val="22"/>
          <w:szCs w:val="22"/>
          <w:lang w:val="sr-Latn-BA"/>
        </w:rPr>
        <w:t>о</w:t>
      </w:r>
      <w:r w:rsidR="00FB18F8" w:rsidRPr="00AA2DF1">
        <w:rPr>
          <w:noProof/>
          <w:spacing w:val="24"/>
          <w:sz w:val="22"/>
          <w:szCs w:val="22"/>
          <w:lang w:val="sr-Latn-BA"/>
        </w:rPr>
        <w:t xml:space="preserve"> </w:t>
      </w:r>
      <w:r w:rsidR="00FB18F8" w:rsidRPr="00AA2DF1">
        <w:rPr>
          <w:noProof/>
          <w:spacing w:val="2"/>
          <w:sz w:val="22"/>
          <w:szCs w:val="22"/>
          <w:lang w:val="sr-Latn-BA"/>
        </w:rPr>
        <w:t>о</w:t>
      </w:r>
      <w:r w:rsidR="00FB18F8" w:rsidRPr="00AA2DF1">
        <w:rPr>
          <w:noProof/>
          <w:sz w:val="22"/>
          <w:szCs w:val="22"/>
          <w:lang w:val="sr-Latn-BA"/>
        </w:rPr>
        <w:t>добре</w:t>
      </w:r>
      <w:r w:rsidR="00FB18F8" w:rsidRPr="00AA2DF1">
        <w:rPr>
          <w:noProof/>
          <w:spacing w:val="1"/>
          <w:sz w:val="22"/>
          <w:szCs w:val="22"/>
          <w:lang w:val="sr-Latn-BA"/>
        </w:rPr>
        <w:t>њ</w:t>
      </w:r>
      <w:r w:rsidR="00FB18F8" w:rsidRPr="00AA2DF1">
        <w:rPr>
          <w:noProof/>
          <w:sz w:val="22"/>
          <w:szCs w:val="22"/>
          <w:lang w:val="sr-Latn-BA"/>
        </w:rPr>
        <w:t>у</w:t>
      </w:r>
      <w:r w:rsidR="00FB18F8" w:rsidRPr="00AA2DF1">
        <w:rPr>
          <w:noProof/>
          <w:spacing w:val="19"/>
          <w:sz w:val="22"/>
          <w:szCs w:val="22"/>
          <w:lang w:val="sr-Latn-BA"/>
        </w:rPr>
        <w:t xml:space="preserve"> </w:t>
      </w:r>
      <w:r w:rsidR="00FB18F8" w:rsidRPr="00AA2DF1">
        <w:rPr>
          <w:noProof/>
          <w:spacing w:val="3"/>
          <w:sz w:val="22"/>
          <w:szCs w:val="22"/>
          <w:lang w:val="sr-Latn-BA"/>
        </w:rPr>
        <w:t>н</w:t>
      </w:r>
      <w:r w:rsidR="00FB18F8" w:rsidRPr="00AA2DF1">
        <w:rPr>
          <w:noProof/>
          <w:spacing w:val="-1"/>
          <w:sz w:val="22"/>
          <w:szCs w:val="22"/>
          <w:lang w:val="sr-Latn-BA"/>
        </w:rPr>
        <w:t>а</w:t>
      </w:r>
      <w:r w:rsidR="00FB18F8" w:rsidRPr="00AA2DF1">
        <w:rPr>
          <w:noProof/>
          <w:sz w:val="22"/>
          <w:szCs w:val="22"/>
          <w:lang w:val="sr-Latn-BA"/>
        </w:rPr>
        <w:t>дле</w:t>
      </w:r>
      <w:r w:rsidR="00FB18F8" w:rsidRPr="00AA2DF1">
        <w:rPr>
          <w:noProof/>
          <w:spacing w:val="-1"/>
          <w:sz w:val="22"/>
          <w:szCs w:val="22"/>
          <w:lang w:val="sr-Latn-BA"/>
        </w:rPr>
        <w:t>ж</w:t>
      </w:r>
      <w:r w:rsidR="00FB18F8" w:rsidRPr="00AA2DF1">
        <w:rPr>
          <w:noProof/>
          <w:spacing w:val="1"/>
          <w:sz w:val="22"/>
          <w:szCs w:val="22"/>
          <w:lang w:val="sr-Latn-BA"/>
        </w:rPr>
        <w:t>ни</w:t>
      </w:r>
      <w:r w:rsidR="00FB18F8" w:rsidRPr="00AA2DF1">
        <w:rPr>
          <w:noProof/>
          <w:sz w:val="22"/>
          <w:szCs w:val="22"/>
          <w:lang w:val="sr-Latn-BA"/>
        </w:rPr>
        <w:t xml:space="preserve">х </w:t>
      </w:r>
      <w:r w:rsidR="00FB18F8" w:rsidRPr="00AA2DF1">
        <w:rPr>
          <w:noProof/>
          <w:spacing w:val="1"/>
          <w:sz w:val="22"/>
          <w:szCs w:val="22"/>
          <w:lang w:val="sr-Latn-BA"/>
        </w:rPr>
        <w:t>ин</w:t>
      </w:r>
      <w:r w:rsidR="00FB18F8" w:rsidRPr="00AA2DF1">
        <w:rPr>
          <w:noProof/>
          <w:spacing w:val="-1"/>
          <w:sz w:val="22"/>
          <w:szCs w:val="22"/>
          <w:lang w:val="sr-Latn-BA"/>
        </w:rPr>
        <w:t>с</w:t>
      </w:r>
      <w:r w:rsidR="00FB18F8" w:rsidRPr="00AA2DF1">
        <w:rPr>
          <w:noProof/>
          <w:spacing w:val="1"/>
          <w:sz w:val="22"/>
          <w:szCs w:val="22"/>
          <w:lang w:val="sr-Latn-BA"/>
        </w:rPr>
        <w:t>п</w:t>
      </w:r>
      <w:r w:rsidR="00FB18F8" w:rsidRPr="00AA2DF1">
        <w:rPr>
          <w:noProof/>
          <w:spacing w:val="-1"/>
          <w:sz w:val="22"/>
          <w:szCs w:val="22"/>
          <w:lang w:val="sr-Latn-BA"/>
        </w:rPr>
        <w:t>ек</w:t>
      </w:r>
      <w:r w:rsidR="00FB18F8" w:rsidRPr="00AA2DF1">
        <w:rPr>
          <w:noProof/>
          <w:spacing w:val="1"/>
          <w:sz w:val="22"/>
          <w:szCs w:val="22"/>
          <w:lang w:val="sr-Latn-BA"/>
        </w:rPr>
        <w:t>ци</w:t>
      </w:r>
      <w:r w:rsidR="00FB18F8" w:rsidRPr="00AA2DF1">
        <w:rPr>
          <w:noProof/>
          <w:sz w:val="22"/>
          <w:szCs w:val="22"/>
          <w:lang w:val="sr-Latn-BA"/>
        </w:rPr>
        <w:t>јс</w:t>
      </w:r>
      <w:r w:rsidR="00FB18F8" w:rsidRPr="00AA2DF1">
        <w:rPr>
          <w:noProof/>
          <w:spacing w:val="-2"/>
          <w:sz w:val="22"/>
          <w:szCs w:val="22"/>
          <w:lang w:val="sr-Latn-BA"/>
        </w:rPr>
        <w:t>к</w:t>
      </w:r>
      <w:r w:rsidR="00FB18F8" w:rsidRPr="00AA2DF1">
        <w:rPr>
          <w:noProof/>
          <w:spacing w:val="-1"/>
          <w:sz w:val="22"/>
          <w:szCs w:val="22"/>
          <w:lang w:val="sr-Latn-BA"/>
        </w:rPr>
        <w:t>и</w:t>
      </w:r>
      <w:r w:rsidR="00FB18F8" w:rsidRPr="00AA2DF1">
        <w:rPr>
          <w:noProof/>
          <w:sz w:val="22"/>
          <w:szCs w:val="22"/>
          <w:lang w:val="sr-Latn-BA"/>
        </w:rPr>
        <w:t>х</w:t>
      </w:r>
      <w:r w:rsidR="00FB18F8" w:rsidRPr="00AA2DF1">
        <w:rPr>
          <w:noProof/>
          <w:spacing w:val="2"/>
          <w:sz w:val="22"/>
          <w:szCs w:val="22"/>
          <w:lang w:val="sr-Latn-BA"/>
        </w:rPr>
        <w:t xml:space="preserve"> </w:t>
      </w:r>
      <w:r w:rsidR="00FB18F8" w:rsidRPr="00AA2DF1">
        <w:rPr>
          <w:noProof/>
          <w:sz w:val="22"/>
          <w:szCs w:val="22"/>
          <w:lang w:val="sr-Latn-BA"/>
        </w:rPr>
        <w:t>орг</w:t>
      </w:r>
      <w:r w:rsidR="00FB18F8" w:rsidRPr="00AA2DF1">
        <w:rPr>
          <w:noProof/>
          <w:spacing w:val="-1"/>
          <w:sz w:val="22"/>
          <w:szCs w:val="22"/>
          <w:lang w:val="sr-Latn-BA"/>
        </w:rPr>
        <w:t>а</w:t>
      </w:r>
      <w:r w:rsidR="00FB18F8" w:rsidRPr="00AA2DF1">
        <w:rPr>
          <w:noProof/>
          <w:spacing w:val="1"/>
          <w:sz w:val="22"/>
          <w:szCs w:val="22"/>
          <w:lang w:val="sr-Latn-BA"/>
        </w:rPr>
        <w:t>н</w:t>
      </w:r>
      <w:r w:rsidR="00FB18F8" w:rsidRPr="00AA2DF1">
        <w:rPr>
          <w:noProof/>
          <w:spacing w:val="-1"/>
          <w:sz w:val="22"/>
          <w:szCs w:val="22"/>
          <w:lang w:val="sr-Latn-BA"/>
        </w:rPr>
        <w:t>а</w:t>
      </w:r>
      <w:r w:rsidR="00FB18F8" w:rsidRPr="00AA2DF1">
        <w:rPr>
          <w:bCs/>
          <w:noProof/>
          <w:sz w:val="22"/>
          <w:szCs w:val="22"/>
          <w:lang w:val="sr-Latn-BA"/>
        </w:rPr>
        <w:t>,</w:t>
      </w:r>
      <w:r w:rsidR="00FB18F8" w:rsidRPr="00AA2DF1">
        <w:rPr>
          <w:noProof/>
          <w:sz w:val="22"/>
          <w:szCs w:val="22"/>
          <w:lang w:val="sr-Latn-BA"/>
        </w:rPr>
        <w:t xml:space="preserve"> уз захтјев из члана 13. овог упутства, подноси </w:t>
      </w:r>
      <w:r w:rsidR="00780823" w:rsidRPr="00AA2DF1">
        <w:rPr>
          <w:noProof/>
          <w:sz w:val="22"/>
          <w:szCs w:val="22"/>
          <w:lang w:val="sr-Latn-BA"/>
        </w:rPr>
        <w:t xml:space="preserve">се </w:t>
      </w:r>
      <w:r w:rsidR="00FB18F8" w:rsidRPr="00AA2DF1">
        <w:rPr>
          <w:noProof/>
          <w:sz w:val="22"/>
          <w:szCs w:val="22"/>
          <w:lang w:val="sr-Latn-BA"/>
        </w:rPr>
        <w:t>одгов</w:t>
      </w:r>
      <w:r w:rsidR="00FB18F8" w:rsidRPr="00AA2DF1">
        <w:rPr>
          <w:noProof/>
          <w:spacing w:val="-1"/>
          <w:sz w:val="22"/>
          <w:szCs w:val="22"/>
          <w:lang w:val="sr-Latn-BA"/>
        </w:rPr>
        <w:t>а</w:t>
      </w:r>
      <w:r w:rsidR="00FB18F8" w:rsidRPr="00AA2DF1">
        <w:rPr>
          <w:noProof/>
          <w:spacing w:val="2"/>
          <w:sz w:val="22"/>
          <w:szCs w:val="22"/>
          <w:lang w:val="sr-Latn-BA"/>
        </w:rPr>
        <w:t>р</w:t>
      </w:r>
      <w:r w:rsidR="00FB18F8" w:rsidRPr="00AA2DF1">
        <w:rPr>
          <w:noProof/>
          <w:spacing w:val="-1"/>
          <w:sz w:val="22"/>
          <w:szCs w:val="22"/>
          <w:lang w:val="sr-Latn-BA"/>
        </w:rPr>
        <w:t>а</w:t>
      </w:r>
      <w:r w:rsidR="00FB18F8" w:rsidRPr="00AA2DF1">
        <w:rPr>
          <w:noProof/>
          <w:spacing w:val="3"/>
          <w:sz w:val="22"/>
          <w:szCs w:val="22"/>
          <w:lang w:val="sr-Latn-BA"/>
        </w:rPr>
        <w:t>ј</w:t>
      </w:r>
      <w:r w:rsidR="00FB18F8" w:rsidRPr="00AA2DF1">
        <w:rPr>
          <w:noProof/>
          <w:spacing w:val="-5"/>
          <w:sz w:val="22"/>
          <w:szCs w:val="22"/>
          <w:lang w:val="sr-Latn-BA"/>
        </w:rPr>
        <w:t>у</w:t>
      </w:r>
      <w:r w:rsidR="00FB18F8" w:rsidRPr="00AA2DF1">
        <w:rPr>
          <w:noProof/>
          <w:spacing w:val="5"/>
          <w:sz w:val="22"/>
          <w:szCs w:val="22"/>
          <w:lang w:val="sr-Latn-BA"/>
        </w:rPr>
        <w:t>ћ</w:t>
      </w:r>
      <w:r w:rsidR="00780823" w:rsidRPr="00AA2DF1">
        <w:rPr>
          <w:noProof/>
          <w:sz w:val="22"/>
          <w:szCs w:val="22"/>
          <w:lang w:val="sr-Latn-BA"/>
        </w:rPr>
        <w:t>а</w:t>
      </w:r>
      <w:r w:rsidR="00FB18F8" w:rsidRPr="00AA2DF1">
        <w:rPr>
          <w:noProof/>
          <w:spacing w:val="-3"/>
          <w:sz w:val="22"/>
          <w:szCs w:val="22"/>
          <w:lang w:val="sr-Latn-BA"/>
        </w:rPr>
        <w:t xml:space="preserve"> </w:t>
      </w:r>
      <w:r w:rsidR="00FB18F8" w:rsidRPr="00AA2DF1">
        <w:rPr>
          <w:noProof/>
          <w:spacing w:val="-1"/>
          <w:sz w:val="22"/>
          <w:szCs w:val="22"/>
          <w:lang w:val="sr-Latn-BA"/>
        </w:rPr>
        <w:t>са</w:t>
      </w:r>
      <w:r w:rsidR="00FB18F8" w:rsidRPr="00AA2DF1">
        <w:rPr>
          <w:noProof/>
          <w:sz w:val="22"/>
          <w:szCs w:val="22"/>
          <w:lang w:val="sr-Latn-BA"/>
        </w:rPr>
        <w:t>гл</w:t>
      </w:r>
      <w:r w:rsidR="00FB18F8" w:rsidRPr="00AA2DF1">
        <w:rPr>
          <w:noProof/>
          <w:spacing w:val="1"/>
          <w:sz w:val="22"/>
          <w:szCs w:val="22"/>
          <w:lang w:val="sr-Latn-BA"/>
        </w:rPr>
        <w:t>а</w:t>
      </w:r>
      <w:r w:rsidR="00FB18F8" w:rsidRPr="00AA2DF1">
        <w:rPr>
          <w:noProof/>
          <w:spacing w:val="-1"/>
          <w:sz w:val="22"/>
          <w:szCs w:val="22"/>
          <w:lang w:val="sr-Latn-BA"/>
        </w:rPr>
        <w:t>с</w:t>
      </w:r>
      <w:r w:rsidR="00FB18F8" w:rsidRPr="00AA2DF1">
        <w:rPr>
          <w:noProof/>
          <w:spacing w:val="1"/>
          <w:sz w:val="22"/>
          <w:szCs w:val="22"/>
          <w:lang w:val="sr-Latn-BA"/>
        </w:rPr>
        <w:t>н</w:t>
      </w:r>
      <w:r w:rsidR="00FB18F8" w:rsidRPr="00AA2DF1">
        <w:rPr>
          <w:noProof/>
          <w:sz w:val="22"/>
          <w:szCs w:val="22"/>
          <w:lang w:val="sr-Latn-BA"/>
        </w:rPr>
        <w:t>о</w:t>
      </w:r>
      <w:r w:rsidR="00FB18F8" w:rsidRPr="00AA2DF1">
        <w:rPr>
          <w:noProof/>
          <w:spacing w:val="-1"/>
          <w:sz w:val="22"/>
          <w:szCs w:val="22"/>
          <w:lang w:val="sr-Latn-BA"/>
        </w:rPr>
        <w:t>с</w:t>
      </w:r>
      <w:r w:rsidR="00FB18F8" w:rsidRPr="00AA2DF1">
        <w:rPr>
          <w:noProof/>
          <w:sz w:val="22"/>
          <w:szCs w:val="22"/>
          <w:lang w:val="sr-Latn-BA"/>
        </w:rPr>
        <w:t xml:space="preserve">т </w:t>
      </w:r>
      <w:r w:rsidR="00FB18F8" w:rsidRPr="00AA2DF1">
        <w:rPr>
          <w:noProof/>
          <w:spacing w:val="2"/>
          <w:sz w:val="22"/>
          <w:szCs w:val="22"/>
          <w:lang w:val="sr-Latn-BA"/>
        </w:rPr>
        <w:t>и</w:t>
      </w:r>
      <w:r w:rsidR="00FB18F8" w:rsidRPr="00AA2DF1">
        <w:rPr>
          <w:noProof/>
          <w:sz w:val="22"/>
          <w:szCs w:val="22"/>
          <w:lang w:val="sr-Latn-BA"/>
        </w:rPr>
        <w:t>ли</w:t>
      </w:r>
      <w:r w:rsidR="00FB18F8" w:rsidRPr="00AA2DF1">
        <w:rPr>
          <w:noProof/>
          <w:spacing w:val="1"/>
          <w:sz w:val="22"/>
          <w:szCs w:val="22"/>
          <w:lang w:val="sr-Latn-BA"/>
        </w:rPr>
        <w:t xml:space="preserve"> </w:t>
      </w:r>
      <w:r w:rsidR="00FB18F8" w:rsidRPr="00AA2DF1">
        <w:rPr>
          <w:noProof/>
          <w:sz w:val="22"/>
          <w:szCs w:val="22"/>
          <w:lang w:val="sr-Latn-BA"/>
        </w:rPr>
        <w:t>одобре</w:t>
      </w:r>
      <w:r w:rsidR="00FB18F8" w:rsidRPr="00AA2DF1">
        <w:rPr>
          <w:noProof/>
          <w:spacing w:val="-1"/>
          <w:sz w:val="22"/>
          <w:szCs w:val="22"/>
          <w:lang w:val="sr-Latn-BA"/>
        </w:rPr>
        <w:t>ње (или друго)</w:t>
      </w:r>
      <w:r w:rsidR="00FB18F8" w:rsidRPr="00AA2DF1">
        <w:rPr>
          <w:noProof/>
          <w:sz w:val="22"/>
          <w:szCs w:val="22"/>
          <w:lang w:val="sr-Latn-BA"/>
        </w:rPr>
        <w:t xml:space="preserve">, ако </w:t>
      </w:r>
      <w:r w:rsidR="00780823" w:rsidRPr="00AA2DF1">
        <w:rPr>
          <w:noProof/>
          <w:sz w:val="22"/>
          <w:szCs w:val="22"/>
          <w:lang w:val="sr-Latn-BA"/>
        </w:rPr>
        <w:t xml:space="preserve">подносилац захтјева </w:t>
      </w:r>
      <w:r w:rsidR="00FB18F8" w:rsidRPr="00AA2DF1">
        <w:rPr>
          <w:noProof/>
          <w:sz w:val="22"/>
          <w:szCs w:val="22"/>
          <w:lang w:val="sr-Latn-BA"/>
        </w:rPr>
        <w:t xml:space="preserve">исто </w:t>
      </w:r>
      <w:r w:rsidR="00FB18F8" w:rsidRPr="00AA2DF1">
        <w:rPr>
          <w:noProof/>
          <w:spacing w:val="1"/>
          <w:sz w:val="22"/>
          <w:szCs w:val="22"/>
          <w:lang w:val="sr-Latn-BA"/>
        </w:rPr>
        <w:t>п</w:t>
      </w:r>
      <w:r w:rsidR="00FB18F8" w:rsidRPr="00AA2DF1">
        <w:rPr>
          <w:noProof/>
          <w:sz w:val="22"/>
          <w:szCs w:val="22"/>
          <w:lang w:val="sr-Latn-BA"/>
        </w:rPr>
        <w:t>о</w:t>
      </w:r>
      <w:r w:rsidR="00FB18F8" w:rsidRPr="00AA2DF1">
        <w:rPr>
          <w:noProof/>
          <w:spacing w:val="-1"/>
          <w:sz w:val="22"/>
          <w:szCs w:val="22"/>
          <w:lang w:val="sr-Latn-BA"/>
        </w:rPr>
        <w:t>с</w:t>
      </w:r>
      <w:r w:rsidR="00780823" w:rsidRPr="00AA2DF1">
        <w:rPr>
          <w:noProof/>
          <w:spacing w:val="-1"/>
          <w:sz w:val="22"/>
          <w:szCs w:val="22"/>
          <w:lang w:val="sr-Latn-BA"/>
        </w:rPr>
        <w:t>ј</w:t>
      </w:r>
      <w:r w:rsidR="00FB18F8" w:rsidRPr="00AA2DF1">
        <w:rPr>
          <w:noProof/>
          <w:spacing w:val="-1"/>
          <w:sz w:val="22"/>
          <w:szCs w:val="22"/>
          <w:lang w:val="sr-Latn-BA"/>
        </w:rPr>
        <w:t>е</w:t>
      </w:r>
      <w:r w:rsidR="00FB18F8" w:rsidRPr="00AA2DF1">
        <w:rPr>
          <w:noProof/>
          <w:spacing w:val="2"/>
          <w:sz w:val="22"/>
          <w:szCs w:val="22"/>
          <w:lang w:val="sr-Latn-BA"/>
        </w:rPr>
        <w:t>д</w:t>
      </w:r>
      <w:r w:rsidR="00FB18F8" w:rsidRPr="00AA2DF1">
        <w:rPr>
          <w:noProof/>
          <w:spacing w:val="-5"/>
          <w:sz w:val="22"/>
          <w:szCs w:val="22"/>
          <w:lang w:val="sr-Latn-BA"/>
        </w:rPr>
        <w:t>у</w:t>
      </w:r>
      <w:r w:rsidR="00FB18F8" w:rsidRPr="00AA2DF1">
        <w:rPr>
          <w:noProof/>
          <w:spacing w:val="5"/>
          <w:sz w:val="22"/>
          <w:szCs w:val="22"/>
          <w:lang w:val="sr-Latn-BA"/>
        </w:rPr>
        <w:t>ј</w:t>
      </w:r>
      <w:r w:rsidR="00FB18F8" w:rsidRPr="00AA2DF1">
        <w:rPr>
          <w:noProof/>
          <w:sz w:val="22"/>
          <w:szCs w:val="22"/>
          <w:lang w:val="sr-Latn-BA"/>
        </w:rPr>
        <w:t>е.</w:t>
      </w:r>
      <w:r w:rsidR="00FB18F8" w:rsidRPr="00AA2DF1">
        <w:rPr>
          <w:noProof/>
          <w:spacing w:val="-5"/>
          <w:sz w:val="22"/>
          <w:szCs w:val="22"/>
          <w:lang w:val="sr-Latn-BA"/>
        </w:rPr>
        <w:t xml:space="preserve"> </w:t>
      </w:r>
    </w:p>
    <w:p w:rsidR="005659BE" w:rsidRPr="00AA2DF1" w:rsidRDefault="005659BE" w:rsidP="005659BE">
      <w:pPr>
        <w:pStyle w:val="ListParagraph"/>
        <w:rPr>
          <w:bCs/>
          <w:noProof/>
          <w:sz w:val="22"/>
          <w:szCs w:val="22"/>
          <w:lang w:val="sr-Latn-BA"/>
        </w:rPr>
      </w:pPr>
    </w:p>
    <w:p w:rsidR="00780823" w:rsidRPr="00AA2DF1" w:rsidRDefault="00DE5240" w:rsidP="005659BE">
      <w:pPr>
        <w:pStyle w:val="NoSpacing"/>
        <w:numPr>
          <w:ilvl w:val="0"/>
          <w:numId w:val="68"/>
        </w:numPr>
        <w:ind w:left="426" w:hanging="426"/>
        <w:jc w:val="both"/>
        <w:rPr>
          <w:bCs/>
          <w:noProof/>
          <w:sz w:val="22"/>
          <w:szCs w:val="22"/>
          <w:lang w:val="sr-Latn-BA"/>
        </w:rPr>
      </w:pPr>
      <w:r w:rsidRPr="00AA2DF1">
        <w:rPr>
          <w:bCs/>
          <w:noProof/>
          <w:sz w:val="22"/>
          <w:szCs w:val="22"/>
          <w:lang w:val="sr-Latn-BA"/>
        </w:rPr>
        <w:t>Ак</w:t>
      </w:r>
      <w:r w:rsidR="002449D2" w:rsidRPr="00AA2DF1">
        <w:rPr>
          <w:bCs/>
          <w:noProof/>
          <w:sz w:val="22"/>
          <w:szCs w:val="22"/>
          <w:lang w:val="sr-Latn-BA"/>
        </w:rPr>
        <w:t>о</w:t>
      </w:r>
      <w:r w:rsidR="008C1215" w:rsidRPr="00AA2DF1">
        <w:rPr>
          <w:bCs/>
          <w:noProof/>
          <w:sz w:val="22"/>
          <w:szCs w:val="22"/>
          <w:lang w:val="sr-Latn-BA"/>
        </w:rPr>
        <w:t xml:space="preserve"> </w:t>
      </w:r>
      <w:r w:rsidR="00780823" w:rsidRPr="00AA2DF1">
        <w:rPr>
          <w:bCs/>
          <w:noProof/>
          <w:sz w:val="22"/>
          <w:szCs w:val="22"/>
          <w:lang w:val="sr-Latn-BA"/>
        </w:rPr>
        <w:t>у случају из става (</w:t>
      </w:r>
      <w:r w:rsidR="0004276B" w:rsidRPr="00AA2DF1">
        <w:rPr>
          <w:bCs/>
          <w:noProof/>
          <w:sz w:val="22"/>
          <w:szCs w:val="22"/>
          <w:lang w:val="sr-Latn-BA"/>
        </w:rPr>
        <w:t>2</w:t>
      </w:r>
      <w:r w:rsidR="00780823" w:rsidRPr="00AA2DF1">
        <w:rPr>
          <w:bCs/>
          <w:noProof/>
          <w:sz w:val="22"/>
          <w:szCs w:val="22"/>
          <w:lang w:val="sr-Latn-BA"/>
        </w:rPr>
        <w:t>)</w:t>
      </w:r>
      <w:r w:rsidR="00F822D8" w:rsidRPr="00AA2DF1">
        <w:rPr>
          <w:bCs/>
          <w:noProof/>
          <w:sz w:val="22"/>
          <w:szCs w:val="22"/>
          <w:lang w:val="sr-Latn-BA"/>
        </w:rPr>
        <w:t xml:space="preserve"> овог члана, потреб</w:t>
      </w:r>
      <w:r w:rsidR="00780823" w:rsidRPr="00AA2DF1">
        <w:rPr>
          <w:bCs/>
          <w:noProof/>
          <w:sz w:val="22"/>
          <w:szCs w:val="22"/>
          <w:lang w:val="sr-Latn-BA"/>
        </w:rPr>
        <w:t>н</w:t>
      </w:r>
      <w:r w:rsidR="00F822D8" w:rsidRPr="00AA2DF1">
        <w:rPr>
          <w:bCs/>
          <w:noProof/>
          <w:sz w:val="22"/>
          <w:szCs w:val="22"/>
          <w:lang w:val="sr-Latn-BA"/>
        </w:rPr>
        <w:t>а</w:t>
      </w:r>
      <w:r w:rsidR="00780823" w:rsidRPr="00AA2DF1">
        <w:rPr>
          <w:bCs/>
          <w:noProof/>
          <w:sz w:val="22"/>
          <w:szCs w:val="22"/>
          <w:lang w:val="sr-Latn-BA"/>
        </w:rPr>
        <w:t xml:space="preserve"> </w:t>
      </w:r>
      <w:r w:rsidR="00FB18F8" w:rsidRPr="00AA2DF1">
        <w:rPr>
          <w:noProof/>
          <w:spacing w:val="-1"/>
          <w:sz w:val="22"/>
          <w:szCs w:val="22"/>
          <w:lang w:val="sr-Latn-BA"/>
        </w:rPr>
        <w:t>са</w:t>
      </w:r>
      <w:r w:rsidR="00FB18F8" w:rsidRPr="00AA2DF1">
        <w:rPr>
          <w:noProof/>
          <w:sz w:val="22"/>
          <w:szCs w:val="22"/>
          <w:lang w:val="sr-Latn-BA"/>
        </w:rPr>
        <w:t>гл</w:t>
      </w:r>
      <w:r w:rsidR="00FB18F8" w:rsidRPr="00AA2DF1">
        <w:rPr>
          <w:noProof/>
          <w:spacing w:val="1"/>
          <w:sz w:val="22"/>
          <w:szCs w:val="22"/>
          <w:lang w:val="sr-Latn-BA"/>
        </w:rPr>
        <w:t>а</w:t>
      </w:r>
      <w:r w:rsidR="00FB18F8" w:rsidRPr="00AA2DF1">
        <w:rPr>
          <w:noProof/>
          <w:spacing w:val="-1"/>
          <w:sz w:val="22"/>
          <w:szCs w:val="22"/>
          <w:lang w:val="sr-Latn-BA"/>
        </w:rPr>
        <w:t>с</w:t>
      </w:r>
      <w:r w:rsidR="00FB18F8" w:rsidRPr="00AA2DF1">
        <w:rPr>
          <w:noProof/>
          <w:spacing w:val="1"/>
          <w:sz w:val="22"/>
          <w:szCs w:val="22"/>
          <w:lang w:val="sr-Latn-BA"/>
        </w:rPr>
        <w:t>н</w:t>
      </w:r>
      <w:r w:rsidR="00FB18F8" w:rsidRPr="00AA2DF1">
        <w:rPr>
          <w:noProof/>
          <w:sz w:val="22"/>
          <w:szCs w:val="22"/>
          <w:lang w:val="sr-Latn-BA"/>
        </w:rPr>
        <w:t>о</w:t>
      </w:r>
      <w:r w:rsidR="00FB18F8" w:rsidRPr="00AA2DF1">
        <w:rPr>
          <w:noProof/>
          <w:spacing w:val="-1"/>
          <w:sz w:val="22"/>
          <w:szCs w:val="22"/>
          <w:lang w:val="sr-Latn-BA"/>
        </w:rPr>
        <w:t>с</w:t>
      </w:r>
      <w:r w:rsidR="00FB18F8" w:rsidRPr="00AA2DF1">
        <w:rPr>
          <w:noProof/>
          <w:sz w:val="22"/>
          <w:szCs w:val="22"/>
          <w:lang w:val="sr-Latn-BA"/>
        </w:rPr>
        <w:t xml:space="preserve">т </w:t>
      </w:r>
      <w:r w:rsidR="00FB18F8" w:rsidRPr="00AA2DF1">
        <w:rPr>
          <w:noProof/>
          <w:spacing w:val="2"/>
          <w:sz w:val="22"/>
          <w:szCs w:val="22"/>
          <w:lang w:val="sr-Latn-BA"/>
        </w:rPr>
        <w:t>и</w:t>
      </w:r>
      <w:r w:rsidR="00FB18F8" w:rsidRPr="00AA2DF1">
        <w:rPr>
          <w:noProof/>
          <w:sz w:val="22"/>
          <w:szCs w:val="22"/>
          <w:lang w:val="sr-Latn-BA"/>
        </w:rPr>
        <w:t>ли</w:t>
      </w:r>
      <w:r w:rsidR="00FB18F8" w:rsidRPr="00AA2DF1">
        <w:rPr>
          <w:noProof/>
          <w:spacing w:val="1"/>
          <w:sz w:val="22"/>
          <w:szCs w:val="22"/>
          <w:lang w:val="sr-Latn-BA"/>
        </w:rPr>
        <w:t xml:space="preserve"> </w:t>
      </w:r>
      <w:r w:rsidR="00FB18F8" w:rsidRPr="00AA2DF1">
        <w:rPr>
          <w:noProof/>
          <w:sz w:val="22"/>
          <w:szCs w:val="22"/>
          <w:lang w:val="sr-Latn-BA"/>
        </w:rPr>
        <w:t>одобре</w:t>
      </w:r>
      <w:r w:rsidR="00FB18F8" w:rsidRPr="00AA2DF1">
        <w:rPr>
          <w:noProof/>
          <w:spacing w:val="-1"/>
          <w:sz w:val="22"/>
          <w:szCs w:val="22"/>
          <w:lang w:val="sr-Latn-BA"/>
        </w:rPr>
        <w:t>ње</w:t>
      </w:r>
      <w:r w:rsidR="00FB18F8" w:rsidRPr="00AA2DF1">
        <w:rPr>
          <w:bCs/>
          <w:noProof/>
          <w:sz w:val="22"/>
          <w:szCs w:val="22"/>
          <w:lang w:val="sr-Latn-BA"/>
        </w:rPr>
        <w:t xml:space="preserve"> </w:t>
      </w:r>
      <w:r w:rsidR="002449D2" w:rsidRPr="00AA2DF1">
        <w:rPr>
          <w:bCs/>
          <w:noProof/>
          <w:sz w:val="22"/>
          <w:szCs w:val="22"/>
          <w:lang w:val="sr-Latn-BA"/>
        </w:rPr>
        <w:t>не</w:t>
      </w:r>
      <w:r w:rsidR="008C1215" w:rsidRPr="00AA2DF1">
        <w:rPr>
          <w:bCs/>
          <w:noProof/>
          <w:sz w:val="22"/>
          <w:szCs w:val="22"/>
          <w:lang w:val="sr-Latn-BA"/>
        </w:rPr>
        <w:t xml:space="preserve"> </w:t>
      </w:r>
      <w:r w:rsidR="002449D2" w:rsidRPr="00AA2DF1">
        <w:rPr>
          <w:bCs/>
          <w:noProof/>
          <w:sz w:val="22"/>
          <w:szCs w:val="22"/>
          <w:lang w:val="sr-Latn-BA"/>
        </w:rPr>
        <w:t>постоји</w:t>
      </w:r>
      <w:r w:rsidR="008C1215" w:rsidRPr="00AA2DF1">
        <w:rPr>
          <w:bCs/>
          <w:noProof/>
          <w:sz w:val="22"/>
          <w:szCs w:val="22"/>
          <w:lang w:val="sr-Latn-BA"/>
        </w:rPr>
        <w:t>,</w:t>
      </w:r>
      <w:r w:rsidR="00AA0FDB" w:rsidRPr="00AA2DF1">
        <w:rPr>
          <w:noProof/>
          <w:sz w:val="22"/>
          <w:szCs w:val="22"/>
          <w:lang w:val="sr-Latn-BA"/>
        </w:rPr>
        <w:t xml:space="preserve"> </w:t>
      </w:r>
      <w:r w:rsidR="002449D2" w:rsidRPr="00AA2DF1">
        <w:rPr>
          <w:bCs/>
          <w:noProof/>
          <w:sz w:val="22"/>
          <w:szCs w:val="22"/>
          <w:lang w:val="sr-Latn-BA"/>
        </w:rPr>
        <w:t>може</w:t>
      </w:r>
      <w:r w:rsidR="00AA0FDB" w:rsidRPr="00AA2DF1">
        <w:rPr>
          <w:bCs/>
          <w:noProof/>
          <w:sz w:val="22"/>
          <w:szCs w:val="22"/>
          <w:lang w:val="sr-Latn-BA"/>
        </w:rPr>
        <w:t xml:space="preserve"> </w:t>
      </w:r>
      <w:r w:rsidR="002449D2" w:rsidRPr="00AA2DF1">
        <w:rPr>
          <w:bCs/>
          <w:noProof/>
          <w:sz w:val="22"/>
          <w:szCs w:val="22"/>
          <w:lang w:val="sr-Latn-BA"/>
        </w:rPr>
        <w:t>се</w:t>
      </w:r>
      <w:r w:rsidR="00AA0FDB" w:rsidRPr="00AA2DF1">
        <w:rPr>
          <w:bCs/>
          <w:noProof/>
          <w:sz w:val="22"/>
          <w:szCs w:val="22"/>
          <w:lang w:val="sr-Latn-BA"/>
        </w:rPr>
        <w:t xml:space="preserve"> </w:t>
      </w:r>
      <w:r w:rsidR="002449D2" w:rsidRPr="00AA2DF1">
        <w:rPr>
          <w:bCs/>
          <w:noProof/>
          <w:sz w:val="22"/>
          <w:szCs w:val="22"/>
          <w:lang w:val="sr-Latn-BA"/>
        </w:rPr>
        <w:t>одобрити</w:t>
      </w:r>
      <w:r w:rsidR="00AA0FDB" w:rsidRPr="00AA2DF1">
        <w:rPr>
          <w:bCs/>
          <w:noProof/>
          <w:sz w:val="22"/>
          <w:szCs w:val="22"/>
          <w:lang w:val="sr-Latn-BA"/>
        </w:rPr>
        <w:t xml:space="preserve"> </w:t>
      </w:r>
      <w:r w:rsidR="002449D2" w:rsidRPr="00AA2DF1">
        <w:rPr>
          <w:bCs/>
          <w:noProof/>
          <w:sz w:val="22"/>
          <w:szCs w:val="22"/>
          <w:lang w:val="sr-Latn-BA"/>
        </w:rPr>
        <w:t>поједностављени</w:t>
      </w:r>
      <w:r w:rsidR="00AA0FDB" w:rsidRPr="00AA2DF1">
        <w:rPr>
          <w:bCs/>
          <w:noProof/>
          <w:sz w:val="22"/>
          <w:szCs w:val="22"/>
          <w:lang w:val="sr-Latn-BA"/>
        </w:rPr>
        <w:t xml:space="preserve"> </w:t>
      </w:r>
      <w:r w:rsidR="002449D2" w:rsidRPr="00AA2DF1">
        <w:rPr>
          <w:bCs/>
          <w:noProof/>
          <w:sz w:val="22"/>
          <w:szCs w:val="22"/>
          <w:lang w:val="sr-Latn-BA"/>
        </w:rPr>
        <w:t>поступак</w:t>
      </w:r>
      <w:r w:rsidR="00AA0FDB" w:rsidRPr="00AA2DF1">
        <w:rPr>
          <w:bCs/>
          <w:noProof/>
          <w:sz w:val="22"/>
          <w:szCs w:val="22"/>
          <w:lang w:val="sr-Latn-BA"/>
        </w:rPr>
        <w:t xml:space="preserve"> </w:t>
      </w:r>
      <w:r w:rsidR="002449D2" w:rsidRPr="00AA2DF1">
        <w:rPr>
          <w:bCs/>
          <w:noProof/>
          <w:sz w:val="22"/>
          <w:szCs w:val="22"/>
          <w:lang w:val="sr-Latn-BA"/>
        </w:rPr>
        <w:t>по</w:t>
      </w:r>
      <w:r w:rsidR="00AA0FDB" w:rsidRPr="00AA2DF1">
        <w:rPr>
          <w:bCs/>
          <w:noProof/>
          <w:sz w:val="22"/>
          <w:szCs w:val="22"/>
          <w:lang w:val="sr-Latn-BA"/>
        </w:rPr>
        <w:t xml:space="preserve"> </w:t>
      </w:r>
      <w:r w:rsidR="002449D2" w:rsidRPr="00AA2DF1">
        <w:rPr>
          <w:bCs/>
          <w:noProof/>
          <w:sz w:val="22"/>
          <w:szCs w:val="22"/>
          <w:lang w:val="sr-Latn-BA"/>
        </w:rPr>
        <w:t>фактури</w:t>
      </w:r>
      <w:r w:rsidR="00AA0FDB" w:rsidRPr="00AA2DF1">
        <w:rPr>
          <w:bCs/>
          <w:noProof/>
          <w:sz w:val="22"/>
          <w:szCs w:val="22"/>
          <w:lang w:val="sr-Latn-BA"/>
        </w:rPr>
        <w:t xml:space="preserve"> </w:t>
      </w:r>
      <w:r w:rsidR="002449D2" w:rsidRPr="00AA2DF1">
        <w:rPr>
          <w:bCs/>
          <w:noProof/>
          <w:sz w:val="22"/>
          <w:szCs w:val="22"/>
          <w:lang w:val="sr-Latn-BA"/>
        </w:rPr>
        <w:t>ако</w:t>
      </w:r>
      <w:r w:rsidR="00AA0FDB" w:rsidRPr="00AA2DF1">
        <w:rPr>
          <w:bCs/>
          <w:noProof/>
          <w:sz w:val="22"/>
          <w:szCs w:val="22"/>
          <w:lang w:val="sr-Latn-BA"/>
        </w:rPr>
        <w:t xml:space="preserve"> </w:t>
      </w:r>
      <w:r w:rsidR="002449D2" w:rsidRPr="00AA2DF1">
        <w:rPr>
          <w:bCs/>
          <w:noProof/>
          <w:sz w:val="22"/>
          <w:szCs w:val="22"/>
          <w:lang w:val="sr-Latn-BA"/>
        </w:rPr>
        <w:t>нема</w:t>
      </w:r>
      <w:r w:rsidR="00AA0FDB" w:rsidRPr="00AA2DF1">
        <w:rPr>
          <w:bCs/>
          <w:noProof/>
          <w:sz w:val="22"/>
          <w:szCs w:val="22"/>
          <w:lang w:val="sr-Latn-BA"/>
        </w:rPr>
        <w:t xml:space="preserve"> </w:t>
      </w:r>
      <w:r w:rsidR="002449D2" w:rsidRPr="00AA2DF1">
        <w:rPr>
          <w:bCs/>
          <w:noProof/>
          <w:sz w:val="22"/>
          <w:szCs w:val="22"/>
          <w:lang w:val="sr-Latn-BA"/>
        </w:rPr>
        <w:t>других</w:t>
      </w:r>
      <w:r w:rsidR="00AA0FDB" w:rsidRPr="00AA2DF1">
        <w:rPr>
          <w:bCs/>
          <w:noProof/>
          <w:sz w:val="22"/>
          <w:szCs w:val="22"/>
          <w:lang w:val="sr-Latn-BA"/>
        </w:rPr>
        <w:t xml:space="preserve"> </w:t>
      </w:r>
      <w:r w:rsidR="002449D2" w:rsidRPr="00AA2DF1">
        <w:rPr>
          <w:bCs/>
          <w:noProof/>
          <w:sz w:val="22"/>
          <w:szCs w:val="22"/>
          <w:lang w:val="sr-Latn-BA"/>
        </w:rPr>
        <w:t>сметњи</w:t>
      </w:r>
      <w:r w:rsidR="00AA0FDB" w:rsidRPr="00AA2DF1">
        <w:rPr>
          <w:bCs/>
          <w:noProof/>
          <w:sz w:val="22"/>
          <w:szCs w:val="22"/>
          <w:lang w:val="sr-Latn-BA"/>
        </w:rPr>
        <w:t xml:space="preserve"> </w:t>
      </w:r>
      <w:r w:rsidR="002449D2" w:rsidRPr="00AA2DF1">
        <w:rPr>
          <w:bCs/>
          <w:noProof/>
          <w:sz w:val="22"/>
          <w:szCs w:val="22"/>
          <w:lang w:val="sr-Latn-BA"/>
        </w:rPr>
        <w:t>за</w:t>
      </w:r>
      <w:r w:rsidR="00AA0FDB" w:rsidRPr="00AA2DF1">
        <w:rPr>
          <w:bCs/>
          <w:noProof/>
          <w:sz w:val="22"/>
          <w:szCs w:val="22"/>
          <w:lang w:val="sr-Latn-BA"/>
        </w:rPr>
        <w:t xml:space="preserve"> </w:t>
      </w:r>
      <w:r w:rsidR="002449D2" w:rsidRPr="00AA2DF1">
        <w:rPr>
          <w:bCs/>
          <w:noProof/>
          <w:sz w:val="22"/>
          <w:szCs w:val="22"/>
          <w:lang w:val="sr-Latn-BA"/>
        </w:rPr>
        <w:t>његово</w:t>
      </w:r>
      <w:r w:rsidR="00AA0FDB" w:rsidRPr="00AA2DF1">
        <w:rPr>
          <w:bCs/>
          <w:noProof/>
          <w:sz w:val="22"/>
          <w:szCs w:val="22"/>
          <w:lang w:val="sr-Latn-BA"/>
        </w:rPr>
        <w:t xml:space="preserve"> </w:t>
      </w:r>
      <w:r w:rsidR="002449D2" w:rsidRPr="00AA2DF1">
        <w:rPr>
          <w:bCs/>
          <w:noProof/>
          <w:sz w:val="22"/>
          <w:szCs w:val="22"/>
          <w:lang w:val="sr-Latn-BA"/>
        </w:rPr>
        <w:t>одобравање</w:t>
      </w:r>
      <w:r w:rsidR="0004276B" w:rsidRPr="00AA2DF1">
        <w:rPr>
          <w:bCs/>
          <w:noProof/>
          <w:sz w:val="22"/>
          <w:szCs w:val="22"/>
          <w:lang w:val="sr-Latn-BA"/>
        </w:rPr>
        <w:t xml:space="preserve">. У том </w:t>
      </w:r>
      <w:r w:rsidR="002449D2" w:rsidRPr="00AA2DF1">
        <w:rPr>
          <w:bCs/>
          <w:noProof/>
          <w:sz w:val="22"/>
          <w:szCs w:val="22"/>
          <w:lang w:val="sr-Latn-BA"/>
        </w:rPr>
        <w:t>случају</w:t>
      </w:r>
      <w:r w:rsidR="0004276B" w:rsidRPr="00AA2DF1">
        <w:rPr>
          <w:bCs/>
          <w:noProof/>
          <w:sz w:val="22"/>
          <w:szCs w:val="22"/>
          <w:lang w:val="sr-Latn-BA"/>
        </w:rPr>
        <w:t>,</w:t>
      </w:r>
      <w:r w:rsidR="00061EDF" w:rsidRPr="00AA2DF1">
        <w:rPr>
          <w:bCs/>
          <w:noProof/>
          <w:sz w:val="22"/>
          <w:szCs w:val="22"/>
          <w:lang w:val="sr-Latn-BA"/>
        </w:rPr>
        <w:t xml:space="preserve"> </w:t>
      </w:r>
      <w:r w:rsidR="00AC7AD5" w:rsidRPr="00AA2DF1">
        <w:rPr>
          <w:bCs/>
          <w:noProof/>
          <w:sz w:val="22"/>
          <w:szCs w:val="22"/>
          <w:lang w:val="sr-Latn-BA"/>
        </w:rPr>
        <w:t>ималац</w:t>
      </w:r>
      <w:r w:rsidR="00061EDF" w:rsidRPr="00AA2DF1">
        <w:rPr>
          <w:bCs/>
          <w:noProof/>
          <w:sz w:val="22"/>
          <w:szCs w:val="22"/>
          <w:lang w:val="sr-Latn-BA"/>
        </w:rPr>
        <w:t xml:space="preserve"> </w:t>
      </w:r>
      <w:r w:rsidR="002449D2" w:rsidRPr="00AA2DF1">
        <w:rPr>
          <w:bCs/>
          <w:noProof/>
          <w:sz w:val="22"/>
          <w:szCs w:val="22"/>
          <w:lang w:val="sr-Latn-BA"/>
        </w:rPr>
        <w:t>одобрења</w:t>
      </w:r>
      <w:r w:rsidR="00061EDF" w:rsidRPr="00AA2DF1">
        <w:rPr>
          <w:bCs/>
          <w:noProof/>
          <w:sz w:val="22"/>
          <w:szCs w:val="22"/>
          <w:lang w:val="sr-Latn-BA"/>
        </w:rPr>
        <w:t xml:space="preserve">, </w:t>
      </w:r>
      <w:r w:rsidR="002449D2" w:rsidRPr="00AA2DF1">
        <w:rPr>
          <w:bCs/>
          <w:noProof/>
          <w:sz w:val="22"/>
          <w:szCs w:val="22"/>
          <w:lang w:val="sr-Latn-BA"/>
        </w:rPr>
        <w:t>у</w:t>
      </w:r>
      <w:r w:rsidR="00061EDF" w:rsidRPr="00AA2DF1">
        <w:rPr>
          <w:bCs/>
          <w:noProof/>
          <w:sz w:val="22"/>
          <w:szCs w:val="22"/>
          <w:lang w:val="sr-Latn-BA"/>
        </w:rPr>
        <w:t xml:space="preserve"> </w:t>
      </w:r>
      <w:r w:rsidR="002449D2" w:rsidRPr="00AA2DF1">
        <w:rPr>
          <w:bCs/>
          <w:noProof/>
          <w:sz w:val="22"/>
          <w:szCs w:val="22"/>
          <w:lang w:val="sr-Latn-BA"/>
        </w:rPr>
        <w:t>тренутку</w:t>
      </w:r>
      <w:r w:rsidR="00061EDF" w:rsidRPr="00AA2DF1">
        <w:rPr>
          <w:bCs/>
          <w:noProof/>
          <w:sz w:val="22"/>
          <w:szCs w:val="22"/>
          <w:lang w:val="sr-Latn-BA"/>
        </w:rPr>
        <w:t xml:space="preserve"> </w:t>
      </w:r>
      <w:r w:rsidR="002449D2" w:rsidRPr="00AA2DF1">
        <w:rPr>
          <w:bCs/>
          <w:noProof/>
          <w:sz w:val="22"/>
          <w:szCs w:val="22"/>
          <w:lang w:val="sr-Latn-BA"/>
        </w:rPr>
        <w:t>спровођења</w:t>
      </w:r>
      <w:r w:rsidR="00061EDF" w:rsidRPr="00AA2DF1">
        <w:rPr>
          <w:bCs/>
          <w:noProof/>
          <w:sz w:val="22"/>
          <w:szCs w:val="22"/>
          <w:lang w:val="sr-Latn-BA"/>
        </w:rPr>
        <w:t xml:space="preserve"> </w:t>
      </w:r>
      <w:r w:rsidR="002449D2" w:rsidRPr="00AA2DF1">
        <w:rPr>
          <w:bCs/>
          <w:noProof/>
          <w:sz w:val="22"/>
          <w:szCs w:val="22"/>
          <w:lang w:val="sr-Latn-BA"/>
        </w:rPr>
        <w:t>поступка</w:t>
      </w:r>
      <w:r w:rsidR="00061EDF" w:rsidRPr="00AA2DF1">
        <w:rPr>
          <w:bCs/>
          <w:noProof/>
          <w:sz w:val="22"/>
          <w:szCs w:val="22"/>
          <w:lang w:val="sr-Latn-BA"/>
        </w:rPr>
        <w:t xml:space="preserve"> </w:t>
      </w:r>
      <w:r w:rsidR="002449D2" w:rsidRPr="00AA2DF1">
        <w:rPr>
          <w:bCs/>
          <w:noProof/>
          <w:sz w:val="22"/>
          <w:szCs w:val="22"/>
          <w:lang w:val="sr-Latn-BA"/>
        </w:rPr>
        <w:t>у</w:t>
      </w:r>
      <w:r w:rsidR="00061EDF" w:rsidRPr="00AA2DF1">
        <w:rPr>
          <w:bCs/>
          <w:noProof/>
          <w:sz w:val="22"/>
          <w:szCs w:val="22"/>
          <w:lang w:val="sr-Latn-BA"/>
        </w:rPr>
        <w:t xml:space="preserve"> </w:t>
      </w:r>
      <w:r w:rsidR="002449D2" w:rsidRPr="00AA2DF1">
        <w:rPr>
          <w:bCs/>
          <w:noProof/>
          <w:sz w:val="22"/>
          <w:szCs w:val="22"/>
          <w:lang w:val="sr-Latn-BA"/>
        </w:rPr>
        <w:t>одобрено</w:t>
      </w:r>
      <w:r w:rsidR="00AC7AD5" w:rsidRPr="00AA2DF1">
        <w:rPr>
          <w:bCs/>
          <w:noProof/>
          <w:sz w:val="22"/>
          <w:szCs w:val="22"/>
          <w:lang w:val="sr-Latn-BA"/>
        </w:rPr>
        <w:t>ј</w:t>
      </w:r>
      <w:r w:rsidR="00061EDF" w:rsidRPr="00AA2DF1">
        <w:rPr>
          <w:bCs/>
          <w:noProof/>
          <w:sz w:val="22"/>
          <w:szCs w:val="22"/>
          <w:lang w:val="sr-Latn-BA"/>
        </w:rPr>
        <w:t xml:space="preserve"> </w:t>
      </w:r>
      <w:r w:rsidR="00AC7AD5" w:rsidRPr="00AA2DF1">
        <w:rPr>
          <w:bCs/>
          <w:noProof/>
          <w:sz w:val="22"/>
          <w:szCs w:val="22"/>
          <w:lang w:val="sr-Latn-BA"/>
        </w:rPr>
        <w:t>граничној</w:t>
      </w:r>
      <w:r w:rsidR="00061EDF" w:rsidRPr="00AA2DF1">
        <w:rPr>
          <w:bCs/>
          <w:noProof/>
          <w:sz w:val="22"/>
          <w:szCs w:val="22"/>
          <w:lang w:val="sr-Latn-BA"/>
        </w:rPr>
        <w:t xml:space="preserve"> </w:t>
      </w:r>
      <w:r w:rsidR="002449D2" w:rsidRPr="00AA2DF1">
        <w:rPr>
          <w:bCs/>
          <w:noProof/>
          <w:sz w:val="22"/>
          <w:szCs w:val="22"/>
          <w:lang w:val="sr-Latn-BA"/>
        </w:rPr>
        <w:t>царинско</w:t>
      </w:r>
      <w:r w:rsidR="00AC7AD5" w:rsidRPr="00AA2DF1">
        <w:rPr>
          <w:bCs/>
          <w:noProof/>
          <w:sz w:val="22"/>
          <w:szCs w:val="22"/>
          <w:lang w:val="sr-Latn-BA"/>
        </w:rPr>
        <w:t>ј канцеларији</w:t>
      </w:r>
      <w:r w:rsidR="00F822D8" w:rsidRPr="00AA2DF1">
        <w:rPr>
          <w:bCs/>
          <w:noProof/>
          <w:sz w:val="22"/>
          <w:szCs w:val="22"/>
          <w:lang w:val="sr-Latn-BA"/>
        </w:rPr>
        <w:t xml:space="preserve"> за одобрену робу за коју је </w:t>
      </w:r>
      <w:r w:rsidR="0004276B" w:rsidRPr="00AA2DF1">
        <w:rPr>
          <w:bCs/>
          <w:noProof/>
          <w:sz w:val="22"/>
          <w:szCs w:val="22"/>
          <w:lang w:val="sr-Latn-BA"/>
        </w:rPr>
        <w:t>потребна одговарајућа сагласнот или о</w:t>
      </w:r>
      <w:r w:rsidR="00F822D8" w:rsidRPr="00AA2DF1">
        <w:rPr>
          <w:bCs/>
          <w:noProof/>
          <w:sz w:val="22"/>
          <w:szCs w:val="22"/>
          <w:lang w:val="sr-Latn-BA"/>
        </w:rPr>
        <w:t>д</w:t>
      </w:r>
      <w:r w:rsidR="0004276B" w:rsidRPr="00AA2DF1">
        <w:rPr>
          <w:bCs/>
          <w:noProof/>
          <w:sz w:val="22"/>
          <w:szCs w:val="22"/>
          <w:lang w:val="sr-Latn-BA"/>
        </w:rPr>
        <w:t>о</w:t>
      </w:r>
      <w:r w:rsidR="00F822D8" w:rsidRPr="00AA2DF1">
        <w:rPr>
          <w:bCs/>
          <w:noProof/>
          <w:sz w:val="22"/>
          <w:szCs w:val="22"/>
          <w:lang w:val="sr-Latn-BA"/>
        </w:rPr>
        <w:t xml:space="preserve">брење </w:t>
      </w:r>
      <w:r w:rsidR="0004276B" w:rsidRPr="00AA2DF1">
        <w:rPr>
          <w:bCs/>
          <w:noProof/>
          <w:sz w:val="22"/>
          <w:szCs w:val="22"/>
          <w:lang w:val="sr-Latn-BA"/>
        </w:rPr>
        <w:t>надлежног инспекцијског органа</w:t>
      </w:r>
      <w:r w:rsidR="00F822D8" w:rsidRPr="00AA2DF1">
        <w:rPr>
          <w:bCs/>
          <w:noProof/>
          <w:sz w:val="22"/>
          <w:szCs w:val="22"/>
          <w:lang w:val="sr-Latn-BA"/>
        </w:rPr>
        <w:t>,</w:t>
      </w:r>
      <w:r w:rsidR="00780823" w:rsidRPr="00AA2DF1">
        <w:rPr>
          <w:bCs/>
          <w:noProof/>
          <w:sz w:val="22"/>
          <w:szCs w:val="22"/>
          <w:lang w:val="sr-Latn-BA"/>
        </w:rPr>
        <w:t xml:space="preserve"> мора уз фактуру као поједностављену царинску декларацију приложити </w:t>
      </w:r>
      <w:r w:rsidR="00F822D8" w:rsidRPr="00AA2DF1">
        <w:rPr>
          <w:bCs/>
          <w:noProof/>
          <w:sz w:val="22"/>
          <w:szCs w:val="22"/>
          <w:lang w:val="sr-Latn-BA"/>
        </w:rPr>
        <w:t>потребну сагласно</w:t>
      </w:r>
      <w:r w:rsidR="00780823" w:rsidRPr="00AA2DF1">
        <w:rPr>
          <w:bCs/>
          <w:noProof/>
          <w:sz w:val="22"/>
          <w:szCs w:val="22"/>
          <w:lang w:val="sr-Latn-BA"/>
        </w:rPr>
        <w:t>с</w:t>
      </w:r>
      <w:r w:rsidR="00F822D8" w:rsidRPr="00AA2DF1">
        <w:rPr>
          <w:bCs/>
          <w:noProof/>
          <w:sz w:val="22"/>
          <w:szCs w:val="22"/>
          <w:lang w:val="sr-Latn-BA"/>
        </w:rPr>
        <w:t>т или о</w:t>
      </w:r>
      <w:r w:rsidR="00780823" w:rsidRPr="00AA2DF1">
        <w:rPr>
          <w:bCs/>
          <w:noProof/>
          <w:sz w:val="22"/>
          <w:szCs w:val="22"/>
          <w:lang w:val="sr-Latn-BA"/>
        </w:rPr>
        <w:t>д</w:t>
      </w:r>
      <w:r w:rsidR="00F822D8" w:rsidRPr="00AA2DF1">
        <w:rPr>
          <w:bCs/>
          <w:noProof/>
          <w:sz w:val="22"/>
          <w:szCs w:val="22"/>
          <w:lang w:val="sr-Latn-BA"/>
        </w:rPr>
        <w:t>обрење.</w:t>
      </w:r>
    </w:p>
    <w:p w:rsidR="00780823" w:rsidRPr="00AA2DF1" w:rsidRDefault="00780823" w:rsidP="005659BE">
      <w:pPr>
        <w:pStyle w:val="NoSpacing"/>
        <w:jc w:val="both"/>
        <w:rPr>
          <w:bCs/>
          <w:noProof/>
          <w:sz w:val="22"/>
          <w:szCs w:val="22"/>
          <w:lang w:val="sr-Latn-BA"/>
        </w:rPr>
      </w:pPr>
    </w:p>
    <w:p w:rsidR="0004276B" w:rsidRPr="00AA2DF1" w:rsidRDefault="0004276B" w:rsidP="005659BE">
      <w:pPr>
        <w:pStyle w:val="NoSpacing"/>
        <w:jc w:val="both"/>
        <w:rPr>
          <w:noProof/>
          <w:sz w:val="22"/>
          <w:szCs w:val="22"/>
          <w:lang w:val="sr-Latn-BA"/>
        </w:rPr>
      </w:pPr>
    </w:p>
    <w:p w:rsidR="005659BE" w:rsidRPr="00AA2DF1" w:rsidRDefault="005659BE" w:rsidP="005659BE">
      <w:pPr>
        <w:pStyle w:val="NoSpacing"/>
        <w:jc w:val="both"/>
        <w:rPr>
          <w:noProof/>
          <w:sz w:val="22"/>
          <w:szCs w:val="22"/>
          <w:lang w:val="sr-Latn-BA"/>
        </w:rPr>
      </w:pPr>
    </w:p>
    <w:p w:rsidR="005659BE" w:rsidRPr="00AA2DF1" w:rsidRDefault="005659BE" w:rsidP="005659BE">
      <w:pPr>
        <w:pStyle w:val="NoSpacing"/>
        <w:jc w:val="both"/>
        <w:rPr>
          <w:noProof/>
          <w:sz w:val="22"/>
          <w:szCs w:val="22"/>
          <w:lang w:val="sr-Latn-BA"/>
        </w:rPr>
      </w:pPr>
    </w:p>
    <w:p w:rsidR="005659BE" w:rsidRPr="00AA2DF1" w:rsidRDefault="005659BE" w:rsidP="005659BE">
      <w:pPr>
        <w:pStyle w:val="NoSpacing"/>
        <w:jc w:val="both"/>
        <w:rPr>
          <w:noProof/>
          <w:sz w:val="22"/>
          <w:szCs w:val="22"/>
          <w:lang w:val="sr-Latn-BA"/>
        </w:rPr>
      </w:pPr>
    </w:p>
    <w:p w:rsidR="005659BE" w:rsidRPr="00AA2DF1" w:rsidRDefault="005659BE" w:rsidP="005659BE">
      <w:pPr>
        <w:pStyle w:val="NoSpacing"/>
        <w:jc w:val="both"/>
        <w:rPr>
          <w:noProof/>
          <w:sz w:val="22"/>
          <w:szCs w:val="22"/>
          <w:lang w:val="sr-Latn-BA"/>
        </w:rPr>
      </w:pPr>
    </w:p>
    <w:p w:rsidR="0004276B" w:rsidRPr="00AA2DF1" w:rsidRDefault="0004276B" w:rsidP="005659BE">
      <w:pPr>
        <w:pStyle w:val="NoSpacing"/>
        <w:jc w:val="both"/>
        <w:rPr>
          <w:noProof/>
          <w:sz w:val="22"/>
          <w:szCs w:val="22"/>
          <w:lang w:val="sr-Latn-BA"/>
        </w:rPr>
      </w:pPr>
    </w:p>
    <w:tbl>
      <w:tblPr>
        <w:tblW w:w="0" w:type="auto"/>
        <w:tblLook w:val="04A0" w:firstRow="1" w:lastRow="0" w:firstColumn="1" w:lastColumn="0" w:noHBand="0" w:noVBand="1"/>
      </w:tblPr>
      <w:tblGrid>
        <w:gridCol w:w="1384"/>
        <w:gridCol w:w="8222"/>
      </w:tblGrid>
      <w:tr w:rsidR="00DE5240" w:rsidRPr="00AA2DF1" w:rsidTr="00C46E5B">
        <w:tc>
          <w:tcPr>
            <w:tcW w:w="1384" w:type="dxa"/>
            <w:shd w:val="clear" w:color="auto" w:fill="auto"/>
          </w:tcPr>
          <w:p w:rsidR="00DE5240" w:rsidRPr="00AA2DF1" w:rsidRDefault="00DE5240" w:rsidP="00C46E5B">
            <w:pPr>
              <w:pStyle w:val="NoSpacing"/>
              <w:rPr>
                <w:rFonts w:eastAsia="Calibri"/>
                <w:b/>
                <w:noProof/>
                <w:sz w:val="22"/>
                <w:szCs w:val="22"/>
                <w:lang w:val="sr-Latn-BA"/>
              </w:rPr>
            </w:pPr>
            <w:r w:rsidRPr="00AA2DF1">
              <w:rPr>
                <w:rFonts w:eastAsia="Calibri"/>
                <w:b/>
                <w:noProof/>
                <w:sz w:val="22"/>
                <w:szCs w:val="22"/>
                <w:lang w:val="sr-Latn-BA"/>
              </w:rPr>
              <w:lastRenderedPageBreak/>
              <w:t>ГЛАВА II -</w:t>
            </w:r>
          </w:p>
        </w:tc>
        <w:tc>
          <w:tcPr>
            <w:tcW w:w="8222" w:type="dxa"/>
            <w:shd w:val="clear" w:color="auto" w:fill="auto"/>
          </w:tcPr>
          <w:p w:rsidR="00DE5240" w:rsidRPr="00AA2DF1" w:rsidRDefault="00DE5240" w:rsidP="0066345B">
            <w:pPr>
              <w:pStyle w:val="NoSpacing"/>
              <w:ind w:left="-113" w:right="-57"/>
              <w:rPr>
                <w:rFonts w:eastAsia="Calibri"/>
                <w:b/>
                <w:noProof/>
                <w:sz w:val="22"/>
                <w:szCs w:val="22"/>
                <w:lang w:val="sr-Latn-BA"/>
              </w:rPr>
            </w:pPr>
            <w:r w:rsidRPr="00AA2DF1">
              <w:rPr>
                <w:rFonts w:eastAsia="Calibri"/>
                <w:b/>
                <w:noProof/>
                <w:sz w:val="22"/>
                <w:szCs w:val="22"/>
                <w:lang w:val="sr-Latn-BA"/>
              </w:rPr>
              <w:t>УСЛОВИ И КРИТЕРИЈУМИ ЗА ИЗДАВАЊЕ ОДОБРЕЊА</w:t>
            </w:r>
          </w:p>
        </w:tc>
      </w:tr>
      <w:tr w:rsidR="00DE5240" w:rsidRPr="00AA2DF1" w:rsidTr="00C46E5B">
        <w:tc>
          <w:tcPr>
            <w:tcW w:w="1384" w:type="dxa"/>
            <w:shd w:val="clear" w:color="auto" w:fill="auto"/>
          </w:tcPr>
          <w:p w:rsidR="00DE5240" w:rsidRPr="00AA2DF1" w:rsidRDefault="00DE5240" w:rsidP="0066345B">
            <w:pPr>
              <w:pStyle w:val="NoSpacing"/>
              <w:rPr>
                <w:rFonts w:eastAsia="Calibri"/>
                <w:b/>
                <w:noProof/>
                <w:sz w:val="22"/>
                <w:szCs w:val="22"/>
                <w:lang w:val="sr-Latn-BA"/>
              </w:rPr>
            </w:pPr>
          </w:p>
        </w:tc>
        <w:tc>
          <w:tcPr>
            <w:tcW w:w="8222" w:type="dxa"/>
            <w:shd w:val="clear" w:color="auto" w:fill="auto"/>
          </w:tcPr>
          <w:p w:rsidR="00DE5240" w:rsidRPr="00AA2DF1" w:rsidRDefault="00DE5240" w:rsidP="00DE5240">
            <w:pPr>
              <w:pStyle w:val="NoSpacing"/>
              <w:ind w:left="-113" w:right="-57"/>
              <w:rPr>
                <w:rFonts w:eastAsia="Calibri"/>
                <w:b/>
                <w:noProof/>
                <w:sz w:val="22"/>
                <w:szCs w:val="22"/>
                <w:lang w:val="sr-Latn-BA"/>
              </w:rPr>
            </w:pPr>
            <w:r w:rsidRPr="00AA2DF1">
              <w:rPr>
                <w:rFonts w:eastAsia="Calibri"/>
                <w:b/>
                <w:noProof/>
                <w:sz w:val="22"/>
                <w:szCs w:val="22"/>
                <w:lang w:val="sr-Latn-BA"/>
              </w:rPr>
              <w:t xml:space="preserve">ЗА </w:t>
            </w:r>
            <w:r w:rsidRPr="00AA2DF1">
              <w:rPr>
                <w:b/>
                <w:bCs/>
                <w:noProof/>
                <w:sz w:val="22"/>
                <w:szCs w:val="22"/>
                <w:lang w:val="sr-Latn-BA"/>
              </w:rPr>
              <w:t>ПОЈЕДНОСТАВЉЕНИ ПОСТУПАК ПО ФАКТУРИ</w:t>
            </w:r>
          </w:p>
        </w:tc>
      </w:tr>
    </w:tbl>
    <w:p w:rsidR="008F4860" w:rsidRPr="00AA2DF1" w:rsidRDefault="008F4860" w:rsidP="00C46E5B">
      <w:pPr>
        <w:pStyle w:val="NoSpacing"/>
        <w:rPr>
          <w:noProof/>
          <w:sz w:val="22"/>
          <w:szCs w:val="22"/>
          <w:lang w:val="sr-Latn-BA"/>
        </w:rPr>
      </w:pPr>
    </w:p>
    <w:p w:rsidR="008F4860" w:rsidRPr="00AA2DF1" w:rsidRDefault="008F4860" w:rsidP="00C46E5B">
      <w:pPr>
        <w:pStyle w:val="NoSpacing"/>
        <w:rPr>
          <w:noProof/>
          <w:sz w:val="22"/>
          <w:szCs w:val="22"/>
          <w:lang w:val="sr-Latn-BA"/>
        </w:rPr>
      </w:pPr>
    </w:p>
    <w:p w:rsidR="00730391" w:rsidRPr="00AA2DF1" w:rsidRDefault="002449D2" w:rsidP="00C46E5B">
      <w:pPr>
        <w:pStyle w:val="NoSpacing"/>
        <w:jc w:val="center"/>
        <w:rPr>
          <w:b/>
          <w:noProof/>
          <w:sz w:val="22"/>
          <w:szCs w:val="22"/>
          <w:lang w:val="sr-Latn-BA"/>
        </w:rPr>
      </w:pPr>
      <w:r w:rsidRPr="00AA2DF1">
        <w:rPr>
          <w:b/>
          <w:noProof/>
          <w:sz w:val="22"/>
          <w:szCs w:val="22"/>
          <w:lang w:val="sr-Latn-BA"/>
        </w:rPr>
        <w:t>Члан</w:t>
      </w:r>
      <w:r w:rsidR="00B00ED2" w:rsidRPr="00AA2DF1">
        <w:rPr>
          <w:b/>
          <w:noProof/>
          <w:sz w:val="22"/>
          <w:szCs w:val="22"/>
          <w:lang w:val="sr-Latn-BA"/>
        </w:rPr>
        <w:t xml:space="preserve"> </w:t>
      </w:r>
      <w:r w:rsidR="00AC7AD5" w:rsidRPr="00AA2DF1">
        <w:rPr>
          <w:b/>
          <w:noProof/>
          <w:sz w:val="22"/>
          <w:szCs w:val="22"/>
          <w:lang w:val="sr-Latn-BA"/>
        </w:rPr>
        <w:t>10</w:t>
      </w:r>
      <w:r w:rsidR="00730391" w:rsidRPr="00AA2DF1">
        <w:rPr>
          <w:b/>
          <w:noProof/>
          <w:sz w:val="22"/>
          <w:szCs w:val="22"/>
          <w:lang w:val="sr-Latn-BA"/>
        </w:rPr>
        <w:t>.</w:t>
      </w:r>
    </w:p>
    <w:p w:rsidR="00730391" w:rsidRPr="00AA2DF1" w:rsidRDefault="00730391" w:rsidP="00C46E5B">
      <w:pPr>
        <w:pStyle w:val="NoSpacing"/>
        <w:jc w:val="center"/>
        <w:rPr>
          <w:noProof/>
          <w:sz w:val="22"/>
          <w:szCs w:val="22"/>
          <w:lang w:val="sr-Latn-BA"/>
        </w:rPr>
      </w:pPr>
      <w:r w:rsidRPr="00AA2DF1">
        <w:rPr>
          <w:noProof/>
          <w:sz w:val="22"/>
          <w:szCs w:val="22"/>
          <w:lang w:val="sr-Latn-BA"/>
        </w:rPr>
        <w:t>(</w:t>
      </w:r>
      <w:r w:rsidR="002449D2" w:rsidRPr="00AA2DF1">
        <w:rPr>
          <w:noProof/>
          <w:sz w:val="22"/>
          <w:szCs w:val="22"/>
          <w:lang w:val="sr-Latn-BA"/>
        </w:rPr>
        <w:t>Услови</w:t>
      </w:r>
      <w:r w:rsidRPr="00AA2DF1">
        <w:rPr>
          <w:noProof/>
          <w:sz w:val="22"/>
          <w:szCs w:val="22"/>
          <w:lang w:val="sr-Latn-BA"/>
        </w:rPr>
        <w:t>)</w:t>
      </w:r>
    </w:p>
    <w:p w:rsidR="00730391" w:rsidRPr="00AA2DF1" w:rsidRDefault="00730391" w:rsidP="00C46E5B">
      <w:pPr>
        <w:pStyle w:val="NoSpacing"/>
        <w:rPr>
          <w:noProof/>
          <w:sz w:val="22"/>
          <w:szCs w:val="22"/>
          <w:lang w:val="sr-Latn-BA"/>
        </w:rPr>
      </w:pPr>
    </w:p>
    <w:p w:rsidR="00C46E5B" w:rsidRPr="00AA2DF1" w:rsidRDefault="002449D2" w:rsidP="00891BBB">
      <w:pPr>
        <w:pStyle w:val="NoSpacing"/>
        <w:jc w:val="both"/>
        <w:rPr>
          <w:noProof/>
          <w:sz w:val="22"/>
          <w:szCs w:val="22"/>
          <w:lang w:val="sr-Latn-BA"/>
        </w:rPr>
      </w:pPr>
      <w:r w:rsidRPr="00AA2DF1">
        <w:rPr>
          <w:noProof/>
          <w:sz w:val="22"/>
          <w:szCs w:val="22"/>
          <w:lang w:val="sr-Latn-BA"/>
        </w:rPr>
        <w:t>Под</w:t>
      </w:r>
      <w:r w:rsidR="00AC7AD5" w:rsidRPr="00AA2DF1">
        <w:rPr>
          <w:noProof/>
          <w:sz w:val="22"/>
          <w:szCs w:val="22"/>
          <w:lang w:val="sr-Latn-BA"/>
        </w:rPr>
        <w:t>носилац</w:t>
      </w:r>
      <w:r w:rsidR="00CF0AC6" w:rsidRPr="00AA2DF1">
        <w:rPr>
          <w:noProof/>
          <w:sz w:val="22"/>
          <w:szCs w:val="22"/>
          <w:lang w:val="sr-Latn-BA"/>
        </w:rPr>
        <w:t xml:space="preserve"> </w:t>
      </w:r>
      <w:r w:rsidRPr="00AA2DF1">
        <w:rPr>
          <w:noProof/>
          <w:sz w:val="22"/>
          <w:szCs w:val="22"/>
          <w:lang w:val="sr-Latn-BA"/>
        </w:rPr>
        <w:t>захтјева</w:t>
      </w:r>
      <w:r w:rsidR="00CF0AC6" w:rsidRPr="00AA2DF1">
        <w:rPr>
          <w:noProof/>
          <w:sz w:val="22"/>
          <w:szCs w:val="22"/>
          <w:lang w:val="sr-Latn-BA"/>
        </w:rPr>
        <w:t xml:space="preserve"> </w:t>
      </w:r>
      <w:r w:rsidRPr="00AA2DF1">
        <w:rPr>
          <w:noProof/>
          <w:sz w:val="22"/>
          <w:szCs w:val="22"/>
          <w:lang w:val="sr-Latn-BA"/>
        </w:rPr>
        <w:t>за</w:t>
      </w:r>
      <w:r w:rsidR="00CF0AC6" w:rsidRPr="00AA2DF1">
        <w:rPr>
          <w:noProof/>
          <w:sz w:val="22"/>
          <w:szCs w:val="22"/>
          <w:lang w:val="sr-Latn-BA"/>
        </w:rPr>
        <w:t xml:space="preserve"> </w:t>
      </w:r>
      <w:r w:rsidRPr="00AA2DF1">
        <w:rPr>
          <w:noProof/>
          <w:sz w:val="22"/>
          <w:szCs w:val="22"/>
          <w:lang w:val="sr-Latn-BA"/>
        </w:rPr>
        <w:t>издавање</w:t>
      </w:r>
      <w:r w:rsidR="00E90FDA" w:rsidRPr="00AA2DF1">
        <w:rPr>
          <w:noProof/>
          <w:sz w:val="22"/>
          <w:szCs w:val="22"/>
          <w:lang w:val="sr-Latn-BA"/>
        </w:rPr>
        <w:t xml:space="preserve"> </w:t>
      </w:r>
      <w:r w:rsidRPr="00AA2DF1">
        <w:rPr>
          <w:noProof/>
          <w:sz w:val="22"/>
          <w:szCs w:val="22"/>
          <w:lang w:val="sr-Latn-BA"/>
        </w:rPr>
        <w:t>одобрења</w:t>
      </w:r>
      <w:r w:rsidR="00E90FDA" w:rsidRPr="00AA2DF1">
        <w:rPr>
          <w:noProof/>
          <w:sz w:val="22"/>
          <w:szCs w:val="22"/>
          <w:lang w:val="sr-Latn-BA"/>
        </w:rPr>
        <w:t xml:space="preserve"> </w:t>
      </w:r>
      <w:r w:rsidRPr="00AA2DF1">
        <w:rPr>
          <w:noProof/>
          <w:sz w:val="22"/>
          <w:szCs w:val="22"/>
          <w:lang w:val="sr-Latn-BA"/>
        </w:rPr>
        <w:t>за</w:t>
      </w:r>
      <w:r w:rsidR="00CF0AC6" w:rsidRPr="00AA2DF1">
        <w:rPr>
          <w:noProof/>
          <w:sz w:val="22"/>
          <w:szCs w:val="22"/>
          <w:lang w:val="sr-Latn-BA"/>
        </w:rPr>
        <w:t xml:space="preserve"> </w:t>
      </w:r>
      <w:r w:rsidRPr="00AA2DF1">
        <w:rPr>
          <w:noProof/>
          <w:sz w:val="22"/>
          <w:szCs w:val="22"/>
          <w:lang w:val="sr-Latn-BA"/>
        </w:rPr>
        <w:t>поједностављени</w:t>
      </w:r>
      <w:r w:rsidR="008F4860" w:rsidRPr="00AA2DF1">
        <w:rPr>
          <w:noProof/>
          <w:sz w:val="22"/>
          <w:szCs w:val="22"/>
          <w:lang w:val="sr-Latn-BA"/>
        </w:rPr>
        <w:t xml:space="preserve"> </w:t>
      </w:r>
      <w:r w:rsidRPr="00AA2DF1">
        <w:rPr>
          <w:noProof/>
          <w:sz w:val="22"/>
          <w:szCs w:val="22"/>
          <w:lang w:val="sr-Latn-BA"/>
        </w:rPr>
        <w:t>поступак</w:t>
      </w:r>
      <w:r w:rsidR="008F4860" w:rsidRPr="00AA2DF1">
        <w:rPr>
          <w:noProof/>
          <w:sz w:val="22"/>
          <w:szCs w:val="22"/>
          <w:lang w:val="sr-Latn-BA"/>
        </w:rPr>
        <w:t xml:space="preserve"> </w:t>
      </w:r>
      <w:r w:rsidRPr="00AA2DF1">
        <w:rPr>
          <w:noProof/>
          <w:sz w:val="22"/>
          <w:szCs w:val="22"/>
          <w:lang w:val="sr-Latn-BA"/>
        </w:rPr>
        <w:t>по</w:t>
      </w:r>
      <w:r w:rsidR="008F4860" w:rsidRPr="00AA2DF1">
        <w:rPr>
          <w:noProof/>
          <w:sz w:val="22"/>
          <w:szCs w:val="22"/>
          <w:lang w:val="sr-Latn-BA"/>
        </w:rPr>
        <w:t xml:space="preserve"> </w:t>
      </w:r>
      <w:r w:rsidRPr="00AA2DF1">
        <w:rPr>
          <w:noProof/>
          <w:sz w:val="22"/>
          <w:szCs w:val="22"/>
          <w:lang w:val="sr-Latn-BA"/>
        </w:rPr>
        <w:t>фактури</w:t>
      </w:r>
      <w:r w:rsidR="007B6911" w:rsidRPr="00AA2DF1">
        <w:rPr>
          <w:noProof/>
          <w:sz w:val="22"/>
          <w:szCs w:val="22"/>
          <w:lang w:val="sr-Latn-BA"/>
        </w:rPr>
        <w:t xml:space="preserve">, </w:t>
      </w:r>
      <w:r w:rsidRPr="00AA2DF1">
        <w:rPr>
          <w:noProof/>
          <w:sz w:val="22"/>
          <w:szCs w:val="22"/>
          <w:lang w:val="sr-Latn-BA"/>
        </w:rPr>
        <w:t>мора</w:t>
      </w:r>
      <w:r w:rsidR="004F58EC" w:rsidRPr="00AA2DF1">
        <w:rPr>
          <w:noProof/>
          <w:sz w:val="22"/>
          <w:szCs w:val="22"/>
          <w:lang w:val="sr-Latn-BA"/>
        </w:rPr>
        <w:t xml:space="preserve"> </w:t>
      </w:r>
      <w:r w:rsidRPr="00AA2DF1">
        <w:rPr>
          <w:noProof/>
          <w:sz w:val="22"/>
          <w:szCs w:val="22"/>
          <w:lang w:val="sr-Latn-BA"/>
        </w:rPr>
        <w:t>испунити</w:t>
      </w:r>
      <w:r w:rsidR="00730391" w:rsidRPr="00AA2DF1">
        <w:rPr>
          <w:noProof/>
          <w:sz w:val="22"/>
          <w:szCs w:val="22"/>
          <w:lang w:val="sr-Latn-BA"/>
        </w:rPr>
        <w:t xml:space="preserve"> </w:t>
      </w:r>
      <w:r w:rsidRPr="00AA2DF1">
        <w:rPr>
          <w:noProof/>
          <w:sz w:val="22"/>
          <w:szCs w:val="22"/>
          <w:lang w:val="sr-Latn-BA"/>
        </w:rPr>
        <w:t>с</w:t>
      </w:r>
      <w:r w:rsidR="007C4C0D" w:rsidRPr="00AA2DF1">
        <w:rPr>
          <w:noProof/>
          <w:sz w:val="22"/>
          <w:szCs w:val="22"/>
          <w:lang w:val="sr-Latn-BA"/>
        </w:rPr>
        <w:t>љ</w:t>
      </w:r>
      <w:r w:rsidRPr="00AA2DF1">
        <w:rPr>
          <w:noProof/>
          <w:sz w:val="22"/>
          <w:szCs w:val="22"/>
          <w:lang w:val="sr-Latn-BA"/>
        </w:rPr>
        <w:t>едеће</w:t>
      </w:r>
      <w:r w:rsidR="00CF0AC6" w:rsidRPr="00AA2DF1">
        <w:rPr>
          <w:noProof/>
          <w:sz w:val="22"/>
          <w:szCs w:val="22"/>
          <w:lang w:val="sr-Latn-BA"/>
        </w:rPr>
        <w:t xml:space="preserve"> </w:t>
      </w:r>
      <w:r w:rsidRPr="00AA2DF1">
        <w:rPr>
          <w:noProof/>
          <w:sz w:val="22"/>
          <w:szCs w:val="22"/>
          <w:lang w:val="sr-Latn-BA"/>
        </w:rPr>
        <w:t>услове</w:t>
      </w:r>
      <w:r w:rsidR="00C46E5B" w:rsidRPr="00AA2DF1">
        <w:rPr>
          <w:noProof/>
          <w:sz w:val="22"/>
          <w:szCs w:val="22"/>
          <w:lang w:val="sr-Latn-BA"/>
        </w:rPr>
        <w:t xml:space="preserve"> и критеријуме</w:t>
      </w:r>
      <w:r w:rsidR="00730391" w:rsidRPr="00AA2DF1">
        <w:rPr>
          <w:noProof/>
          <w:sz w:val="22"/>
          <w:szCs w:val="22"/>
          <w:lang w:val="sr-Latn-BA"/>
        </w:rPr>
        <w:t xml:space="preserve">: </w:t>
      </w:r>
    </w:p>
    <w:p w:rsidR="00083E6C" w:rsidRPr="00AA2DF1" w:rsidRDefault="001D17DB" w:rsidP="00387BFE">
      <w:pPr>
        <w:pStyle w:val="NoSpacing"/>
        <w:numPr>
          <w:ilvl w:val="0"/>
          <w:numId w:val="15"/>
        </w:numPr>
        <w:tabs>
          <w:tab w:val="left" w:pos="426"/>
        </w:tabs>
        <w:ind w:left="426" w:hanging="426"/>
        <w:jc w:val="both"/>
        <w:rPr>
          <w:noProof/>
          <w:sz w:val="22"/>
          <w:szCs w:val="22"/>
          <w:lang w:val="sr-Latn-BA"/>
        </w:rPr>
      </w:pPr>
      <w:r w:rsidRPr="00AA2DF1">
        <w:rPr>
          <w:noProof/>
          <w:sz w:val="22"/>
          <w:szCs w:val="22"/>
          <w:lang w:val="sr-Latn-BA"/>
        </w:rPr>
        <w:t>ако</w:t>
      </w:r>
      <w:r w:rsidR="00083E6C" w:rsidRPr="00AA2DF1">
        <w:rPr>
          <w:noProof/>
          <w:sz w:val="22"/>
          <w:szCs w:val="22"/>
          <w:lang w:val="sr-Latn-BA"/>
        </w:rPr>
        <w:t xml:space="preserve"> је примјењиво, да захтјев није поднијет прије истека рока од једне или три године од укидања или поништења одобрења за поједностављени поступак по фактури (у увозу и/или извозу), како је прописано чланом 187. став (5) Одлуке. Издавалац одобрења у погледу овог услова спроводи провјеру у службеној евиденцији, </w:t>
      </w:r>
    </w:p>
    <w:p w:rsidR="00891BBB" w:rsidRPr="00AA2DF1" w:rsidRDefault="002449D2" w:rsidP="00387BFE">
      <w:pPr>
        <w:pStyle w:val="NoSpacing"/>
        <w:numPr>
          <w:ilvl w:val="0"/>
          <w:numId w:val="15"/>
        </w:numPr>
        <w:tabs>
          <w:tab w:val="left" w:pos="426"/>
        </w:tabs>
        <w:ind w:left="426" w:hanging="426"/>
        <w:jc w:val="both"/>
        <w:rPr>
          <w:noProof/>
          <w:sz w:val="22"/>
          <w:szCs w:val="22"/>
          <w:lang w:val="sr-Latn-BA"/>
        </w:rPr>
      </w:pPr>
      <w:r w:rsidRPr="00AA2DF1">
        <w:rPr>
          <w:noProof/>
          <w:sz w:val="22"/>
          <w:szCs w:val="22"/>
          <w:lang w:val="sr-Latn-BA"/>
        </w:rPr>
        <w:t>да</w:t>
      </w:r>
      <w:r w:rsidR="00397D74" w:rsidRPr="00AA2DF1">
        <w:rPr>
          <w:noProof/>
          <w:sz w:val="22"/>
          <w:szCs w:val="22"/>
          <w:lang w:val="sr-Latn-BA"/>
        </w:rPr>
        <w:t xml:space="preserve"> </w:t>
      </w:r>
      <w:r w:rsidRPr="00AA2DF1">
        <w:rPr>
          <w:noProof/>
          <w:sz w:val="22"/>
          <w:szCs w:val="22"/>
          <w:lang w:val="sr-Latn-BA"/>
        </w:rPr>
        <w:t>је</w:t>
      </w:r>
      <w:r w:rsidR="00397D74" w:rsidRPr="00AA2DF1">
        <w:rPr>
          <w:noProof/>
          <w:sz w:val="22"/>
          <w:szCs w:val="22"/>
          <w:lang w:val="sr-Latn-BA"/>
        </w:rPr>
        <w:t xml:space="preserve"> </w:t>
      </w:r>
      <w:r w:rsidRPr="00AA2DF1">
        <w:rPr>
          <w:noProof/>
          <w:sz w:val="22"/>
          <w:szCs w:val="22"/>
          <w:lang w:val="sr-Latn-BA"/>
        </w:rPr>
        <w:t>регистрован</w:t>
      </w:r>
      <w:r w:rsidR="00397D74" w:rsidRPr="00AA2DF1">
        <w:rPr>
          <w:noProof/>
          <w:sz w:val="22"/>
          <w:szCs w:val="22"/>
          <w:lang w:val="sr-Latn-BA"/>
        </w:rPr>
        <w:t xml:space="preserve"> </w:t>
      </w:r>
      <w:r w:rsidRPr="00AA2DF1">
        <w:rPr>
          <w:noProof/>
          <w:sz w:val="22"/>
          <w:szCs w:val="22"/>
          <w:lang w:val="sr-Latn-BA"/>
        </w:rPr>
        <w:t>у</w:t>
      </w:r>
      <w:r w:rsidR="00397D74" w:rsidRPr="00AA2DF1">
        <w:rPr>
          <w:noProof/>
          <w:sz w:val="22"/>
          <w:szCs w:val="22"/>
          <w:lang w:val="sr-Latn-BA"/>
        </w:rPr>
        <w:t xml:space="preserve"> </w:t>
      </w:r>
      <w:r w:rsidRPr="00AA2DF1">
        <w:rPr>
          <w:noProof/>
          <w:sz w:val="22"/>
          <w:szCs w:val="22"/>
          <w:lang w:val="sr-Latn-BA"/>
        </w:rPr>
        <w:t>Босни</w:t>
      </w:r>
      <w:r w:rsidR="00397D74" w:rsidRPr="00AA2DF1">
        <w:rPr>
          <w:noProof/>
          <w:sz w:val="22"/>
          <w:szCs w:val="22"/>
          <w:lang w:val="sr-Latn-BA"/>
        </w:rPr>
        <w:t xml:space="preserve"> </w:t>
      </w:r>
      <w:r w:rsidRPr="00AA2DF1">
        <w:rPr>
          <w:noProof/>
          <w:sz w:val="22"/>
          <w:szCs w:val="22"/>
          <w:lang w:val="sr-Latn-BA"/>
        </w:rPr>
        <w:t>и</w:t>
      </w:r>
      <w:r w:rsidR="00397D74" w:rsidRPr="00AA2DF1">
        <w:rPr>
          <w:noProof/>
          <w:sz w:val="22"/>
          <w:szCs w:val="22"/>
          <w:lang w:val="sr-Latn-BA"/>
        </w:rPr>
        <w:t xml:space="preserve"> </w:t>
      </w:r>
      <w:r w:rsidRPr="00AA2DF1">
        <w:rPr>
          <w:noProof/>
          <w:sz w:val="22"/>
          <w:szCs w:val="22"/>
          <w:lang w:val="sr-Latn-BA"/>
        </w:rPr>
        <w:t>Херцеговини</w:t>
      </w:r>
      <w:r w:rsidR="00397D74" w:rsidRPr="00AA2DF1">
        <w:rPr>
          <w:noProof/>
          <w:sz w:val="22"/>
          <w:szCs w:val="22"/>
          <w:lang w:val="sr-Latn-BA"/>
        </w:rPr>
        <w:t xml:space="preserve"> </w:t>
      </w:r>
      <w:r w:rsidRPr="00AA2DF1">
        <w:rPr>
          <w:noProof/>
          <w:sz w:val="22"/>
          <w:szCs w:val="22"/>
          <w:lang w:val="sr-Latn-BA"/>
        </w:rPr>
        <w:t>и</w:t>
      </w:r>
      <w:r w:rsidR="00397D74" w:rsidRPr="00AA2DF1">
        <w:rPr>
          <w:noProof/>
          <w:sz w:val="22"/>
          <w:szCs w:val="22"/>
          <w:lang w:val="sr-Latn-BA"/>
        </w:rPr>
        <w:t xml:space="preserve"> </w:t>
      </w:r>
      <w:r w:rsidRPr="00AA2DF1">
        <w:rPr>
          <w:noProof/>
          <w:sz w:val="22"/>
          <w:szCs w:val="22"/>
          <w:lang w:val="sr-Latn-BA"/>
        </w:rPr>
        <w:t>код</w:t>
      </w:r>
      <w:r w:rsidR="00397D74" w:rsidRPr="00AA2DF1">
        <w:rPr>
          <w:noProof/>
          <w:sz w:val="22"/>
          <w:szCs w:val="22"/>
          <w:lang w:val="sr-Latn-BA"/>
        </w:rPr>
        <w:t xml:space="preserve"> </w:t>
      </w:r>
      <w:r w:rsidRPr="00AA2DF1">
        <w:rPr>
          <w:noProof/>
          <w:sz w:val="22"/>
          <w:szCs w:val="22"/>
          <w:lang w:val="sr-Latn-BA"/>
        </w:rPr>
        <w:t>УИО</w:t>
      </w:r>
      <w:r w:rsidR="00397D74" w:rsidRPr="00AA2DF1">
        <w:rPr>
          <w:noProof/>
          <w:sz w:val="22"/>
          <w:szCs w:val="22"/>
          <w:lang w:val="sr-Latn-BA"/>
        </w:rPr>
        <w:t xml:space="preserve"> </w:t>
      </w:r>
      <w:r w:rsidR="000568F0" w:rsidRPr="00AA2DF1">
        <w:rPr>
          <w:noProof/>
          <w:sz w:val="22"/>
          <w:szCs w:val="22"/>
          <w:lang w:val="sr-Latn-BA"/>
        </w:rPr>
        <w:t>(Ј</w:t>
      </w:r>
      <w:r w:rsidR="00282490" w:rsidRPr="00AA2DF1">
        <w:rPr>
          <w:noProof/>
          <w:sz w:val="22"/>
          <w:szCs w:val="22"/>
          <w:lang w:val="sr-Latn-BA"/>
        </w:rPr>
        <w:t xml:space="preserve">единствени регистар обвезника индиректних пореза) </w:t>
      </w:r>
      <w:r w:rsidRPr="00AA2DF1">
        <w:rPr>
          <w:noProof/>
          <w:sz w:val="22"/>
          <w:szCs w:val="22"/>
          <w:lang w:val="sr-Latn-BA"/>
        </w:rPr>
        <w:t>по</w:t>
      </w:r>
      <w:r w:rsidR="00397D74" w:rsidRPr="00AA2DF1">
        <w:rPr>
          <w:noProof/>
          <w:sz w:val="22"/>
          <w:szCs w:val="22"/>
          <w:lang w:val="sr-Latn-BA"/>
        </w:rPr>
        <w:t xml:space="preserve"> </w:t>
      </w:r>
      <w:r w:rsidRPr="00AA2DF1">
        <w:rPr>
          <w:noProof/>
          <w:sz w:val="22"/>
          <w:szCs w:val="22"/>
          <w:lang w:val="sr-Latn-BA"/>
        </w:rPr>
        <w:t>основу</w:t>
      </w:r>
      <w:r w:rsidR="00397D74" w:rsidRPr="00AA2DF1">
        <w:rPr>
          <w:noProof/>
          <w:sz w:val="22"/>
          <w:szCs w:val="22"/>
          <w:lang w:val="sr-Latn-BA"/>
        </w:rPr>
        <w:t xml:space="preserve"> </w:t>
      </w:r>
      <w:r w:rsidRPr="00AA2DF1">
        <w:rPr>
          <w:noProof/>
          <w:sz w:val="22"/>
          <w:szCs w:val="22"/>
          <w:lang w:val="sr-Latn-BA"/>
        </w:rPr>
        <w:t>обављања</w:t>
      </w:r>
      <w:r w:rsidR="005D01D7" w:rsidRPr="00AA2DF1">
        <w:rPr>
          <w:noProof/>
          <w:sz w:val="22"/>
          <w:szCs w:val="22"/>
          <w:lang w:val="sr-Latn-BA"/>
        </w:rPr>
        <w:t xml:space="preserve"> </w:t>
      </w:r>
      <w:r w:rsidRPr="00AA2DF1">
        <w:rPr>
          <w:noProof/>
          <w:sz w:val="22"/>
          <w:szCs w:val="22"/>
          <w:lang w:val="sr-Latn-BA"/>
        </w:rPr>
        <w:t>спољнотрговинског</w:t>
      </w:r>
      <w:r w:rsidR="005D01D7" w:rsidRPr="00AA2DF1">
        <w:rPr>
          <w:noProof/>
          <w:sz w:val="22"/>
          <w:szCs w:val="22"/>
          <w:lang w:val="sr-Latn-BA"/>
        </w:rPr>
        <w:t xml:space="preserve"> </w:t>
      </w:r>
      <w:r w:rsidRPr="00AA2DF1">
        <w:rPr>
          <w:noProof/>
          <w:sz w:val="22"/>
          <w:szCs w:val="22"/>
          <w:lang w:val="sr-Latn-BA"/>
        </w:rPr>
        <w:t>пословања</w:t>
      </w:r>
      <w:r w:rsidR="00FD20C6" w:rsidRPr="00AA2DF1">
        <w:rPr>
          <w:noProof/>
          <w:sz w:val="22"/>
          <w:szCs w:val="22"/>
          <w:lang w:val="sr-Latn-BA"/>
        </w:rPr>
        <w:t>. Издавалац одобрења спроводи службену провјеру регистрације код УИО, уз испис провјере,</w:t>
      </w:r>
    </w:p>
    <w:p w:rsidR="00BF4C2C" w:rsidRPr="00AA2DF1" w:rsidRDefault="00BF4C2C" w:rsidP="00387BFE">
      <w:pPr>
        <w:pStyle w:val="NoSpacing"/>
        <w:numPr>
          <w:ilvl w:val="0"/>
          <w:numId w:val="15"/>
        </w:numPr>
        <w:tabs>
          <w:tab w:val="left" w:pos="426"/>
        </w:tabs>
        <w:ind w:left="426" w:hanging="426"/>
        <w:jc w:val="both"/>
        <w:rPr>
          <w:noProof/>
          <w:sz w:val="22"/>
          <w:szCs w:val="22"/>
          <w:lang w:val="sr-Latn-BA"/>
        </w:rPr>
      </w:pPr>
      <w:r w:rsidRPr="00AA2DF1">
        <w:rPr>
          <w:noProof/>
          <w:sz w:val="22"/>
          <w:szCs w:val="22"/>
          <w:lang w:val="sr-Latn-BA"/>
        </w:rPr>
        <w:t xml:space="preserve">да је регистрован код УИО (Јединствени регистар обвезника индиректних пореза) по основу обављања послова међународне шпедиције и да има овлашћење о приступу информационом </w:t>
      </w:r>
      <w:r w:rsidR="003331D6" w:rsidRPr="00AA2DF1">
        <w:rPr>
          <w:noProof/>
          <w:sz w:val="22"/>
          <w:szCs w:val="22"/>
          <w:lang w:val="sr-Latn-BA"/>
        </w:rPr>
        <w:t>под</w:t>
      </w:r>
      <w:r w:rsidRPr="00AA2DF1">
        <w:rPr>
          <w:noProof/>
          <w:sz w:val="22"/>
          <w:szCs w:val="22"/>
          <w:lang w:val="sr-Latn-BA"/>
        </w:rPr>
        <w:t xml:space="preserve">систему УИО за електронско подношење царинских декларација, осим у случају из члана 12. овог упутства. Издавалац одобрења спроводи службену провјеру ових услова, уз испис провјере о регистрацији код УИО,  </w:t>
      </w:r>
    </w:p>
    <w:p w:rsidR="00397D74" w:rsidRPr="00AA2DF1" w:rsidRDefault="002449D2" w:rsidP="00387BFE">
      <w:pPr>
        <w:pStyle w:val="NoSpacing"/>
        <w:numPr>
          <w:ilvl w:val="0"/>
          <w:numId w:val="15"/>
        </w:numPr>
        <w:tabs>
          <w:tab w:val="left" w:pos="426"/>
        </w:tabs>
        <w:ind w:left="426" w:hanging="426"/>
        <w:jc w:val="both"/>
        <w:rPr>
          <w:noProof/>
          <w:sz w:val="22"/>
          <w:szCs w:val="22"/>
          <w:lang w:val="sr-Latn-BA"/>
        </w:rPr>
      </w:pPr>
      <w:r w:rsidRPr="00AA2DF1">
        <w:rPr>
          <w:noProof/>
          <w:sz w:val="22"/>
          <w:szCs w:val="22"/>
          <w:lang w:val="sr-Latn-BA"/>
        </w:rPr>
        <w:t>да</w:t>
      </w:r>
      <w:r w:rsidR="00397D74" w:rsidRPr="00AA2DF1">
        <w:rPr>
          <w:noProof/>
          <w:sz w:val="22"/>
          <w:szCs w:val="22"/>
          <w:lang w:val="sr-Latn-BA"/>
        </w:rPr>
        <w:t xml:space="preserve"> </w:t>
      </w:r>
      <w:r w:rsidRPr="00AA2DF1">
        <w:rPr>
          <w:noProof/>
          <w:sz w:val="22"/>
          <w:szCs w:val="22"/>
          <w:lang w:val="sr-Latn-BA"/>
        </w:rPr>
        <w:t>у</w:t>
      </w:r>
      <w:r w:rsidR="00397D74" w:rsidRPr="00AA2DF1">
        <w:rPr>
          <w:noProof/>
          <w:sz w:val="22"/>
          <w:szCs w:val="22"/>
          <w:lang w:val="sr-Latn-BA"/>
        </w:rPr>
        <w:t xml:space="preserve"> </w:t>
      </w:r>
      <w:r w:rsidRPr="00AA2DF1">
        <w:rPr>
          <w:noProof/>
          <w:sz w:val="22"/>
          <w:szCs w:val="22"/>
          <w:lang w:val="sr-Latn-BA"/>
        </w:rPr>
        <w:t>вријеме</w:t>
      </w:r>
      <w:r w:rsidR="00397D74" w:rsidRPr="00AA2DF1">
        <w:rPr>
          <w:noProof/>
          <w:sz w:val="22"/>
          <w:szCs w:val="22"/>
          <w:lang w:val="sr-Latn-BA"/>
        </w:rPr>
        <w:t xml:space="preserve"> </w:t>
      </w:r>
      <w:r w:rsidRPr="00AA2DF1">
        <w:rPr>
          <w:noProof/>
          <w:sz w:val="22"/>
          <w:szCs w:val="22"/>
          <w:lang w:val="sr-Latn-BA"/>
        </w:rPr>
        <w:t>подношења</w:t>
      </w:r>
      <w:r w:rsidR="00397D74" w:rsidRPr="00AA2DF1">
        <w:rPr>
          <w:noProof/>
          <w:sz w:val="22"/>
          <w:szCs w:val="22"/>
          <w:lang w:val="sr-Latn-BA"/>
        </w:rPr>
        <w:t xml:space="preserve"> </w:t>
      </w:r>
      <w:r w:rsidRPr="00AA2DF1">
        <w:rPr>
          <w:noProof/>
          <w:sz w:val="22"/>
          <w:szCs w:val="22"/>
          <w:lang w:val="sr-Latn-BA"/>
        </w:rPr>
        <w:t>захтјева</w:t>
      </w:r>
      <w:r w:rsidR="00397D74" w:rsidRPr="00AA2DF1">
        <w:rPr>
          <w:noProof/>
          <w:sz w:val="22"/>
          <w:szCs w:val="22"/>
          <w:lang w:val="sr-Latn-BA"/>
        </w:rPr>
        <w:t xml:space="preserve"> </w:t>
      </w:r>
      <w:r w:rsidRPr="00AA2DF1">
        <w:rPr>
          <w:noProof/>
          <w:sz w:val="22"/>
          <w:szCs w:val="22"/>
          <w:lang w:val="sr-Latn-BA"/>
        </w:rPr>
        <w:t>није</w:t>
      </w:r>
      <w:r w:rsidR="00397D74" w:rsidRPr="00AA2DF1">
        <w:rPr>
          <w:noProof/>
          <w:sz w:val="22"/>
          <w:szCs w:val="22"/>
          <w:lang w:val="sr-Latn-BA"/>
        </w:rPr>
        <w:t xml:space="preserve"> </w:t>
      </w:r>
      <w:r w:rsidRPr="00AA2DF1">
        <w:rPr>
          <w:noProof/>
          <w:sz w:val="22"/>
          <w:szCs w:val="22"/>
          <w:lang w:val="sr-Latn-BA"/>
        </w:rPr>
        <w:t>у</w:t>
      </w:r>
      <w:r w:rsidR="00397D74" w:rsidRPr="00AA2DF1">
        <w:rPr>
          <w:noProof/>
          <w:sz w:val="22"/>
          <w:szCs w:val="22"/>
          <w:lang w:val="sr-Latn-BA"/>
        </w:rPr>
        <w:t xml:space="preserve"> </w:t>
      </w:r>
      <w:r w:rsidRPr="00AA2DF1">
        <w:rPr>
          <w:noProof/>
          <w:sz w:val="22"/>
          <w:szCs w:val="22"/>
          <w:lang w:val="sr-Latn-BA"/>
        </w:rPr>
        <w:t>поступку</w:t>
      </w:r>
      <w:r w:rsidR="00397D74" w:rsidRPr="00AA2DF1">
        <w:rPr>
          <w:noProof/>
          <w:sz w:val="22"/>
          <w:szCs w:val="22"/>
          <w:lang w:val="sr-Latn-BA"/>
        </w:rPr>
        <w:t xml:space="preserve"> </w:t>
      </w:r>
      <w:r w:rsidRPr="00AA2DF1">
        <w:rPr>
          <w:noProof/>
          <w:sz w:val="22"/>
          <w:szCs w:val="22"/>
          <w:lang w:val="sr-Latn-BA"/>
        </w:rPr>
        <w:t>стечаја</w:t>
      </w:r>
      <w:r w:rsidR="00397D74" w:rsidRPr="00AA2DF1">
        <w:rPr>
          <w:noProof/>
          <w:sz w:val="22"/>
          <w:szCs w:val="22"/>
          <w:lang w:val="sr-Latn-BA"/>
        </w:rPr>
        <w:t xml:space="preserve">, </w:t>
      </w:r>
      <w:r w:rsidRPr="00AA2DF1">
        <w:rPr>
          <w:noProof/>
          <w:sz w:val="22"/>
          <w:szCs w:val="22"/>
          <w:lang w:val="sr-Latn-BA"/>
        </w:rPr>
        <w:t>о</w:t>
      </w:r>
      <w:r w:rsidR="00397D74" w:rsidRPr="00AA2DF1">
        <w:rPr>
          <w:noProof/>
          <w:sz w:val="22"/>
          <w:szCs w:val="22"/>
          <w:lang w:val="sr-Latn-BA"/>
        </w:rPr>
        <w:t xml:space="preserve"> </w:t>
      </w:r>
      <w:r w:rsidRPr="00AA2DF1">
        <w:rPr>
          <w:noProof/>
          <w:sz w:val="22"/>
          <w:szCs w:val="22"/>
          <w:lang w:val="sr-Latn-BA"/>
        </w:rPr>
        <w:t>чему</w:t>
      </w:r>
      <w:r w:rsidR="00397D74" w:rsidRPr="00AA2DF1">
        <w:rPr>
          <w:noProof/>
          <w:sz w:val="22"/>
          <w:szCs w:val="22"/>
          <w:lang w:val="sr-Latn-BA"/>
        </w:rPr>
        <w:t xml:space="preserve"> </w:t>
      </w:r>
      <w:r w:rsidRPr="00AA2DF1">
        <w:rPr>
          <w:noProof/>
          <w:sz w:val="22"/>
          <w:szCs w:val="22"/>
          <w:lang w:val="sr-Latn-BA"/>
        </w:rPr>
        <w:t>се</w:t>
      </w:r>
      <w:r w:rsidR="00397D74" w:rsidRPr="00AA2DF1">
        <w:rPr>
          <w:noProof/>
          <w:sz w:val="22"/>
          <w:szCs w:val="22"/>
          <w:lang w:val="sr-Latn-BA"/>
        </w:rPr>
        <w:t xml:space="preserve">, </w:t>
      </w:r>
      <w:r w:rsidRPr="00AA2DF1">
        <w:rPr>
          <w:noProof/>
          <w:sz w:val="22"/>
          <w:szCs w:val="22"/>
          <w:lang w:val="sr-Latn-BA"/>
        </w:rPr>
        <w:t>уз</w:t>
      </w:r>
      <w:r w:rsidR="00397D74" w:rsidRPr="00AA2DF1">
        <w:rPr>
          <w:noProof/>
          <w:sz w:val="22"/>
          <w:szCs w:val="22"/>
          <w:lang w:val="sr-Latn-BA"/>
        </w:rPr>
        <w:t xml:space="preserve"> </w:t>
      </w:r>
      <w:r w:rsidRPr="00AA2DF1">
        <w:rPr>
          <w:noProof/>
          <w:sz w:val="22"/>
          <w:szCs w:val="22"/>
          <w:lang w:val="sr-Latn-BA"/>
        </w:rPr>
        <w:t>захтјев</w:t>
      </w:r>
      <w:r w:rsidR="00397D74" w:rsidRPr="00AA2DF1">
        <w:rPr>
          <w:noProof/>
          <w:sz w:val="22"/>
          <w:szCs w:val="22"/>
          <w:lang w:val="sr-Latn-BA"/>
        </w:rPr>
        <w:t xml:space="preserve">, </w:t>
      </w:r>
      <w:r w:rsidRPr="00AA2DF1">
        <w:rPr>
          <w:noProof/>
          <w:sz w:val="22"/>
          <w:szCs w:val="22"/>
          <w:lang w:val="sr-Latn-BA"/>
        </w:rPr>
        <w:t>подноси</w:t>
      </w:r>
      <w:r w:rsidR="00397D74" w:rsidRPr="00AA2DF1">
        <w:rPr>
          <w:noProof/>
          <w:sz w:val="22"/>
          <w:szCs w:val="22"/>
          <w:lang w:val="sr-Latn-BA"/>
        </w:rPr>
        <w:t xml:space="preserve"> </w:t>
      </w:r>
      <w:r w:rsidRPr="00AA2DF1">
        <w:rPr>
          <w:noProof/>
          <w:sz w:val="22"/>
          <w:szCs w:val="22"/>
          <w:lang w:val="sr-Latn-BA"/>
        </w:rPr>
        <w:t>увјерење</w:t>
      </w:r>
      <w:r w:rsidR="00397D74" w:rsidRPr="00AA2DF1">
        <w:rPr>
          <w:noProof/>
          <w:sz w:val="22"/>
          <w:szCs w:val="22"/>
          <w:lang w:val="sr-Latn-BA"/>
        </w:rPr>
        <w:t xml:space="preserve"> </w:t>
      </w:r>
      <w:r w:rsidRPr="00AA2DF1">
        <w:rPr>
          <w:noProof/>
          <w:sz w:val="22"/>
          <w:szCs w:val="22"/>
          <w:lang w:val="sr-Latn-BA"/>
        </w:rPr>
        <w:t>издато</w:t>
      </w:r>
      <w:r w:rsidR="00397D74" w:rsidRPr="00AA2DF1">
        <w:rPr>
          <w:noProof/>
          <w:sz w:val="22"/>
          <w:szCs w:val="22"/>
          <w:lang w:val="sr-Latn-BA"/>
        </w:rPr>
        <w:t xml:space="preserve"> </w:t>
      </w:r>
      <w:r w:rsidRPr="00AA2DF1">
        <w:rPr>
          <w:noProof/>
          <w:sz w:val="22"/>
          <w:szCs w:val="22"/>
          <w:lang w:val="sr-Latn-BA"/>
        </w:rPr>
        <w:t>од</w:t>
      </w:r>
      <w:r w:rsidR="00397D74" w:rsidRPr="00AA2DF1">
        <w:rPr>
          <w:noProof/>
          <w:sz w:val="22"/>
          <w:szCs w:val="22"/>
          <w:lang w:val="sr-Latn-BA"/>
        </w:rPr>
        <w:t xml:space="preserve"> </w:t>
      </w:r>
      <w:r w:rsidRPr="00AA2DF1">
        <w:rPr>
          <w:noProof/>
          <w:sz w:val="22"/>
          <w:szCs w:val="22"/>
          <w:lang w:val="sr-Latn-BA"/>
        </w:rPr>
        <w:t>надлежног</w:t>
      </w:r>
      <w:r w:rsidR="00397D74" w:rsidRPr="00AA2DF1">
        <w:rPr>
          <w:noProof/>
          <w:sz w:val="22"/>
          <w:szCs w:val="22"/>
          <w:lang w:val="sr-Latn-BA"/>
        </w:rPr>
        <w:t xml:space="preserve"> </w:t>
      </w:r>
      <w:r w:rsidRPr="00AA2DF1">
        <w:rPr>
          <w:noProof/>
          <w:sz w:val="22"/>
          <w:szCs w:val="22"/>
          <w:lang w:val="sr-Latn-BA"/>
        </w:rPr>
        <w:t>суда</w:t>
      </w:r>
      <w:r w:rsidR="00397D74" w:rsidRPr="00AA2DF1">
        <w:rPr>
          <w:noProof/>
          <w:sz w:val="22"/>
          <w:szCs w:val="22"/>
          <w:lang w:val="sr-Latn-BA"/>
        </w:rPr>
        <w:t xml:space="preserve">, </w:t>
      </w:r>
    </w:p>
    <w:p w:rsidR="008D07DA" w:rsidRPr="00AA2DF1" w:rsidRDefault="008D07DA" w:rsidP="00387BFE">
      <w:pPr>
        <w:pStyle w:val="NoSpacing"/>
        <w:numPr>
          <w:ilvl w:val="0"/>
          <w:numId w:val="15"/>
        </w:numPr>
        <w:tabs>
          <w:tab w:val="left" w:pos="426"/>
        </w:tabs>
        <w:ind w:left="426" w:hanging="426"/>
        <w:jc w:val="both"/>
        <w:rPr>
          <w:noProof/>
          <w:sz w:val="22"/>
          <w:szCs w:val="22"/>
          <w:lang w:val="sr-Latn-BA"/>
        </w:rPr>
      </w:pPr>
      <w:r w:rsidRPr="00AA2DF1">
        <w:rPr>
          <w:noProof/>
          <w:sz w:val="22"/>
          <w:szCs w:val="22"/>
          <w:lang w:val="sr-Latn-BA"/>
        </w:rPr>
        <w:t>да су испуњени услови и критеријум из члана 29. Одлуке (придржавање царинских и пореских прописа у претходном п</w:t>
      </w:r>
      <w:r w:rsidR="00BB1692" w:rsidRPr="00AA2DF1">
        <w:rPr>
          <w:noProof/>
          <w:sz w:val="22"/>
          <w:szCs w:val="22"/>
          <w:lang w:val="sr-Latn-BA"/>
        </w:rPr>
        <w:t>ериоду) у погледу тога да у посљ</w:t>
      </w:r>
      <w:r w:rsidRPr="00AA2DF1">
        <w:rPr>
          <w:noProof/>
          <w:sz w:val="22"/>
          <w:szCs w:val="22"/>
          <w:lang w:val="sr-Latn-BA"/>
        </w:rPr>
        <w:t xml:space="preserve">едње три године прије подношења захтјева није извршило тежу повреду или поновљене повреде </w:t>
      </w:r>
      <w:r w:rsidR="009855E7" w:rsidRPr="00AA2DF1">
        <w:rPr>
          <w:noProof/>
          <w:sz w:val="22"/>
          <w:szCs w:val="22"/>
          <w:lang w:val="sr-Latn-BA"/>
        </w:rPr>
        <w:t xml:space="preserve">(прекршај) </w:t>
      </w:r>
      <w:r w:rsidRPr="00AA2DF1">
        <w:rPr>
          <w:noProof/>
          <w:sz w:val="22"/>
          <w:szCs w:val="22"/>
          <w:lang w:val="sr-Latn-BA"/>
        </w:rPr>
        <w:t>царинских и/или пореских прописа</w:t>
      </w:r>
      <w:r w:rsidR="009855E7" w:rsidRPr="00AA2DF1">
        <w:rPr>
          <w:noProof/>
          <w:sz w:val="22"/>
          <w:szCs w:val="22"/>
          <w:lang w:val="sr-Latn-BA"/>
        </w:rPr>
        <w:t xml:space="preserve"> </w:t>
      </w:r>
      <w:r w:rsidRPr="00AA2DF1">
        <w:rPr>
          <w:noProof/>
          <w:sz w:val="22"/>
          <w:szCs w:val="22"/>
          <w:lang w:val="sr-Latn-BA"/>
        </w:rPr>
        <w:t xml:space="preserve">ниједно од сљедећих лица: подносилац захтјева, његово одговорно лице (сва лица уписана у рјешењу о регистрацији) и запослени задужен за царинска питања код </w:t>
      </w:r>
      <w:r w:rsidR="006F08D0" w:rsidRPr="00AA2DF1">
        <w:rPr>
          <w:noProof/>
          <w:sz w:val="22"/>
          <w:szCs w:val="22"/>
          <w:lang w:val="sr-Latn-BA"/>
        </w:rPr>
        <w:t>подносиоца</w:t>
      </w:r>
      <w:r w:rsidRPr="00AA2DF1">
        <w:rPr>
          <w:noProof/>
          <w:sz w:val="22"/>
          <w:szCs w:val="22"/>
          <w:lang w:val="sr-Latn-BA"/>
        </w:rPr>
        <w:t xml:space="preserve"> захтјева (у даљем тексту: лице одговорно за поједностављени поступак по фактури), о чему, уз захтјев, за свако наведено лице подноси увјерење издато од надлежног суда. За наведена лица, спроводи се и службена провјера у прекршајној бази података у УИО,</w:t>
      </w:r>
    </w:p>
    <w:p w:rsidR="004C3D4C" w:rsidRPr="00AA2DF1" w:rsidRDefault="008D07DA" w:rsidP="00387BFE">
      <w:pPr>
        <w:pStyle w:val="NoSpacing"/>
        <w:numPr>
          <w:ilvl w:val="0"/>
          <w:numId w:val="15"/>
        </w:numPr>
        <w:tabs>
          <w:tab w:val="left" w:pos="426"/>
        </w:tabs>
        <w:ind w:left="426" w:hanging="426"/>
        <w:jc w:val="both"/>
        <w:rPr>
          <w:noProof/>
          <w:sz w:val="22"/>
          <w:szCs w:val="22"/>
          <w:lang w:val="sr-Latn-BA"/>
        </w:rPr>
      </w:pPr>
      <w:r w:rsidRPr="00AA2DF1">
        <w:rPr>
          <w:noProof/>
          <w:sz w:val="22"/>
          <w:szCs w:val="22"/>
          <w:lang w:val="sr-Latn-BA"/>
        </w:rPr>
        <w:t xml:space="preserve">да су испуњени услови и критеријуми из члана 29. Одлуке (придржавање царинских и пореских прописа) у погледу тога да у последње три године прије подношења захтјева није извршило теже кривично дјело које је у вези са привредном дјелатности </w:t>
      </w:r>
      <w:r w:rsidR="006F08D0" w:rsidRPr="00AA2DF1">
        <w:rPr>
          <w:noProof/>
          <w:sz w:val="22"/>
          <w:szCs w:val="22"/>
          <w:lang w:val="sr-Latn-BA"/>
        </w:rPr>
        <w:t>подносиоца</w:t>
      </w:r>
      <w:r w:rsidRPr="00AA2DF1">
        <w:rPr>
          <w:noProof/>
          <w:sz w:val="22"/>
          <w:szCs w:val="22"/>
          <w:lang w:val="sr-Latn-BA"/>
        </w:rPr>
        <w:t xml:space="preserve"> захтјева ниједно од сљедећих лица: подносилац захтјева, његово одговорно лице (сва лица уписана у рјешењу о регистрацији) и лице одговорно за поједностављени поступак по фактури, о чему, уз захтјев, за свако наведено лице подноси ув</w:t>
      </w:r>
      <w:r w:rsidR="00E86527" w:rsidRPr="00AA2DF1">
        <w:rPr>
          <w:noProof/>
          <w:sz w:val="22"/>
          <w:szCs w:val="22"/>
          <w:lang w:val="sr-Latn-BA"/>
        </w:rPr>
        <w:t>јерење издато од надлежног суда,</w:t>
      </w:r>
    </w:p>
    <w:p w:rsidR="004E6DF0" w:rsidRPr="00AA2DF1" w:rsidRDefault="00E86527" w:rsidP="00387BFE">
      <w:pPr>
        <w:pStyle w:val="NoSpacing"/>
        <w:numPr>
          <w:ilvl w:val="0"/>
          <w:numId w:val="15"/>
        </w:numPr>
        <w:tabs>
          <w:tab w:val="left" w:pos="426"/>
        </w:tabs>
        <w:ind w:left="426" w:hanging="426"/>
        <w:jc w:val="both"/>
        <w:rPr>
          <w:noProof/>
          <w:sz w:val="22"/>
          <w:szCs w:val="22"/>
          <w:lang w:val="sr-Latn-BA"/>
        </w:rPr>
      </w:pPr>
      <w:r w:rsidRPr="00AA2DF1">
        <w:rPr>
          <w:noProof/>
          <w:sz w:val="22"/>
          <w:szCs w:val="22"/>
          <w:lang w:val="sr-Latn-BA"/>
        </w:rPr>
        <w:t>да има административну организацију која одговара врсти и обиму његовог пословања и која је погодна за управљање прометом робе, те има систем унутрашње контроле којим се могу спријечити и открити незаконите или неправилне трансакције</w:t>
      </w:r>
      <w:r w:rsidR="0036783D" w:rsidRPr="00AA2DF1">
        <w:rPr>
          <w:noProof/>
          <w:sz w:val="22"/>
          <w:szCs w:val="22"/>
          <w:lang w:val="sr-Latn-BA"/>
        </w:rPr>
        <w:t xml:space="preserve"> (члан 30. тачка ф) Одлуке)</w:t>
      </w:r>
      <w:r w:rsidRPr="00AA2DF1">
        <w:rPr>
          <w:noProof/>
          <w:sz w:val="22"/>
          <w:szCs w:val="22"/>
          <w:lang w:val="sr-Latn-BA"/>
        </w:rPr>
        <w:t>,</w:t>
      </w:r>
      <w:r w:rsidR="004E6DF0" w:rsidRPr="00AA2DF1">
        <w:rPr>
          <w:noProof/>
          <w:sz w:val="22"/>
          <w:szCs w:val="22"/>
          <w:lang w:val="sr-Latn-BA"/>
        </w:rPr>
        <w:t xml:space="preserve"> о чему информација </w:t>
      </w:r>
      <w:r w:rsidR="003331D6" w:rsidRPr="00AA2DF1">
        <w:rPr>
          <w:noProof/>
          <w:sz w:val="22"/>
          <w:szCs w:val="22"/>
          <w:lang w:val="sr-Latn-BA"/>
        </w:rPr>
        <w:t xml:space="preserve">односно опис </w:t>
      </w:r>
      <w:r w:rsidR="004E6DF0" w:rsidRPr="00AA2DF1">
        <w:rPr>
          <w:noProof/>
          <w:sz w:val="22"/>
          <w:szCs w:val="22"/>
          <w:lang w:val="sr-Latn-BA"/>
        </w:rPr>
        <w:t>треба бит</w:t>
      </w:r>
      <w:r w:rsidR="003331D6" w:rsidRPr="00AA2DF1">
        <w:rPr>
          <w:noProof/>
          <w:sz w:val="22"/>
          <w:szCs w:val="22"/>
          <w:lang w:val="sr-Latn-BA"/>
        </w:rPr>
        <w:t xml:space="preserve"> садржан у</w:t>
      </w:r>
      <w:r w:rsidR="004E6DF0" w:rsidRPr="00AA2DF1">
        <w:rPr>
          <w:noProof/>
          <w:sz w:val="22"/>
          <w:szCs w:val="22"/>
          <w:lang w:val="sr-Latn-BA"/>
        </w:rPr>
        <w:t xml:space="preserve"> интерном упутству подносица захтјева из члана 13. став (4) тачка е) овог упутства,</w:t>
      </w:r>
    </w:p>
    <w:p w:rsidR="004C3D4C" w:rsidRPr="00AA2DF1" w:rsidRDefault="00E86527" w:rsidP="00387BFE">
      <w:pPr>
        <w:pStyle w:val="NoSpacing"/>
        <w:numPr>
          <w:ilvl w:val="0"/>
          <w:numId w:val="15"/>
        </w:numPr>
        <w:tabs>
          <w:tab w:val="left" w:pos="426"/>
        </w:tabs>
        <w:ind w:left="426" w:hanging="426"/>
        <w:jc w:val="both"/>
        <w:rPr>
          <w:noProof/>
          <w:sz w:val="22"/>
          <w:szCs w:val="22"/>
          <w:lang w:val="sr-Latn-BA"/>
        </w:rPr>
      </w:pPr>
      <w:r w:rsidRPr="00AA2DF1">
        <w:rPr>
          <w:noProof/>
          <w:sz w:val="22"/>
          <w:szCs w:val="22"/>
          <w:lang w:val="sr-Latn-BA"/>
        </w:rPr>
        <w:t>ако је примјењиво, да је успоставио задовољавајуће поступке управљања дозволама и одобрењима који су издати у складу са мјерама трговинске политике</w:t>
      </w:r>
      <w:r w:rsidR="0036783D" w:rsidRPr="00AA2DF1">
        <w:rPr>
          <w:noProof/>
          <w:sz w:val="22"/>
          <w:szCs w:val="22"/>
          <w:lang w:val="sr-Latn-BA"/>
        </w:rPr>
        <w:t xml:space="preserve"> (члан 30. тачка г) Одлуке)</w:t>
      </w:r>
      <w:r w:rsidRPr="00AA2DF1">
        <w:rPr>
          <w:noProof/>
          <w:sz w:val="22"/>
          <w:szCs w:val="22"/>
          <w:lang w:val="sr-Latn-BA"/>
        </w:rPr>
        <w:t>,</w:t>
      </w:r>
      <w:r w:rsidR="004E6DF0" w:rsidRPr="00AA2DF1">
        <w:rPr>
          <w:noProof/>
          <w:sz w:val="22"/>
          <w:szCs w:val="22"/>
          <w:lang w:val="sr-Latn-BA"/>
        </w:rPr>
        <w:t xml:space="preserve"> о чему информација од</w:t>
      </w:r>
      <w:r w:rsidR="00BB1692" w:rsidRPr="00AA2DF1">
        <w:rPr>
          <w:noProof/>
          <w:sz w:val="22"/>
          <w:szCs w:val="22"/>
          <w:lang w:val="sr-Latn-BA"/>
        </w:rPr>
        <w:t>н</w:t>
      </w:r>
      <w:r w:rsidR="004E6DF0" w:rsidRPr="00AA2DF1">
        <w:rPr>
          <w:noProof/>
          <w:sz w:val="22"/>
          <w:szCs w:val="22"/>
          <w:lang w:val="sr-Latn-BA"/>
        </w:rPr>
        <w:t>осно опис тог поступка треба бити наведен у интерном упутству подносица захтјева из члана 13. став (4) тачка е) овог упутства,</w:t>
      </w:r>
    </w:p>
    <w:p w:rsidR="00E86527" w:rsidRPr="00AA2DF1" w:rsidRDefault="00E86527" w:rsidP="00387BFE">
      <w:pPr>
        <w:pStyle w:val="NoSpacing"/>
        <w:numPr>
          <w:ilvl w:val="0"/>
          <w:numId w:val="15"/>
        </w:numPr>
        <w:tabs>
          <w:tab w:val="left" w:pos="426"/>
        </w:tabs>
        <w:ind w:left="426" w:hanging="426"/>
        <w:jc w:val="both"/>
        <w:rPr>
          <w:noProof/>
          <w:sz w:val="22"/>
          <w:szCs w:val="22"/>
          <w:lang w:val="sr-Latn-BA"/>
        </w:rPr>
      </w:pPr>
      <w:r w:rsidRPr="00AA2DF1">
        <w:rPr>
          <w:noProof/>
          <w:sz w:val="22"/>
          <w:szCs w:val="22"/>
          <w:lang w:val="sr-Latn-BA"/>
        </w:rPr>
        <w:t xml:space="preserve">да осигурава да одговарајући запослени буду упознати са тиме да је потребно да обавијесте </w:t>
      </w:r>
      <w:r w:rsidR="0036783D" w:rsidRPr="00AA2DF1">
        <w:rPr>
          <w:noProof/>
          <w:sz w:val="22"/>
          <w:szCs w:val="22"/>
          <w:lang w:val="sr-Latn-BA"/>
        </w:rPr>
        <w:t>надлежну царинску канцеларију</w:t>
      </w:r>
      <w:r w:rsidRPr="00AA2DF1">
        <w:rPr>
          <w:noProof/>
          <w:sz w:val="22"/>
          <w:szCs w:val="22"/>
          <w:lang w:val="sr-Latn-BA"/>
        </w:rPr>
        <w:t xml:space="preserve">, када год открију потешкоће при испуњавању захтјева те успоставља поступке за обавјештавање </w:t>
      </w:r>
      <w:r w:rsidR="0036783D" w:rsidRPr="00AA2DF1">
        <w:rPr>
          <w:noProof/>
          <w:sz w:val="22"/>
          <w:szCs w:val="22"/>
          <w:lang w:val="sr-Latn-BA"/>
        </w:rPr>
        <w:t>надлежне царинске канцелари</w:t>
      </w:r>
      <w:r w:rsidR="004C3D4C" w:rsidRPr="00AA2DF1">
        <w:rPr>
          <w:noProof/>
          <w:sz w:val="22"/>
          <w:szCs w:val="22"/>
          <w:lang w:val="sr-Latn-BA"/>
        </w:rPr>
        <w:t>ј</w:t>
      </w:r>
      <w:r w:rsidR="0036783D" w:rsidRPr="00AA2DF1">
        <w:rPr>
          <w:noProof/>
          <w:sz w:val="22"/>
          <w:szCs w:val="22"/>
          <w:lang w:val="sr-Latn-BA"/>
        </w:rPr>
        <w:t>е</w:t>
      </w:r>
      <w:r w:rsidRPr="00AA2DF1">
        <w:rPr>
          <w:noProof/>
          <w:sz w:val="22"/>
          <w:szCs w:val="22"/>
          <w:lang w:val="sr-Latn-BA"/>
        </w:rPr>
        <w:t xml:space="preserve"> о таквим потешкоћама</w:t>
      </w:r>
      <w:r w:rsidR="0036783D" w:rsidRPr="00AA2DF1">
        <w:rPr>
          <w:noProof/>
          <w:sz w:val="22"/>
          <w:szCs w:val="22"/>
          <w:lang w:val="sr-Latn-BA"/>
        </w:rPr>
        <w:t xml:space="preserve"> (члан 30. тачка и) Одлуке)</w:t>
      </w:r>
      <w:r w:rsidRPr="00AA2DF1">
        <w:rPr>
          <w:noProof/>
          <w:sz w:val="22"/>
          <w:szCs w:val="22"/>
          <w:lang w:val="sr-Latn-BA"/>
        </w:rPr>
        <w:t>,</w:t>
      </w:r>
      <w:r w:rsidR="004E6DF0" w:rsidRPr="00AA2DF1">
        <w:rPr>
          <w:noProof/>
          <w:sz w:val="22"/>
          <w:szCs w:val="22"/>
          <w:lang w:val="sr-Latn-BA"/>
        </w:rPr>
        <w:t xml:space="preserve"> о чему информација односно опис тог поступка треба бити наведен у интерном упутству подносиоца захтјева из члана 13. став (4) тачка е) овог упутства,  </w:t>
      </w:r>
    </w:p>
    <w:p w:rsidR="002468F5" w:rsidRPr="00AA2DF1" w:rsidRDefault="002449D2" w:rsidP="00387BFE">
      <w:pPr>
        <w:pStyle w:val="NoSpacing"/>
        <w:numPr>
          <w:ilvl w:val="0"/>
          <w:numId w:val="15"/>
        </w:numPr>
        <w:tabs>
          <w:tab w:val="left" w:pos="426"/>
        </w:tabs>
        <w:ind w:left="426" w:hanging="426"/>
        <w:jc w:val="both"/>
        <w:rPr>
          <w:noProof/>
          <w:sz w:val="22"/>
          <w:szCs w:val="22"/>
          <w:lang w:val="sr-Latn-BA"/>
        </w:rPr>
      </w:pPr>
      <w:r w:rsidRPr="00AA2DF1">
        <w:rPr>
          <w:noProof/>
          <w:sz w:val="22"/>
          <w:szCs w:val="22"/>
          <w:lang w:val="sr-Latn-BA"/>
        </w:rPr>
        <w:t>да</w:t>
      </w:r>
      <w:r w:rsidR="002468F5" w:rsidRPr="00AA2DF1">
        <w:rPr>
          <w:noProof/>
          <w:sz w:val="22"/>
          <w:szCs w:val="22"/>
          <w:lang w:val="sr-Latn-BA"/>
        </w:rPr>
        <w:t xml:space="preserve"> </w:t>
      </w:r>
      <w:r w:rsidRPr="00AA2DF1">
        <w:rPr>
          <w:noProof/>
          <w:sz w:val="22"/>
          <w:szCs w:val="22"/>
          <w:lang w:val="sr-Latn-BA"/>
        </w:rPr>
        <w:t>његова</w:t>
      </w:r>
      <w:r w:rsidR="002468F5" w:rsidRPr="00AA2DF1">
        <w:rPr>
          <w:noProof/>
          <w:sz w:val="22"/>
          <w:szCs w:val="22"/>
          <w:lang w:val="sr-Latn-BA"/>
        </w:rPr>
        <w:t xml:space="preserve"> </w:t>
      </w:r>
      <w:r w:rsidRPr="00AA2DF1">
        <w:rPr>
          <w:noProof/>
          <w:sz w:val="22"/>
          <w:szCs w:val="22"/>
          <w:lang w:val="sr-Latn-BA"/>
        </w:rPr>
        <w:t>евиденција</w:t>
      </w:r>
      <w:r w:rsidR="002468F5" w:rsidRPr="00AA2DF1">
        <w:rPr>
          <w:noProof/>
          <w:sz w:val="22"/>
          <w:szCs w:val="22"/>
          <w:lang w:val="sr-Latn-BA"/>
        </w:rPr>
        <w:t xml:space="preserve"> </w:t>
      </w:r>
      <w:r w:rsidRPr="00AA2DF1">
        <w:rPr>
          <w:noProof/>
          <w:sz w:val="22"/>
          <w:szCs w:val="22"/>
          <w:lang w:val="sr-Latn-BA"/>
        </w:rPr>
        <w:t>о</w:t>
      </w:r>
      <w:r w:rsidR="002468F5" w:rsidRPr="00AA2DF1">
        <w:rPr>
          <w:noProof/>
          <w:sz w:val="22"/>
          <w:szCs w:val="22"/>
          <w:lang w:val="sr-Latn-BA"/>
        </w:rPr>
        <w:t xml:space="preserve"> </w:t>
      </w:r>
      <w:r w:rsidRPr="00AA2DF1">
        <w:rPr>
          <w:noProof/>
          <w:sz w:val="22"/>
          <w:szCs w:val="22"/>
          <w:lang w:val="sr-Latn-BA"/>
        </w:rPr>
        <w:t>поједностављеном</w:t>
      </w:r>
      <w:r w:rsidR="002468F5" w:rsidRPr="00AA2DF1">
        <w:rPr>
          <w:noProof/>
          <w:sz w:val="22"/>
          <w:szCs w:val="22"/>
          <w:lang w:val="sr-Latn-BA"/>
        </w:rPr>
        <w:t xml:space="preserve"> </w:t>
      </w:r>
      <w:r w:rsidRPr="00AA2DF1">
        <w:rPr>
          <w:noProof/>
          <w:sz w:val="22"/>
          <w:szCs w:val="22"/>
          <w:lang w:val="sr-Latn-BA"/>
        </w:rPr>
        <w:t>поступку</w:t>
      </w:r>
      <w:r w:rsidR="002468F5" w:rsidRPr="00AA2DF1">
        <w:rPr>
          <w:noProof/>
          <w:sz w:val="22"/>
          <w:szCs w:val="22"/>
          <w:lang w:val="sr-Latn-BA"/>
        </w:rPr>
        <w:t xml:space="preserve"> </w:t>
      </w:r>
      <w:r w:rsidRPr="00AA2DF1">
        <w:rPr>
          <w:noProof/>
          <w:sz w:val="22"/>
          <w:szCs w:val="22"/>
          <w:lang w:val="sr-Latn-BA"/>
        </w:rPr>
        <w:t>по</w:t>
      </w:r>
      <w:r w:rsidR="002468F5" w:rsidRPr="00AA2DF1">
        <w:rPr>
          <w:noProof/>
          <w:sz w:val="22"/>
          <w:szCs w:val="22"/>
          <w:lang w:val="sr-Latn-BA"/>
        </w:rPr>
        <w:t xml:space="preserve"> </w:t>
      </w:r>
      <w:r w:rsidRPr="00AA2DF1">
        <w:rPr>
          <w:noProof/>
          <w:sz w:val="22"/>
          <w:szCs w:val="22"/>
          <w:lang w:val="sr-Latn-BA"/>
        </w:rPr>
        <w:t>фактури</w:t>
      </w:r>
      <w:r w:rsidR="002468F5" w:rsidRPr="00AA2DF1">
        <w:rPr>
          <w:noProof/>
          <w:sz w:val="22"/>
          <w:szCs w:val="22"/>
          <w:lang w:val="sr-Latn-BA"/>
        </w:rPr>
        <w:t xml:space="preserve"> </w:t>
      </w:r>
      <w:r w:rsidRPr="00AA2DF1">
        <w:rPr>
          <w:noProof/>
          <w:sz w:val="22"/>
          <w:szCs w:val="22"/>
          <w:lang w:val="sr-Latn-BA"/>
        </w:rPr>
        <w:t>омогућава</w:t>
      </w:r>
      <w:r w:rsidR="002468F5" w:rsidRPr="00AA2DF1">
        <w:rPr>
          <w:noProof/>
          <w:sz w:val="22"/>
          <w:szCs w:val="22"/>
          <w:lang w:val="sr-Latn-BA"/>
        </w:rPr>
        <w:t xml:space="preserve"> </w:t>
      </w:r>
      <w:r w:rsidRPr="00AA2DF1">
        <w:rPr>
          <w:noProof/>
          <w:sz w:val="22"/>
          <w:szCs w:val="22"/>
          <w:lang w:val="sr-Latn-BA"/>
        </w:rPr>
        <w:t>ефикасан</w:t>
      </w:r>
      <w:r w:rsidR="002468F5" w:rsidRPr="00AA2DF1">
        <w:rPr>
          <w:noProof/>
          <w:sz w:val="22"/>
          <w:szCs w:val="22"/>
          <w:lang w:val="sr-Latn-BA"/>
        </w:rPr>
        <w:t xml:space="preserve"> </w:t>
      </w:r>
      <w:r w:rsidRPr="00AA2DF1">
        <w:rPr>
          <w:noProof/>
          <w:sz w:val="22"/>
          <w:szCs w:val="22"/>
          <w:lang w:val="sr-Latn-BA"/>
        </w:rPr>
        <w:t>надзор</w:t>
      </w:r>
      <w:r w:rsidR="002468F5" w:rsidRPr="00AA2DF1">
        <w:rPr>
          <w:noProof/>
          <w:sz w:val="22"/>
          <w:szCs w:val="22"/>
          <w:lang w:val="sr-Latn-BA"/>
        </w:rPr>
        <w:t xml:space="preserve"> </w:t>
      </w:r>
      <w:r w:rsidRPr="00AA2DF1">
        <w:rPr>
          <w:noProof/>
          <w:sz w:val="22"/>
          <w:szCs w:val="22"/>
          <w:lang w:val="sr-Latn-BA"/>
        </w:rPr>
        <w:t>поступка</w:t>
      </w:r>
      <w:r w:rsidR="002468F5" w:rsidRPr="00AA2DF1">
        <w:rPr>
          <w:noProof/>
          <w:sz w:val="22"/>
          <w:szCs w:val="22"/>
          <w:lang w:val="sr-Latn-BA"/>
        </w:rPr>
        <w:t xml:space="preserve"> </w:t>
      </w:r>
      <w:r w:rsidRPr="00AA2DF1">
        <w:rPr>
          <w:noProof/>
          <w:sz w:val="22"/>
          <w:szCs w:val="22"/>
          <w:lang w:val="sr-Latn-BA"/>
        </w:rPr>
        <w:t>и</w:t>
      </w:r>
      <w:r w:rsidR="002468F5" w:rsidRPr="00AA2DF1">
        <w:rPr>
          <w:noProof/>
          <w:sz w:val="22"/>
          <w:szCs w:val="22"/>
          <w:lang w:val="sr-Latn-BA"/>
        </w:rPr>
        <w:t xml:space="preserve"> </w:t>
      </w:r>
      <w:r w:rsidRPr="00AA2DF1">
        <w:rPr>
          <w:noProof/>
          <w:sz w:val="22"/>
          <w:szCs w:val="22"/>
          <w:lang w:val="sr-Latn-BA"/>
        </w:rPr>
        <w:t>спровођења</w:t>
      </w:r>
      <w:r w:rsidR="002468F5" w:rsidRPr="00AA2DF1">
        <w:rPr>
          <w:noProof/>
          <w:sz w:val="22"/>
          <w:szCs w:val="22"/>
          <w:lang w:val="sr-Latn-BA"/>
        </w:rPr>
        <w:t xml:space="preserve"> </w:t>
      </w:r>
      <w:r w:rsidRPr="00AA2DF1">
        <w:rPr>
          <w:noProof/>
          <w:sz w:val="22"/>
          <w:szCs w:val="22"/>
          <w:lang w:val="sr-Latn-BA"/>
        </w:rPr>
        <w:t>царинске</w:t>
      </w:r>
      <w:r w:rsidR="002468F5" w:rsidRPr="00AA2DF1">
        <w:rPr>
          <w:noProof/>
          <w:sz w:val="22"/>
          <w:szCs w:val="22"/>
          <w:lang w:val="sr-Latn-BA"/>
        </w:rPr>
        <w:t xml:space="preserve"> </w:t>
      </w:r>
      <w:r w:rsidRPr="00AA2DF1">
        <w:rPr>
          <w:noProof/>
          <w:sz w:val="22"/>
          <w:szCs w:val="22"/>
          <w:lang w:val="sr-Latn-BA"/>
        </w:rPr>
        <w:t>контроле</w:t>
      </w:r>
      <w:r w:rsidR="002468F5" w:rsidRPr="00AA2DF1">
        <w:rPr>
          <w:noProof/>
          <w:sz w:val="22"/>
          <w:szCs w:val="22"/>
          <w:lang w:val="sr-Latn-BA"/>
        </w:rPr>
        <w:t xml:space="preserve">, </w:t>
      </w:r>
      <w:r w:rsidRPr="00AA2DF1">
        <w:rPr>
          <w:noProof/>
          <w:sz w:val="22"/>
          <w:szCs w:val="22"/>
          <w:lang w:val="sr-Latn-BA"/>
        </w:rPr>
        <w:t>нарочито</w:t>
      </w:r>
      <w:r w:rsidR="002468F5" w:rsidRPr="00AA2DF1">
        <w:rPr>
          <w:noProof/>
          <w:sz w:val="22"/>
          <w:szCs w:val="22"/>
          <w:lang w:val="sr-Latn-BA"/>
        </w:rPr>
        <w:t xml:space="preserve"> </w:t>
      </w:r>
      <w:r w:rsidRPr="00AA2DF1">
        <w:rPr>
          <w:noProof/>
          <w:sz w:val="22"/>
          <w:szCs w:val="22"/>
          <w:lang w:val="sr-Latn-BA"/>
        </w:rPr>
        <w:t>накнадне</w:t>
      </w:r>
      <w:r w:rsidR="002468F5" w:rsidRPr="00AA2DF1">
        <w:rPr>
          <w:noProof/>
          <w:sz w:val="22"/>
          <w:szCs w:val="22"/>
          <w:lang w:val="sr-Latn-BA"/>
        </w:rPr>
        <w:t xml:space="preserve"> </w:t>
      </w:r>
      <w:r w:rsidRPr="00AA2DF1">
        <w:rPr>
          <w:noProof/>
          <w:sz w:val="22"/>
          <w:szCs w:val="22"/>
          <w:lang w:val="sr-Latn-BA"/>
        </w:rPr>
        <w:t>контроле</w:t>
      </w:r>
      <w:r w:rsidR="002468F5" w:rsidRPr="00AA2DF1">
        <w:rPr>
          <w:noProof/>
          <w:sz w:val="22"/>
          <w:szCs w:val="22"/>
          <w:lang w:val="sr-Latn-BA"/>
        </w:rPr>
        <w:t xml:space="preserve">, </w:t>
      </w:r>
    </w:p>
    <w:p w:rsidR="003D665B" w:rsidRPr="00AA2DF1" w:rsidRDefault="004C3D4C" w:rsidP="00387BFE">
      <w:pPr>
        <w:pStyle w:val="NoSpacing"/>
        <w:numPr>
          <w:ilvl w:val="0"/>
          <w:numId w:val="15"/>
        </w:numPr>
        <w:tabs>
          <w:tab w:val="left" w:pos="426"/>
        </w:tabs>
        <w:ind w:left="426" w:hanging="426"/>
        <w:jc w:val="both"/>
        <w:rPr>
          <w:noProof/>
          <w:sz w:val="22"/>
          <w:szCs w:val="22"/>
          <w:lang w:val="sr-Latn-BA"/>
        </w:rPr>
      </w:pPr>
      <w:r w:rsidRPr="00AA2DF1">
        <w:rPr>
          <w:noProof/>
          <w:sz w:val="22"/>
          <w:szCs w:val="22"/>
          <w:lang w:val="sr-Latn-BA"/>
        </w:rPr>
        <w:t xml:space="preserve">да лице одговорно за </w:t>
      </w:r>
      <w:r w:rsidR="00082993" w:rsidRPr="00AA2DF1">
        <w:rPr>
          <w:noProof/>
          <w:sz w:val="22"/>
          <w:szCs w:val="22"/>
          <w:lang w:val="sr-Latn-BA"/>
        </w:rPr>
        <w:t xml:space="preserve">за поједностављени поступак по фактури </w:t>
      </w:r>
      <w:r w:rsidRPr="00AA2DF1">
        <w:rPr>
          <w:noProof/>
          <w:sz w:val="22"/>
          <w:szCs w:val="22"/>
          <w:lang w:val="sr-Latn-BA"/>
        </w:rPr>
        <w:t xml:space="preserve">познаје царинске и друге прописе примјенљиве на робу и царинске поступке за које се тражи </w:t>
      </w:r>
      <w:r w:rsidR="00082993" w:rsidRPr="00AA2DF1">
        <w:rPr>
          <w:noProof/>
          <w:sz w:val="22"/>
          <w:szCs w:val="22"/>
          <w:lang w:val="sr-Latn-BA"/>
        </w:rPr>
        <w:t>тај поступак</w:t>
      </w:r>
      <w:r w:rsidRPr="00AA2DF1">
        <w:rPr>
          <w:noProof/>
          <w:sz w:val="22"/>
          <w:szCs w:val="22"/>
          <w:lang w:val="sr-Latn-BA"/>
        </w:rPr>
        <w:t>, а његово знање подлијеже усменој провјери која се обавља у предконтроли по поднијетом захтјеву,</w:t>
      </w:r>
      <w:r w:rsidR="003D665B" w:rsidRPr="00AA2DF1">
        <w:rPr>
          <w:noProof/>
          <w:sz w:val="22"/>
          <w:szCs w:val="22"/>
          <w:lang w:val="sr-Latn-BA"/>
        </w:rPr>
        <w:t xml:space="preserve"> </w:t>
      </w:r>
    </w:p>
    <w:p w:rsidR="00955113" w:rsidRPr="00AA2DF1" w:rsidRDefault="002449D2" w:rsidP="00387BFE">
      <w:pPr>
        <w:pStyle w:val="NoSpacing"/>
        <w:numPr>
          <w:ilvl w:val="0"/>
          <w:numId w:val="15"/>
        </w:numPr>
        <w:tabs>
          <w:tab w:val="left" w:pos="426"/>
        </w:tabs>
        <w:ind w:left="426" w:hanging="426"/>
        <w:jc w:val="both"/>
        <w:rPr>
          <w:noProof/>
          <w:sz w:val="22"/>
          <w:szCs w:val="22"/>
          <w:lang w:val="sr-Latn-BA"/>
        </w:rPr>
      </w:pPr>
      <w:r w:rsidRPr="00AA2DF1">
        <w:rPr>
          <w:noProof/>
          <w:sz w:val="22"/>
          <w:szCs w:val="22"/>
          <w:lang w:val="sr-Latn-BA"/>
        </w:rPr>
        <w:lastRenderedPageBreak/>
        <w:t>да</w:t>
      </w:r>
      <w:r w:rsidR="00902606" w:rsidRPr="00AA2DF1">
        <w:rPr>
          <w:noProof/>
          <w:sz w:val="22"/>
          <w:szCs w:val="22"/>
          <w:lang w:val="sr-Latn-BA"/>
        </w:rPr>
        <w:t xml:space="preserve"> </w:t>
      </w:r>
      <w:r w:rsidR="004C3D4C" w:rsidRPr="00AA2DF1">
        <w:rPr>
          <w:noProof/>
          <w:sz w:val="22"/>
          <w:szCs w:val="22"/>
          <w:lang w:val="sr-Latn-BA"/>
        </w:rPr>
        <w:t>обезбије</w:t>
      </w:r>
      <w:r w:rsidR="003375DB" w:rsidRPr="00AA2DF1">
        <w:rPr>
          <w:noProof/>
          <w:sz w:val="22"/>
          <w:szCs w:val="22"/>
          <w:lang w:val="sr-Latn-BA"/>
        </w:rPr>
        <w:t>ди</w:t>
      </w:r>
      <w:r w:rsidR="003D665B" w:rsidRPr="00AA2DF1">
        <w:rPr>
          <w:noProof/>
          <w:sz w:val="22"/>
          <w:szCs w:val="22"/>
          <w:lang w:val="sr-Latn-BA"/>
        </w:rPr>
        <w:t xml:space="preserve"> </w:t>
      </w:r>
      <w:r w:rsidRPr="00AA2DF1">
        <w:rPr>
          <w:noProof/>
          <w:sz w:val="22"/>
          <w:szCs w:val="22"/>
          <w:lang w:val="sr-Latn-BA"/>
        </w:rPr>
        <w:t>да</w:t>
      </w:r>
      <w:r w:rsidR="00902606" w:rsidRPr="00AA2DF1">
        <w:rPr>
          <w:noProof/>
          <w:sz w:val="22"/>
          <w:szCs w:val="22"/>
          <w:lang w:val="sr-Latn-BA"/>
        </w:rPr>
        <w:t xml:space="preserve"> </w:t>
      </w:r>
      <w:r w:rsidRPr="00AA2DF1">
        <w:rPr>
          <w:noProof/>
          <w:sz w:val="22"/>
          <w:szCs w:val="22"/>
          <w:lang w:val="sr-Latn-BA"/>
        </w:rPr>
        <w:t>фактура</w:t>
      </w:r>
      <w:r w:rsidR="00902606" w:rsidRPr="00AA2DF1">
        <w:rPr>
          <w:noProof/>
          <w:sz w:val="22"/>
          <w:szCs w:val="22"/>
          <w:lang w:val="sr-Latn-BA"/>
        </w:rPr>
        <w:t xml:space="preserve">, </w:t>
      </w:r>
      <w:r w:rsidRPr="00AA2DF1">
        <w:rPr>
          <w:noProof/>
          <w:sz w:val="22"/>
          <w:szCs w:val="22"/>
          <w:lang w:val="sr-Latn-BA"/>
        </w:rPr>
        <w:t>као</w:t>
      </w:r>
      <w:r w:rsidR="00902606" w:rsidRPr="00AA2DF1">
        <w:rPr>
          <w:noProof/>
          <w:sz w:val="22"/>
          <w:szCs w:val="22"/>
          <w:lang w:val="sr-Latn-BA"/>
        </w:rPr>
        <w:t xml:space="preserve"> </w:t>
      </w:r>
      <w:r w:rsidRPr="00AA2DF1">
        <w:rPr>
          <w:noProof/>
          <w:sz w:val="22"/>
          <w:szCs w:val="22"/>
          <w:lang w:val="sr-Latn-BA"/>
        </w:rPr>
        <w:t>поједностављена</w:t>
      </w:r>
      <w:r w:rsidR="00902606" w:rsidRPr="00AA2DF1">
        <w:rPr>
          <w:noProof/>
          <w:sz w:val="22"/>
          <w:szCs w:val="22"/>
          <w:lang w:val="sr-Latn-BA"/>
        </w:rPr>
        <w:t xml:space="preserve"> </w:t>
      </w:r>
      <w:r w:rsidRPr="00AA2DF1">
        <w:rPr>
          <w:noProof/>
          <w:sz w:val="22"/>
          <w:szCs w:val="22"/>
          <w:lang w:val="sr-Latn-BA"/>
        </w:rPr>
        <w:t>царинска</w:t>
      </w:r>
      <w:r w:rsidR="00902606" w:rsidRPr="00AA2DF1">
        <w:rPr>
          <w:noProof/>
          <w:sz w:val="22"/>
          <w:szCs w:val="22"/>
          <w:lang w:val="sr-Latn-BA"/>
        </w:rPr>
        <w:t xml:space="preserve"> </w:t>
      </w:r>
      <w:r w:rsidR="00353FA9" w:rsidRPr="00AA2DF1">
        <w:rPr>
          <w:noProof/>
          <w:sz w:val="22"/>
          <w:szCs w:val="22"/>
          <w:lang w:val="sr-Latn-BA"/>
        </w:rPr>
        <w:t>декларација</w:t>
      </w:r>
      <w:r w:rsidR="00902606" w:rsidRPr="00AA2DF1">
        <w:rPr>
          <w:noProof/>
          <w:sz w:val="22"/>
          <w:szCs w:val="22"/>
          <w:lang w:val="sr-Latn-BA"/>
        </w:rPr>
        <w:t xml:space="preserve">, </w:t>
      </w:r>
      <w:r w:rsidRPr="00AA2DF1">
        <w:rPr>
          <w:noProof/>
          <w:sz w:val="22"/>
          <w:szCs w:val="22"/>
          <w:lang w:val="sr-Latn-BA"/>
        </w:rPr>
        <w:t>садржи</w:t>
      </w:r>
      <w:r w:rsidR="00902606" w:rsidRPr="00AA2DF1">
        <w:rPr>
          <w:noProof/>
          <w:sz w:val="22"/>
          <w:szCs w:val="22"/>
          <w:lang w:val="sr-Latn-BA"/>
        </w:rPr>
        <w:t xml:space="preserve"> </w:t>
      </w:r>
      <w:r w:rsidRPr="00AA2DF1">
        <w:rPr>
          <w:noProof/>
          <w:sz w:val="22"/>
          <w:szCs w:val="22"/>
          <w:lang w:val="sr-Latn-BA"/>
        </w:rPr>
        <w:t>податке</w:t>
      </w:r>
      <w:r w:rsidR="00902606" w:rsidRPr="00AA2DF1">
        <w:rPr>
          <w:noProof/>
          <w:sz w:val="22"/>
          <w:szCs w:val="22"/>
          <w:lang w:val="sr-Latn-BA"/>
        </w:rPr>
        <w:t xml:space="preserve"> </w:t>
      </w:r>
      <w:r w:rsidRPr="00AA2DF1">
        <w:rPr>
          <w:noProof/>
          <w:sz w:val="22"/>
          <w:szCs w:val="22"/>
          <w:lang w:val="sr-Latn-BA"/>
        </w:rPr>
        <w:t>из</w:t>
      </w:r>
      <w:r w:rsidR="00902606" w:rsidRPr="00AA2DF1">
        <w:rPr>
          <w:noProof/>
          <w:sz w:val="22"/>
          <w:szCs w:val="22"/>
          <w:lang w:val="sr-Latn-BA"/>
        </w:rPr>
        <w:t xml:space="preserve"> </w:t>
      </w:r>
      <w:r w:rsidRPr="00AA2DF1">
        <w:rPr>
          <w:noProof/>
          <w:sz w:val="22"/>
          <w:szCs w:val="22"/>
          <w:lang w:val="sr-Latn-BA"/>
        </w:rPr>
        <w:t>члана</w:t>
      </w:r>
      <w:r w:rsidR="00902606" w:rsidRPr="00AA2DF1">
        <w:rPr>
          <w:noProof/>
          <w:sz w:val="22"/>
          <w:szCs w:val="22"/>
          <w:lang w:val="sr-Latn-BA"/>
        </w:rPr>
        <w:t xml:space="preserve"> </w:t>
      </w:r>
      <w:r w:rsidR="004561DE" w:rsidRPr="00AA2DF1">
        <w:rPr>
          <w:noProof/>
          <w:sz w:val="22"/>
          <w:szCs w:val="22"/>
          <w:lang w:val="sr-Latn-BA"/>
        </w:rPr>
        <w:t>25</w:t>
      </w:r>
      <w:r w:rsidR="00902606" w:rsidRPr="00AA2DF1">
        <w:rPr>
          <w:noProof/>
          <w:sz w:val="22"/>
          <w:szCs w:val="22"/>
          <w:lang w:val="sr-Latn-BA"/>
        </w:rPr>
        <w:t xml:space="preserve">. </w:t>
      </w:r>
      <w:r w:rsidRPr="00AA2DF1">
        <w:rPr>
          <w:noProof/>
          <w:sz w:val="22"/>
          <w:szCs w:val="22"/>
          <w:lang w:val="sr-Latn-BA"/>
        </w:rPr>
        <w:t>став</w:t>
      </w:r>
      <w:r w:rsidR="00902606" w:rsidRPr="00AA2DF1">
        <w:rPr>
          <w:noProof/>
          <w:sz w:val="22"/>
          <w:szCs w:val="22"/>
          <w:lang w:val="sr-Latn-BA"/>
        </w:rPr>
        <w:t xml:space="preserve"> (1) </w:t>
      </w:r>
      <w:r w:rsidRPr="00AA2DF1">
        <w:rPr>
          <w:noProof/>
          <w:sz w:val="22"/>
          <w:szCs w:val="22"/>
          <w:lang w:val="sr-Latn-BA"/>
        </w:rPr>
        <w:t>овог</w:t>
      </w:r>
      <w:r w:rsidR="00902606" w:rsidRPr="00AA2DF1">
        <w:rPr>
          <w:noProof/>
          <w:sz w:val="22"/>
          <w:szCs w:val="22"/>
          <w:lang w:val="sr-Latn-BA"/>
        </w:rPr>
        <w:t xml:space="preserve"> </w:t>
      </w:r>
      <w:r w:rsidRPr="00AA2DF1">
        <w:rPr>
          <w:noProof/>
          <w:sz w:val="22"/>
          <w:szCs w:val="22"/>
          <w:lang w:val="sr-Latn-BA"/>
        </w:rPr>
        <w:t>упутства</w:t>
      </w:r>
      <w:r w:rsidR="00902606" w:rsidRPr="00AA2DF1">
        <w:rPr>
          <w:noProof/>
          <w:sz w:val="22"/>
          <w:szCs w:val="22"/>
          <w:lang w:val="sr-Latn-BA"/>
        </w:rPr>
        <w:t xml:space="preserve">, </w:t>
      </w:r>
    </w:p>
    <w:p w:rsidR="00891BBB" w:rsidRPr="00AA2DF1" w:rsidRDefault="002449D2" w:rsidP="00387BFE">
      <w:pPr>
        <w:pStyle w:val="NoSpacing"/>
        <w:numPr>
          <w:ilvl w:val="0"/>
          <w:numId w:val="15"/>
        </w:numPr>
        <w:tabs>
          <w:tab w:val="left" w:pos="426"/>
        </w:tabs>
        <w:ind w:left="426" w:hanging="426"/>
        <w:jc w:val="both"/>
        <w:rPr>
          <w:noProof/>
          <w:sz w:val="22"/>
          <w:szCs w:val="22"/>
          <w:lang w:val="sr-Latn-BA"/>
        </w:rPr>
      </w:pPr>
      <w:r w:rsidRPr="00AA2DF1">
        <w:rPr>
          <w:noProof/>
          <w:sz w:val="22"/>
          <w:szCs w:val="22"/>
          <w:lang w:val="sr-Latn-BA"/>
        </w:rPr>
        <w:t>да</w:t>
      </w:r>
      <w:r w:rsidR="00902606" w:rsidRPr="00AA2DF1">
        <w:rPr>
          <w:noProof/>
          <w:sz w:val="22"/>
          <w:szCs w:val="22"/>
          <w:lang w:val="sr-Latn-BA"/>
        </w:rPr>
        <w:t xml:space="preserve"> </w:t>
      </w:r>
      <w:r w:rsidRPr="00AA2DF1">
        <w:rPr>
          <w:noProof/>
          <w:sz w:val="22"/>
          <w:szCs w:val="22"/>
          <w:lang w:val="sr-Latn-BA"/>
        </w:rPr>
        <w:t>обезбиједи</w:t>
      </w:r>
      <w:r w:rsidR="00902606" w:rsidRPr="00AA2DF1">
        <w:rPr>
          <w:noProof/>
          <w:sz w:val="22"/>
          <w:szCs w:val="22"/>
          <w:lang w:val="sr-Latn-BA"/>
        </w:rPr>
        <w:t xml:space="preserve"> </w:t>
      </w:r>
      <w:r w:rsidRPr="00AA2DF1">
        <w:rPr>
          <w:noProof/>
          <w:sz w:val="22"/>
          <w:szCs w:val="22"/>
          <w:lang w:val="sr-Latn-BA"/>
        </w:rPr>
        <w:t>одговарајућу</w:t>
      </w:r>
      <w:r w:rsidR="00902606" w:rsidRPr="00AA2DF1">
        <w:rPr>
          <w:noProof/>
          <w:sz w:val="22"/>
          <w:szCs w:val="22"/>
          <w:lang w:val="sr-Latn-BA"/>
        </w:rPr>
        <w:t xml:space="preserve"> </w:t>
      </w:r>
      <w:r w:rsidRPr="00AA2DF1">
        <w:rPr>
          <w:noProof/>
          <w:sz w:val="22"/>
          <w:szCs w:val="22"/>
          <w:lang w:val="sr-Latn-BA"/>
        </w:rPr>
        <w:t>гаранцију</w:t>
      </w:r>
      <w:r w:rsidR="00902606" w:rsidRPr="00AA2DF1">
        <w:rPr>
          <w:noProof/>
          <w:sz w:val="22"/>
          <w:szCs w:val="22"/>
          <w:lang w:val="sr-Latn-BA"/>
        </w:rPr>
        <w:t xml:space="preserve"> </w:t>
      </w:r>
      <w:r w:rsidRPr="00AA2DF1">
        <w:rPr>
          <w:noProof/>
          <w:sz w:val="22"/>
          <w:szCs w:val="22"/>
          <w:lang w:val="sr-Latn-BA"/>
        </w:rPr>
        <w:t>за</w:t>
      </w:r>
      <w:r w:rsidR="00902606" w:rsidRPr="00AA2DF1">
        <w:rPr>
          <w:noProof/>
          <w:sz w:val="22"/>
          <w:szCs w:val="22"/>
          <w:lang w:val="sr-Latn-BA"/>
        </w:rPr>
        <w:t xml:space="preserve"> </w:t>
      </w:r>
      <w:r w:rsidRPr="00AA2DF1">
        <w:rPr>
          <w:noProof/>
          <w:sz w:val="22"/>
          <w:szCs w:val="22"/>
          <w:lang w:val="sr-Latn-BA"/>
        </w:rPr>
        <w:t>о</w:t>
      </w:r>
      <w:r w:rsidR="00891BBB" w:rsidRPr="00AA2DF1">
        <w:rPr>
          <w:noProof/>
          <w:sz w:val="22"/>
          <w:szCs w:val="22"/>
          <w:lang w:val="sr-Latn-BA"/>
        </w:rPr>
        <w:t xml:space="preserve">сигурање плаћања дуга </w:t>
      </w:r>
      <w:r w:rsidRPr="00AA2DF1">
        <w:rPr>
          <w:noProof/>
          <w:sz w:val="22"/>
          <w:szCs w:val="22"/>
          <w:lang w:val="sr-Latn-BA"/>
        </w:rPr>
        <w:t>у</w:t>
      </w:r>
      <w:r w:rsidR="00902606" w:rsidRPr="00AA2DF1">
        <w:rPr>
          <w:noProof/>
          <w:sz w:val="22"/>
          <w:szCs w:val="22"/>
          <w:lang w:val="sr-Latn-BA"/>
        </w:rPr>
        <w:t xml:space="preserve"> </w:t>
      </w:r>
      <w:r w:rsidRPr="00AA2DF1">
        <w:rPr>
          <w:noProof/>
          <w:sz w:val="22"/>
          <w:szCs w:val="22"/>
          <w:lang w:val="sr-Latn-BA"/>
        </w:rPr>
        <w:t>царинском</w:t>
      </w:r>
      <w:r w:rsidR="00902606" w:rsidRPr="00AA2DF1">
        <w:rPr>
          <w:noProof/>
          <w:sz w:val="22"/>
          <w:szCs w:val="22"/>
          <w:lang w:val="sr-Latn-BA"/>
        </w:rPr>
        <w:t xml:space="preserve"> </w:t>
      </w:r>
      <w:r w:rsidRPr="00AA2DF1">
        <w:rPr>
          <w:noProof/>
          <w:sz w:val="22"/>
          <w:szCs w:val="22"/>
          <w:lang w:val="sr-Latn-BA"/>
        </w:rPr>
        <w:t>поступку</w:t>
      </w:r>
      <w:r w:rsidR="00902606" w:rsidRPr="00AA2DF1">
        <w:rPr>
          <w:noProof/>
          <w:sz w:val="22"/>
          <w:szCs w:val="22"/>
          <w:lang w:val="sr-Latn-BA"/>
        </w:rPr>
        <w:t xml:space="preserve"> </w:t>
      </w:r>
      <w:r w:rsidRPr="00AA2DF1">
        <w:rPr>
          <w:noProof/>
          <w:sz w:val="22"/>
          <w:szCs w:val="22"/>
          <w:lang w:val="sr-Latn-BA"/>
        </w:rPr>
        <w:t>за</w:t>
      </w:r>
      <w:r w:rsidR="00902606" w:rsidRPr="00AA2DF1">
        <w:rPr>
          <w:noProof/>
          <w:sz w:val="22"/>
          <w:szCs w:val="22"/>
          <w:lang w:val="sr-Latn-BA"/>
        </w:rPr>
        <w:t xml:space="preserve"> </w:t>
      </w:r>
      <w:r w:rsidRPr="00AA2DF1">
        <w:rPr>
          <w:noProof/>
          <w:sz w:val="22"/>
          <w:szCs w:val="22"/>
          <w:lang w:val="sr-Latn-BA"/>
        </w:rPr>
        <w:t>који</w:t>
      </w:r>
      <w:r w:rsidR="00902606" w:rsidRPr="00AA2DF1">
        <w:rPr>
          <w:noProof/>
          <w:sz w:val="22"/>
          <w:szCs w:val="22"/>
          <w:lang w:val="sr-Latn-BA"/>
        </w:rPr>
        <w:t xml:space="preserve"> </w:t>
      </w:r>
      <w:r w:rsidRPr="00AA2DF1">
        <w:rPr>
          <w:noProof/>
          <w:sz w:val="22"/>
          <w:szCs w:val="22"/>
          <w:lang w:val="sr-Latn-BA"/>
        </w:rPr>
        <w:t>тражи</w:t>
      </w:r>
      <w:r w:rsidR="00902606" w:rsidRPr="00AA2DF1">
        <w:rPr>
          <w:noProof/>
          <w:sz w:val="22"/>
          <w:szCs w:val="22"/>
          <w:lang w:val="sr-Latn-BA"/>
        </w:rPr>
        <w:t xml:space="preserve"> </w:t>
      </w:r>
      <w:r w:rsidRPr="00AA2DF1">
        <w:rPr>
          <w:noProof/>
          <w:sz w:val="22"/>
          <w:szCs w:val="22"/>
          <w:lang w:val="sr-Latn-BA"/>
        </w:rPr>
        <w:t>поједностављени</w:t>
      </w:r>
      <w:r w:rsidR="00902606" w:rsidRPr="00AA2DF1">
        <w:rPr>
          <w:noProof/>
          <w:sz w:val="22"/>
          <w:szCs w:val="22"/>
          <w:lang w:val="sr-Latn-BA"/>
        </w:rPr>
        <w:t xml:space="preserve"> </w:t>
      </w:r>
      <w:r w:rsidRPr="00AA2DF1">
        <w:rPr>
          <w:noProof/>
          <w:sz w:val="22"/>
          <w:szCs w:val="22"/>
          <w:lang w:val="sr-Latn-BA"/>
        </w:rPr>
        <w:t>поступак</w:t>
      </w:r>
      <w:r w:rsidR="00902606" w:rsidRPr="00AA2DF1">
        <w:rPr>
          <w:noProof/>
          <w:sz w:val="22"/>
          <w:szCs w:val="22"/>
          <w:lang w:val="sr-Latn-BA"/>
        </w:rPr>
        <w:t xml:space="preserve"> </w:t>
      </w:r>
      <w:r w:rsidRPr="00AA2DF1">
        <w:rPr>
          <w:noProof/>
          <w:sz w:val="22"/>
          <w:szCs w:val="22"/>
          <w:lang w:val="sr-Latn-BA"/>
        </w:rPr>
        <w:t>по</w:t>
      </w:r>
      <w:r w:rsidR="00902606" w:rsidRPr="00AA2DF1">
        <w:rPr>
          <w:noProof/>
          <w:sz w:val="22"/>
          <w:szCs w:val="22"/>
          <w:lang w:val="sr-Latn-BA"/>
        </w:rPr>
        <w:t xml:space="preserve"> </w:t>
      </w:r>
      <w:r w:rsidRPr="00AA2DF1">
        <w:rPr>
          <w:noProof/>
          <w:sz w:val="22"/>
          <w:szCs w:val="22"/>
          <w:lang w:val="sr-Latn-BA"/>
        </w:rPr>
        <w:t>фактури</w:t>
      </w:r>
      <w:r w:rsidR="002B2886" w:rsidRPr="00AA2DF1">
        <w:rPr>
          <w:noProof/>
          <w:sz w:val="22"/>
          <w:szCs w:val="22"/>
          <w:lang w:val="sr-Latn-BA"/>
        </w:rPr>
        <w:t>,</w:t>
      </w:r>
      <w:r w:rsidR="00902606" w:rsidRPr="00AA2DF1">
        <w:rPr>
          <w:noProof/>
          <w:sz w:val="22"/>
          <w:szCs w:val="22"/>
          <w:lang w:val="sr-Latn-BA"/>
        </w:rPr>
        <w:t xml:space="preserve"> </w:t>
      </w:r>
      <w:r w:rsidRPr="00AA2DF1">
        <w:rPr>
          <w:noProof/>
          <w:sz w:val="22"/>
          <w:szCs w:val="22"/>
          <w:lang w:val="sr-Latn-BA"/>
        </w:rPr>
        <w:t>у</w:t>
      </w:r>
      <w:r w:rsidR="00902606" w:rsidRPr="00AA2DF1">
        <w:rPr>
          <w:noProof/>
          <w:sz w:val="22"/>
          <w:szCs w:val="22"/>
          <w:lang w:val="sr-Latn-BA"/>
        </w:rPr>
        <w:t xml:space="preserve"> </w:t>
      </w:r>
      <w:r w:rsidRPr="00AA2DF1">
        <w:rPr>
          <w:noProof/>
          <w:sz w:val="22"/>
          <w:szCs w:val="22"/>
          <w:lang w:val="sr-Latn-BA"/>
        </w:rPr>
        <w:t>којем</w:t>
      </w:r>
      <w:r w:rsidR="00902606" w:rsidRPr="00AA2DF1">
        <w:rPr>
          <w:noProof/>
          <w:sz w:val="22"/>
          <w:szCs w:val="22"/>
          <w:lang w:val="sr-Latn-BA"/>
        </w:rPr>
        <w:t xml:space="preserve"> </w:t>
      </w:r>
      <w:r w:rsidRPr="00AA2DF1">
        <w:rPr>
          <w:noProof/>
          <w:sz w:val="22"/>
          <w:szCs w:val="22"/>
          <w:lang w:val="sr-Latn-BA"/>
        </w:rPr>
        <w:t>је</w:t>
      </w:r>
      <w:r w:rsidR="00902606" w:rsidRPr="00AA2DF1">
        <w:rPr>
          <w:noProof/>
          <w:sz w:val="22"/>
          <w:szCs w:val="22"/>
          <w:lang w:val="sr-Latn-BA"/>
        </w:rPr>
        <w:t xml:space="preserve"> </w:t>
      </w:r>
      <w:r w:rsidRPr="00AA2DF1">
        <w:rPr>
          <w:noProof/>
          <w:sz w:val="22"/>
          <w:szCs w:val="22"/>
          <w:lang w:val="sr-Latn-BA"/>
        </w:rPr>
        <w:t>гаранција</w:t>
      </w:r>
      <w:r w:rsidR="00902606" w:rsidRPr="00AA2DF1">
        <w:rPr>
          <w:noProof/>
          <w:sz w:val="22"/>
          <w:szCs w:val="22"/>
          <w:lang w:val="sr-Latn-BA"/>
        </w:rPr>
        <w:t xml:space="preserve"> </w:t>
      </w:r>
      <w:r w:rsidRPr="00AA2DF1">
        <w:rPr>
          <w:noProof/>
          <w:sz w:val="22"/>
          <w:szCs w:val="22"/>
          <w:lang w:val="sr-Latn-BA"/>
        </w:rPr>
        <w:t>потребна</w:t>
      </w:r>
      <w:r w:rsidR="00902606" w:rsidRPr="00AA2DF1">
        <w:rPr>
          <w:noProof/>
          <w:sz w:val="22"/>
          <w:szCs w:val="22"/>
          <w:lang w:val="sr-Latn-BA"/>
        </w:rPr>
        <w:t>,</w:t>
      </w:r>
    </w:p>
    <w:p w:rsidR="00891BBB" w:rsidRPr="00AA2DF1" w:rsidRDefault="00891BBB" w:rsidP="00387BFE">
      <w:pPr>
        <w:pStyle w:val="NoSpacing"/>
        <w:numPr>
          <w:ilvl w:val="0"/>
          <w:numId w:val="15"/>
        </w:numPr>
        <w:tabs>
          <w:tab w:val="left" w:pos="426"/>
        </w:tabs>
        <w:ind w:left="426" w:hanging="426"/>
        <w:jc w:val="both"/>
        <w:rPr>
          <w:noProof/>
          <w:sz w:val="22"/>
          <w:szCs w:val="22"/>
          <w:lang w:val="sr-Latn-BA"/>
        </w:rPr>
      </w:pPr>
      <w:r w:rsidRPr="00AA2DF1">
        <w:rPr>
          <w:noProof/>
          <w:sz w:val="22"/>
          <w:szCs w:val="22"/>
          <w:lang w:val="sr-Latn-BA"/>
        </w:rPr>
        <w:t xml:space="preserve">да нема неизмирених доспјелих финансијских обавеза у погледу индиректних пореза, осталих прихода и такси, које је УИО надлежна наплаћивати према прописима из области индиректног опорезивања, о чему издавалац одобрења спроводи провјеру у складу са чланом 15. овог упутства. </w:t>
      </w:r>
    </w:p>
    <w:p w:rsidR="0085355E" w:rsidRPr="00AA2DF1" w:rsidRDefault="0085355E" w:rsidP="00891BBB">
      <w:pPr>
        <w:pStyle w:val="NoSpacing"/>
        <w:jc w:val="both"/>
        <w:rPr>
          <w:noProof/>
          <w:sz w:val="22"/>
          <w:szCs w:val="22"/>
          <w:lang w:val="sr-Latn-BA"/>
        </w:rPr>
      </w:pPr>
    </w:p>
    <w:p w:rsidR="00010294" w:rsidRPr="00AA2DF1" w:rsidRDefault="00010294" w:rsidP="004C3D4C">
      <w:pPr>
        <w:pStyle w:val="NoSpacing"/>
        <w:jc w:val="center"/>
        <w:rPr>
          <w:b/>
          <w:noProof/>
          <w:sz w:val="22"/>
          <w:szCs w:val="22"/>
          <w:lang w:val="sr-Latn-BA"/>
        </w:rPr>
      </w:pPr>
    </w:p>
    <w:p w:rsidR="00BC17DC" w:rsidRPr="00AA2DF1" w:rsidRDefault="002449D2" w:rsidP="004C3D4C">
      <w:pPr>
        <w:pStyle w:val="NoSpacing"/>
        <w:jc w:val="center"/>
        <w:rPr>
          <w:b/>
          <w:noProof/>
          <w:sz w:val="22"/>
          <w:szCs w:val="22"/>
          <w:lang w:val="sr-Latn-BA"/>
        </w:rPr>
      </w:pPr>
      <w:r w:rsidRPr="00AA2DF1">
        <w:rPr>
          <w:b/>
          <w:noProof/>
          <w:sz w:val="22"/>
          <w:szCs w:val="22"/>
          <w:lang w:val="sr-Latn-BA"/>
        </w:rPr>
        <w:t>Члан</w:t>
      </w:r>
      <w:r w:rsidR="00BC17DC" w:rsidRPr="00AA2DF1">
        <w:rPr>
          <w:b/>
          <w:noProof/>
          <w:sz w:val="22"/>
          <w:szCs w:val="22"/>
          <w:lang w:val="sr-Latn-BA"/>
        </w:rPr>
        <w:t xml:space="preserve"> </w:t>
      </w:r>
      <w:r w:rsidR="00773431" w:rsidRPr="00AA2DF1">
        <w:rPr>
          <w:b/>
          <w:noProof/>
          <w:sz w:val="22"/>
          <w:szCs w:val="22"/>
          <w:lang w:val="sr-Latn-BA"/>
        </w:rPr>
        <w:t>11</w:t>
      </w:r>
      <w:r w:rsidR="00BC17DC" w:rsidRPr="00AA2DF1">
        <w:rPr>
          <w:b/>
          <w:noProof/>
          <w:sz w:val="22"/>
          <w:szCs w:val="22"/>
          <w:lang w:val="sr-Latn-BA"/>
        </w:rPr>
        <w:t>.</w:t>
      </w:r>
    </w:p>
    <w:p w:rsidR="00BC17DC" w:rsidRPr="00AA2DF1" w:rsidRDefault="00BC17DC" w:rsidP="004C3D4C">
      <w:pPr>
        <w:pStyle w:val="NoSpacing"/>
        <w:jc w:val="center"/>
        <w:rPr>
          <w:noProof/>
          <w:sz w:val="22"/>
          <w:szCs w:val="22"/>
          <w:lang w:val="sr-Latn-BA"/>
        </w:rPr>
      </w:pPr>
      <w:r w:rsidRPr="00AA2DF1">
        <w:rPr>
          <w:noProof/>
          <w:sz w:val="22"/>
          <w:szCs w:val="22"/>
          <w:lang w:val="sr-Latn-BA"/>
        </w:rPr>
        <w:t>(</w:t>
      </w:r>
      <w:r w:rsidR="002449D2" w:rsidRPr="00AA2DF1">
        <w:rPr>
          <w:noProof/>
          <w:sz w:val="22"/>
          <w:szCs w:val="22"/>
          <w:lang w:val="sr-Latn-BA"/>
        </w:rPr>
        <w:t>Гаранција</w:t>
      </w:r>
      <w:r w:rsidRPr="00AA2DF1">
        <w:rPr>
          <w:noProof/>
          <w:sz w:val="22"/>
          <w:szCs w:val="22"/>
          <w:lang w:val="sr-Latn-BA"/>
        </w:rPr>
        <w:t>)</w:t>
      </w:r>
    </w:p>
    <w:p w:rsidR="00593908" w:rsidRPr="00AA2DF1" w:rsidRDefault="00593908" w:rsidP="00891BBB">
      <w:pPr>
        <w:pStyle w:val="NoSpacing"/>
        <w:jc w:val="both"/>
        <w:rPr>
          <w:noProof/>
          <w:sz w:val="22"/>
          <w:szCs w:val="22"/>
          <w:lang w:val="sr-Latn-BA"/>
        </w:rPr>
      </w:pPr>
    </w:p>
    <w:p w:rsidR="005E3D1D" w:rsidRPr="00AA2DF1" w:rsidRDefault="002449D2" w:rsidP="00387BFE">
      <w:pPr>
        <w:pStyle w:val="NoSpacing"/>
        <w:numPr>
          <w:ilvl w:val="0"/>
          <w:numId w:val="16"/>
        </w:numPr>
        <w:tabs>
          <w:tab w:val="left" w:pos="426"/>
        </w:tabs>
        <w:ind w:left="426" w:hanging="426"/>
        <w:jc w:val="both"/>
        <w:rPr>
          <w:noProof/>
          <w:sz w:val="22"/>
          <w:szCs w:val="22"/>
          <w:lang w:val="sr-Latn-BA"/>
        </w:rPr>
      </w:pPr>
      <w:r w:rsidRPr="00AA2DF1">
        <w:rPr>
          <w:noProof/>
          <w:sz w:val="22"/>
          <w:szCs w:val="22"/>
          <w:lang w:val="sr-Latn-BA"/>
        </w:rPr>
        <w:t>Ако</w:t>
      </w:r>
      <w:r w:rsidR="00593908" w:rsidRPr="00AA2DF1">
        <w:rPr>
          <w:noProof/>
          <w:sz w:val="22"/>
          <w:szCs w:val="22"/>
          <w:lang w:val="sr-Latn-BA"/>
        </w:rPr>
        <w:t xml:space="preserve"> </w:t>
      </w:r>
      <w:r w:rsidRPr="00AA2DF1">
        <w:rPr>
          <w:noProof/>
          <w:sz w:val="22"/>
          <w:szCs w:val="22"/>
          <w:lang w:val="sr-Latn-BA"/>
        </w:rPr>
        <w:t>се</w:t>
      </w:r>
      <w:r w:rsidR="00593908" w:rsidRPr="00AA2DF1">
        <w:rPr>
          <w:noProof/>
          <w:sz w:val="22"/>
          <w:szCs w:val="22"/>
          <w:lang w:val="sr-Latn-BA"/>
        </w:rPr>
        <w:t xml:space="preserve"> </w:t>
      </w:r>
      <w:r w:rsidRPr="00AA2DF1">
        <w:rPr>
          <w:noProof/>
          <w:sz w:val="22"/>
          <w:szCs w:val="22"/>
          <w:lang w:val="sr-Latn-BA"/>
        </w:rPr>
        <w:t>поједностављени</w:t>
      </w:r>
      <w:r w:rsidR="00593908" w:rsidRPr="00AA2DF1">
        <w:rPr>
          <w:noProof/>
          <w:sz w:val="22"/>
          <w:szCs w:val="22"/>
          <w:lang w:val="sr-Latn-BA"/>
        </w:rPr>
        <w:t xml:space="preserve"> </w:t>
      </w:r>
      <w:r w:rsidRPr="00AA2DF1">
        <w:rPr>
          <w:noProof/>
          <w:sz w:val="22"/>
          <w:szCs w:val="22"/>
          <w:lang w:val="sr-Latn-BA"/>
        </w:rPr>
        <w:t>поступак</w:t>
      </w:r>
      <w:r w:rsidR="00593908" w:rsidRPr="00AA2DF1">
        <w:rPr>
          <w:noProof/>
          <w:sz w:val="22"/>
          <w:szCs w:val="22"/>
          <w:lang w:val="sr-Latn-BA"/>
        </w:rPr>
        <w:t xml:space="preserve"> </w:t>
      </w:r>
      <w:r w:rsidRPr="00AA2DF1">
        <w:rPr>
          <w:noProof/>
          <w:sz w:val="22"/>
          <w:szCs w:val="22"/>
          <w:lang w:val="sr-Latn-BA"/>
        </w:rPr>
        <w:t>по</w:t>
      </w:r>
      <w:r w:rsidR="00593908" w:rsidRPr="00AA2DF1">
        <w:rPr>
          <w:noProof/>
          <w:sz w:val="22"/>
          <w:szCs w:val="22"/>
          <w:lang w:val="sr-Latn-BA"/>
        </w:rPr>
        <w:t xml:space="preserve"> </w:t>
      </w:r>
      <w:r w:rsidRPr="00AA2DF1">
        <w:rPr>
          <w:noProof/>
          <w:sz w:val="22"/>
          <w:szCs w:val="22"/>
          <w:lang w:val="sr-Latn-BA"/>
        </w:rPr>
        <w:t>фактури</w:t>
      </w:r>
      <w:r w:rsidR="00593908" w:rsidRPr="00AA2DF1">
        <w:rPr>
          <w:noProof/>
          <w:sz w:val="22"/>
          <w:szCs w:val="22"/>
          <w:lang w:val="sr-Latn-BA"/>
        </w:rPr>
        <w:t xml:space="preserve"> </w:t>
      </w:r>
      <w:r w:rsidRPr="00AA2DF1">
        <w:rPr>
          <w:noProof/>
          <w:sz w:val="22"/>
          <w:szCs w:val="22"/>
          <w:lang w:val="sr-Latn-BA"/>
        </w:rPr>
        <w:t>тражи</w:t>
      </w:r>
      <w:r w:rsidR="00593908" w:rsidRPr="00AA2DF1">
        <w:rPr>
          <w:noProof/>
          <w:sz w:val="22"/>
          <w:szCs w:val="22"/>
          <w:lang w:val="sr-Latn-BA"/>
        </w:rPr>
        <w:t xml:space="preserve"> </w:t>
      </w:r>
      <w:r w:rsidRPr="00AA2DF1">
        <w:rPr>
          <w:noProof/>
          <w:sz w:val="22"/>
          <w:szCs w:val="22"/>
          <w:lang w:val="sr-Latn-BA"/>
        </w:rPr>
        <w:t>за</w:t>
      </w:r>
      <w:r w:rsidR="00593908" w:rsidRPr="00AA2DF1">
        <w:rPr>
          <w:noProof/>
          <w:sz w:val="22"/>
          <w:szCs w:val="22"/>
          <w:lang w:val="sr-Latn-BA"/>
        </w:rPr>
        <w:t xml:space="preserve"> </w:t>
      </w:r>
      <w:r w:rsidR="004C3D4C" w:rsidRPr="00AA2DF1">
        <w:rPr>
          <w:noProof/>
          <w:sz w:val="22"/>
          <w:szCs w:val="22"/>
          <w:lang w:val="sr-Latn-BA"/>
        </w:rPr>
        <w:t xml:space="preserve">поступак </w:t>
      </w:r>
      <w:r w:rsidR="0085355E" w:rsidRPr="00AA2DF1">
        <w:rPr>
          <w:noProof/>
          <w:sz w:val="22"/>
          <w:szCs w:val="22"/>
          <w:lang w:val="sr-Latn-BA"/>
        </w:rPr>
        <w:t>пу</w:t>
      </w:r>
      <w:r w:rsidR="004C3D4C" w:rsidRPr="00AA2DF1">
        <w:rPr>
          <w:noProof/>
          <w:sz w:val="22"/>
          <w:szCs w:val="22"/>
          <w:lang w:val="sr-Latn-BA"/>
        </w:rPr>
        <w:t>штања</w:t>
      </w:r>
      <w:r w:rsidR="00593908" w:rsidRPr="00AA2DF1">
        <w:rPr>
          <w:noProof/>
          <w:sz w:val="22"/>
          <w:szCs w:val="22"/>
          <w:lang w:val="sr-Latn-BA"/>
        </w:rPr>
        <w:t xml:space="preserve"> </w:t>
      </w:r>
      <w:r w:rsidRPr="00AA2DF1">
        <w:rPr>
          <w:noProof/>
          <w:sz w:val="22"/>
          <w:szCs w:val="22"/>
          <w:lang w:val="sr-Latn-BA"/>
        </w:rPr>
        <w:t>робе</w:t>
      </w:r>
      <w:r w:rsidR="00593908" w:rsidRPr="00AA2DF1">
        <w:rPr>
          <w:noProof/>
          <w:sz w:val="22"/>
          <w:szCs w:val="22"/>
          <w:lang w:val="sr-Latn-BA"/>
        </w:rPr>
        <w:t xml:space="preserve"> </w:t>
      </w:r>
      <w:r w:rsidRPr="00AA2DF1">
        <w:rPr>
          <w:noProof/>
          <w:sz w:val="22"/>
          <w:szCs w:val="22"/>
          <w:lang w:val="sr-Latn-BA"/>
        </w:rPr>
        <w:t>у</w:t>
      </w:r>
      <w:r w:rsidR="00593908" w:rsidRPr="00AA2DF1">
        <w:rPr>
          <w:noProof/>
          <w:sz w:val="22"/>
          <w:szCs w:val="22"/>
          <w:lang w:val="sr-Latn-BA"/>
        </w:rPr>
        <w:t xml:space="preserve"> </w:t>
      </w:r>
      <w:r w:rsidRPr="00AA2DF1">
        <w:rPr>
          <w:noProof/>
          <w:sz w:val="22"/>
          <w:szCs w:val="22"/>
          <w:lang w:val="sr-Latn-BA"/>
        </w:rPr>
        <w:t>слободан</w:t>
      </w:r>
      <w:r w:rsidR="00593908" w:rsidRPr="00AA2DF1">
        <w:rPr>
          <w:noProof/>
          <w:sz w:val="22"/>
          <w:szCs w:val="22"/>
          <w:lang w:val="sr-Latn-BA"/>
        </w:rPr>
        <w:t xml:space="preserve"> </w:t>
      </w:r>
      <w:r w:rsidRPr="00AA2DF1">
        <w:rPr>
          <w:noProof/>
          <w:sz w:val="22"/>
          <w:szCs w:val="22"/>
          <w:lang w:val="sr-Latn-BA"/>
        </w:rPr>
        <w:t>промет</w:t>
      </w:r>
      <w:r w:rsidR="003D665B" w:rsidRPr="00AA2DF1">
        <w:rPr>
          <w:noProof/>
          <w:sz w:val="22"/>
          <w:szCs w:val="22"/>
          <w:lang w:val="sr-Latn-BA"/>
        </w:rPr>
        <w:t xml:space="preserve"> (</w:t>
      </w:r>
      <w:r w:rsidR="004C3D4C" w:rsidRPr="00AA2DF1">
        <w:rPr>
          <w:noProof/>
          <w:sz w:val="22"/>
          <w:szCs w:val="22"/>
          <w:lang w:val="sr-Latn-BA"/>
        </w:rPr>
        <w:t>члан 7. став (1) тачка б) овог упутства)</w:t>
      </w:r>
      <w:r w:rsidR="00593908" w:rsidRPr="00AA2DF1">
        <w:rPr>
          <w:noProof/>
          <w:sz w:val="22"/>
          <w:szCs w:val="22"/>
          <w:lang w:val="sr-Latn-BA"/>
        </w:rPr>
        <w:t xml:space="preserve">, </w:t>
      </w:r>
      <w:r w:rsidRPr="00AA2DF1">
        <w:rPr>
          <w:noProof/>
          <w:sz w:val="22"/>
          <w:szCs w:val="22"/>
          <w:lang w:val="sr-Latn-BA"/>
        </w:rPr>
        <w:t>гаранција</w:t>
      </w:r>
      <w:r w:rsidR="00593908" w:rsidRPr="00AA2DF1">
        <w:rPr>
          <w:noProof/>
          <w:sz w:val="22"/>
          <w:szCs w:val="22"/>
          <w:lang w:val="sr-Latn-BA"/>
        </w:rPr>
        <w:t xml:space="preserve"> </w:t>
      </w:r>
      <w:r w:rsidRPr="00AA2DF1">
        <w:rPr>
          <w:noProof/>
          <w:sz w:val="22"/>
          <w:szCs w:val="22"/>
          <w:lang w:val="sr-Latn-BA"/>
        </w:rPr>
        <w:t>може</w:t>
      </w:r>
      <w:r w:rsidR="00593908" w:rsidRPr="00AA2DF1">
        <w:rPr>
          <w:noProof/>
          <w:sz w:val="22"/>
          <w:szCs w:val="22"/>
          <w:lang w:val="sr-Latn-BA"/>
        </w:rPr>
        <w:t xml:space="preserve"> </w:t>
      </w:r>
      <w:r w:rsidRPr="00AA2DF1">
        <w:rPr>
          <w:noProof/>
          <w:sz w:val="22"/>
          <w:szCs w:val="22"/>
          <w:lang w:val="sr-Latn-BA"/>
        </w:rPr>
        <w:t>бити</w:t>
      </w:r>
      <w:r w:rsidR="00593908" w:rsidRPr="00AA2DF1">
        <w:rPr>
          <w:noProof/>
          <w:sz w:val="22"/>
          <w:szCs w:val="22"/>
          <w:lang w:val="sr-Latn-BA"/>
        </w:rPr>
        <w:t xml:space="preserve"> </w:t>
      </w:r>
      <w:r w:rsidR="005E3D1D" w:rsidRPr="00AA2DF1">
        <w:rPr>
          <w:noProof/>
          <w:sz w:val="22"/>
          <w:szCs w:val="22"/>
          <w:lang w:val="sr-Latn-BA"/>
        </w:rPr>
        <w:t>свеобухватн</w:t>
      </w:r>
      <w:r w:rsidR="004C3D4C" w:rsidRPr="00AA2DF1">
        <w:rPr>
          <w:noProof/>
          <w:sz w:val="22"/>
          <w:szCs w:val="22"/>
          <w:lang w:val="sr-Latn-BA"/>
        </w:rPr>
        <w:t>а</w:t>
      </w:r>
      <w:r w:rsidR="005E3D1D" w:rsidRPr="00AA2DF1">
        <w:rPr>
          <w:noProof/>
          <w:sz w:val="22"/>
          <w:szCs w:val="22"/>
          <w:lang w:val="sr-Latn-BA"/>
        </w:rPr>
        <w:t xml:space="preserve"> </w:t>
      </w:r>
      <w:r w:rsidR="004C3D4C" w:rsidRPr="00AA2DF1">
        <w:rPr>
          <w:noProof/>
          <w:sz w:val="22"/>
          <w:szCs w:val="22"/>
          <w:lang w:val="sr-Latn-BA"/>
        </w:rPr>
        <w:t>гар</w:t>
      </w:r>
      <w:r w:rsidR="005E3D1D" w:rsidRPr="00AA2DF1">
        <w:rPr>
          <w:noProof/>
          <w:sz w:val="22"/>
          <w:szCs w:val="22"/>
          <w:lang w:val="sr-Latn-BA"/>
        </w:rPr>
        <w:t>а</w:t>
      </w:r>
      <w:r w:rsidR="004C3D4C" w:rsidRPr="00AA2DF1">
        <w:rPr>
          <w:noProof/>
          <w:sz w:val="22"/>
          <w:szCs w:val="22"/>
          <w:lang w:val="sr-Latn-BA"/>
        </w:rPr>
        <w:t xml:space="preserve">нција само за поступак пуштања робе у слободан промет </w:t>
      </w:r>
      <w:r w:rsidRPr="00AA2DF1">
        <w:rPr>
          <w:noProof/>
          <w:sz w:val="22"/>
          <w:szCs w:val="22"/>
          <w:lang w:val="sr-Latn-BA"/>
        </w:rPr>
        <w:t>или</w:t>
      </w:r>
      <w:r w:rsidR="00593908" w:rsidRPr="00AA2DF1">
        <w:rPr>
          <w:noProof/>
          <w:sz w:val="22"/>
          <w:szCs w:val="22"/>
          <w:lang w:val="sr-Latn-BA"/>
        </w:rPr>
        <w:t xml:space="preserve"> </w:t>
      </w:r>
      <w:r w:rsidR="005E3D1D" w:rsidRPr="00AA2DF1">
        <w:rPr>
          <w:noProof/>
          <w:sz w:val="22"/>
          <w:szCs w:val="22"/>
          <w:lang w:val="sr-Latn-BA"/>
        </w:rPr>
        <w:t>свеобухватна гар</w:t>
      </w:r>
      <w:r w:rsidR="006A0978" w:rsidRPr="00AA2DF1">
        <w:rPr>
          <w:noProof/>
          <w:sz w:val="22"/>
          <w:szCs w:val="22"/>
          <w:lang w:val="sr-Latn-BA"/>
        </w:rPr>
        <w:t>а</w:t>
      </w:r>
      <w:r w:rsidR="005E3D1D" w:rsidRPr="00AA2DF1">
        <w:rPr>
          <w:noProof/>
          <w:sz w:val="22"/>
          <w:szCs w:val="22"/>
          <w:lang w:val="sr-Latn-BA"/>
        </w:rPr>
        <w:t xml:space="preserve">нција за више царинских поступака, који укључују и наведени царински поступак, коју подносилац захтјева већ користи у том поступку када се </w:t>
      </w:r>
      <w:r w:rsidR="00731C4E" w:rsidRPr="00AA2DF1">
        <w:rPr>
          <w:noProof/>
          <w:sz w:val="22"/>
          <w:szCs w:val="22"/>
          <w:lang w:val="sr-Latn-BA"/>
        </w:rPr>
        <w:t>исти</w:t>
      </w:r>
      <w:r w:rsidR="005E3D1D" w:rsidRPr="00AA2DF1">
        <w:rPr>
          <w:noProof/>
          <w:sz w:val="22"/>
          <w:szCs w:val="22"/>
          <w:lang w:val="sr-Latn-BA"/>
        </w:rPr>
        <w:t xml:space="preserve"> спроводи по редовном поступку код надзорне царинске канцеларије</w:t>
      </w:r>
      <w:r w:rsidR="0092063F" w:rsidRPr="00AA2DF1">
        <w:rPr>
          <w:noProof/>
          <w:sz w:val="22"/>
          <w:szCs w:val="22"/>
          <w:lang w:val="sr-Latn-BA"/>
        </w:rPr>
        <w:t>, а</w:t>
      </w:r>
      <w:r w:rsidR="003D665B" w:rsidRPr="00AA2DF1">
        <w:rPr>
          <w:noProof/>
          <w:sz w:val="22"/>
          <w:szCs w:val="22"/>
          <w:lang w:val="sr-Latn-BA"/>
        </w:rPr>
        <w:t xml:space="preserve"> из </w:t>
      </w:r>
      <w:r w:rsidR="005E3D1D" w:rsidRPr="00AA2DF1">
        <w:rPr>
          <w:noProof/>
          <w:sz w:val="22"/>
          <w:szCs w:val="22"/>
          <w:lang w:val="sr-Latn-BA"/>
        </w:rPr>
        <w:t>које је</w:t>
      </w:r>
      <w:r w:rsidR="00593908" w:rsidRPr="00AA2DF1">
        <w:rPr>
          <w:noProof/>
          <w:sz w:val="22"/>
          <w:szCs w:val="22"/>
          <w:lang w:val="sr-Latn-BA"/>
        </w:rPr>
        <w:t xml:space="preserve">, </w:t>
      </w:r>
      <w:r w:rsidRPr="00AA2DF1">
        <w:rPr>
          <w:noProof/>
          <w:sz w:val="22"/>
          <w:szCs w:val="22"/>
          <w:lang w:val="sr-Latn-BA"/>
        </w:rPr>
        <w:t>од</w:t>
      </w:r>
      <w:r w:rsidR="00C37FF2" w:rsidRPr="00AA2DF1">
        <w:rPr>
          <w:noProof/>
          <w:sz w:val="22"/>
          <w:szCs w:val="22"/>
          <w:lang w:val="sr-Latn-BA"/>
        </w:rPr>
        <w:t xml:space="preserve"> </w:t>
      </w:r>
      <w:r w:rsidRPr="00AA2DF1">
        <w:rPr>
          <w:noProof/>
          <w:sz w:val="22"/>
          <w:szCs w:val="22"/>
          <w:lang w:val="sr-Latn-BA"/>
        </w:rPr>
        <w:t>стране</w:t>
      </w:r>
      <w:r w:rsidR="00C37FF2" w:rsidRPr="00AA2DF1">
        <w:rPr>
          <w:noProof/>
          <w:sz w:val="22"/>
          <w:szCs w:val="22"/>
          <w:lang w:val="sr-Latn-BA"/>
        </w:rPr>
        <w:t xml:space="preserve"> </w:t>
      </w:r>
      <w:r w:rsidRPr="00AA2DF1">
        <w:rPr>
          <w:noProof/>
          <w:sz w:val="22"/>
          <w:szCs w:val="22"/>
          <w:lang w:val="sr-Latn-BA"/>
        </w:rPr>
        <w:t>надлежне</w:t>
      </w:r>
      <w:r w:rsidR="00C37FF2" w:rsidRPr="00AA2DF1">
        <w:rPr>
          <w:noProof/>
          <w:sz w:val="22"/>
          <w:szCs w:val="22"/>
          <w:lang w:val="sr-Latn-BA"/>
        </w:rPr>
        <w:t xml:space="preserve"> </w:t>
      </w:r>
      <w:r w:rsidR="00731C4E" w:rsidRPr="00AA2DF1">
        <w:rPr>
          <w:noProof/>
          <w:sz w:val="22"/>
          <w:szCs w:val="22"/>
          <w:lang w:val="sr-Latn-BA"/>
        </w:rPr>
        <w:t>гарантне канцеларије,</w:t>
      </w:r>
      <w:r w:rsidR="00F93541" w:rsidRPr="00AA2DF1">
        <w:rPr>
          <w:noProof/>
          <w:sz w:val="22"/>
          <w:szCs w:val="22"/>
          <w:lang w:val="sr-Latn-BA"/>
        </w:rPr>
        <w:t xml:space="preserve"> </w:t>
      </w:r>
      <w:r w:rsidRPr="00AA2DF1">
        <w:rPr>
          <w:noProof/>
          <w:sz w:val="22"/>
          <w:szCs w:val="22"/>
          <w:lang w:val="sr-Latn-BA"/>
        </w:rPr>
        <w:t>а</w:t>
      </w:r>
      <w:r w:rsidR="00C37FF2" w:rsidRPr="00AA2DF1">
        <w:rPr>
          <w:noProof/>
          <w:sz w:val="22"/>
          <w:szCs w:val="22"/>
          <w:lang w:val="sr-Latn-BA"/>
        </w:rPr>
        <w:t xml:space="preserve"> </w:t>
      </w:r>
      <w:r w:rsidRPr="00AA2DF1">
        <w:rPr>
          <w:noProof/>
          <w:sz w:val="22"/>
          <w:szCs w:val="22"/>
          <w:lang w:val="sr-Latn-BA"/>
        </w:rPr>
        <w:t>по</w:t>
      </w:r>
      <w:r w:rsidR="00593908" w:rsidRPr="00AA2DF1">
        <w:rPr>
          <w:noProof/>
          <w:sz w:val="22"/>
          <w:szCs w:val="22"/>
          <w:lang w:val="sr-Latn-BA"/>
        </w:rPr>
        <w:t xml:space="preserve"> </w:t>
      </w:r>
      <w:r w:rsidRPr="00AA2DF1">
        <w:rPr>
          <w:noProof/>
          <w:sz w:val="22"/>
          <w:szCs w:val="22"/>
          <w:lang w:val="sr-Latn-BA"/>
        </w:rPr>
        <w:t>приједлогу</w:t>
      </w:r>
      <w:r w:rsidR="00593908" w:rsidRPr="00AA2DF1">
        <w:rPr>
          <w:noProof/>
          <w:sz w:val="22"/>
          <w:szCs w:val="22"/>
          <w:lang w:val="sr-Latn-BA"/>
        </w:rPr>
        <w:t xml:space="preserve"> </w:t>
      </w:r>
      <w:r w:rsidR="006F08D0" w:rsidRPr="00AA2DF1">
        <w:rPr>
          <w:noProof/>
          <w:sz w:val="22"/>
          <w:szCs w:val="22"/>
          <w:lang w:val="sr-Latn-BA"/>
        </w:rPr>
        <w:t>подносиоца</w:t>
      </w:r>
      <w:r w:rsidR="00593908" w:rsidRPr="00AA2DF1">
        <w:rPr>
          <w:noProof/>
          <w:sz w:val="22"/>
          <w:szCs w:val="22"/>
          <w:lang w:val="sr-Latn-BA"/>
        </w:rPr>
        <w:t xml:space="preserve"> </w:t>
      </w:r>
      <w:r w:rsidRPr="00AA2DF1">
        <w:rPr>
          <w:noProof/>
          <w:sz w:val="22"/>
          <w:szCs w:val="22"/>
          <w:lang w:val="sr-Latn-BA"/>
        </w:rPr>
        <w:t>гаранције</w:t>
      </w:r>
      <w:r w:rsidR="00593908" w:rsidRPr="00AA2DF1">
        <w:rPr>
          <w:noProof/>
          <w:sz w:val="22"/>
          <w:szCs w:val="22"/>
          <w:lang w:val="sr-Latn-BA"/>
        </w:rPr>
        <w:t xml:space="preserve">, </w:t>
      </w:r>
      <w:r w:rsidR="00731C4E" w:rsidRPr="00AA2DF1">
        <w:rPr>
          <w:noProof/>
          <w:sz w:val="22"/>
          <w:szCs w:val="22"/>
          <w:lang w:val="sr-Latn-BA"/>
        </w:rPr>
        <w:t xml:space="preserve">одређени </w:t>
      </w:r>
      <w:r w:rsidRPr="00AA2DF1">
        <w:rPr>
          <w:noProof/>
          <w:sz w:val="22"/>
          <w:szCs w:val="22"/>
          <w:lang w:val="sr-Latn-BA"/>
        </w:rPr>
        <w:t>износ</w:t>
      </w:r>
      <w:r w:rsidR="00593908" w:rsidRPr="00AA2DF1">
        <w:rPr>
          <w:noProof/>
          <w:sz w:val="22"/>
          <w:szCs w:val="22"/>
          <w:lang w:val="sr-Latn-BA"/>
        </w:rPr>
        <w:t xml:space="preserve"> </w:t>
      </w:r>
      <w:r w:rsidRPr="00AA2DF1">
        <w:rPr>
          <w:noProof/>
          <w:sz w:val="22"/>
          <w:szCs w:val="22"/>
          <w:lang w:val="sr-Latn-BA"/>
        </w:rPr>
        <w:t>средстава</w:t>
      </w:r>
      <w:r w:rsidR="00C37FF2" w:rsidRPr="00AA2DF1">
        <w:rPr>
          <w:noProof/>
          <w:sz w:val="22"/>
          <w:szCs w:val="22"/>
          <w:lang w:val="sr-Latn-BA"/>
        </w:rPr>
        <w:t xml:space="preserve">, </w:t>
      </w:r>
      <w:r w:rsidRPr="00AA2DF1">
        <w:rPr>
          <w:noProof/>
          <w:sz w:val="22"/>
          <w:szCs w:val="22"/>
          <w:lang w:val="sr-Latn-BA"/>
        </w:rPr>
        <w:t>процијењен</w:t>
      </w:r>
      <w:r w:rsidR="00CB191C" w:rsidRPr="00AA2DF1">
        <w:rPr>
          <w:noProof/>
          <w:sz w:val="22"/>
          <w:szCs w:val="22"/>
          <w:lang w:val="sr-Latn-BA"/>
        </w:rPr>
        <w:t xml:space="preserve"> </w:t>
      </w:r>
      <w:r w:rsidRPr="00AA2DF1">
        <w:rPr>
          <w:noProof/>
          <w:sz w:val="22"/>
          <w:szCs w:val="22"/>
          <w:lang w:val="sr-Latn-BA"/>
        </w:rPr>
        <w:t>у</w:t>
      </w:r>
      <w:r w:rsidR="00CB191C" w:rsidRPr="00AA2DF1">
        <w:rPr>
          <w:noProof/>
          <w:sz w:val="22"/>
          <w:szCs w:val="22"/>
          <w:lang w:val="sr-Latn-BA"/>
        </w:rPr>
        <w:t xml:space="preserve"> </w:t>
      </w:r>
      <w:r w:rsidRPr="00AA2DF1">
        <w:rPr>
          <w:noProof/>
          <w:sz w:val="22"/>
          <w:szCs w:val="22"/>
          <w:lang w:val="sr-Latn-BA"/>
        </w:rPr>
        <w:t>складу</w:t>
      </w:r>
      <w:r w:rsidR="00CB191C" w:rsidRPr="00AA2DF1">
        <w:rPr>
          <w:noProof/>
          <w:sz w:val="22"/>
          <w:szCs w:val="22"/>
          <w:lang w:val="sr-Latn-BA"/>
        </w:rPr>
        <w:t xml:space="preserve"> </w:t>
      </w:r>
      <w:r w:rsidRPr="00AA2DF1">
        <w:rPr>
          <w:noProof/>
          <w:sz w:val="22"/>
          <w:szCs w:val="22"/>
          <w:lang w:val="sr-Latn-BA"/>
        </w:rPr>
        <w:t>са</w:t>
      </w:r>
      <w:r w:rsidR="00CB191C" w:rsidRPr="00AA2DF1">
        <w:rPr>
          <w:noProof/>
          <w:sz w:val="22"/>
          <w:szCs w:val="22"/>
          <w:lang w:val="sr-Latn-BA"/>
        </w:rPr>
        <w:t xml:space="preserve"> </w:t>
      </w:r>
      <w:r w:rsidRPr="00AA2DF1">
        <w:rPr>
          <w:noProof/>
          <w:sz w:val="22"/>
          <w:szCs w:val="22"/>
          <w:lang w:val="sr-Latn-BA"/>
        </w:rPr>
        <w:t>чланом</w:t>
      </w:r>
      <w:r w:rsidR="00CB191C" w:rsidRPr="00AA2DF1">
        <w:rPr>
          <w:noProof/>
          <w:sz w:val="22"/>
          <w:szCs w:val="22"/>
          <w:lang w:val="sr-Latn-BA"/>
        </w:rPr>
        <w:t xml:space="preserve"> </w:t>
      </w:r>
      <w:r w:rsidR="002757E2" w:rsidRPr="00AA2DF1">
        <w:rPr>
          <w:noProof/>
          <w:sz w:val="22"/>
          <w:szCs w:val="22"/>
          <w:lang w:val="sr-Latn-BA"/>
        </w:rPr>
        <w:t>1</w:t>
      </w:r>
      <w:r w:rsidR="004561DE" w:rsidRPr="00AA2DF1">
        <w:rPr>
          <w:noProof/>
          <w:sz w:val="22"/>
          <w:szCs w:val="22"/>
          <w:lang w:val="sr-Latn-BA"/>
        </w:rPr>
        <w:t>6</w:t>
      </w:r>
      <w:r w:rsidR="00C37FF2" w:rsidRPr="00AA2DF1">
        <w:rPr>
          <w:noProof/>
          <w:sz w:val="22"/>
          <w:szCs w:val="22"/>
          <w:lang w:val="sr-Latn-BA"/>
        </w:rPr>
        <w:t xml:space="preserve">. </w:t>
      </w:r>
      <w:r w:rsidRPr="00AA2DF1">
        <w:rPr>
          <w:noProof/>
          <w:sz w:val="22"/>
          <w:szCs w:val="22"/>
          <w:lang w:val="sr-Latn-BA"/>
        </w:rPr>
        <w:t>став</w:t>
      </w:r>
      <w:r w:rsidR="00082993" w:rsidRPr="00AA2DF1">
        <w:rPr>
          <w:noProof/>
          <w:sz w:val="22"/>
          <w:szCs w:val="22"/>
          <w:lang w:val="sr-Latn-BA"/>
        </w:rPr>
        <w:t xml:space="preserve"> (3</w:t>
      </w:r>
      <w:r w:rsidR="00C37FF2" w:rsidRPr="00AA2DF1">
        <w:rPr>
          <w:noProof/>
          <w:sz w:val="22"/>
          <w:szCs w:val="22"/>
          <w:lang w:val="sr-Latn-BA"/>
        </w:rPr>
        <w:t xml:space="preserve">) </w:t>
      </w:r>
      <w:r w:rsidRPr="00AA2DF1">
        <w:rPr>
          <w:noProof/>
          <w:sz w:val="22"/>
          <w:szCs w:val="22"/>
          <w:lang w:val="sr-Latn-BA"/>
        </w:rPr>
        <w:t>тачка</w:t>
      </w:r>
      <w:r w:rsidR="00C37FF2" w:rsidRPr="00AA2DF1">
        <w:rPr>
          <w:noProof/>
          <w:sz w:val="22"/>
          <w:szCs w:val="22"/>
          <w:lang w:val="sr-Latn-BA"/>
        </w:rPr>
        <w:t xml:space="preserve"> </w:t>
      </w:r>
      <w:r w:rsidR="00082993" w:rsidRPr="00AA2DF1">
        <w:rPr>
          <w:noProof/>
          <w:sz w:val="22"/>
          <w:szCs w:val="22"/>
          <w:lang w:val="sr-Latn-BA"/>
        </w:rPr>
        <w:t>ф</w:t>
      </w:r>
      <w:r w:rsidR="00C37FF2" w:rsidRPr="00AA2DF1">
        <w:rPr>
          <w:noProof/>
          <w:sz w:val="22"/>
          <w:szCs w:val="22"/>
          <w:lang w:val="sr-Latn-BA"/>
        </w:rPr>
        <w:t>)</w:t>
      </w:r>
      <w:r w:rsidR="00082993" w:rsidRPr="00AA2DF1">
        <w:rPr>
          <w:noProof/>
          <w:sz w:val="22"/>
          <w:szCs w:val="22"/>
          <w:lang w:val="sr-Latn-BA"/>
        </w:rPr>
        <w:t xml:space="preserve"> </w:t>
      </w:r>
      <w:r w:rsidRPr="00AA2DF1">
        <w:rPr>
          <w:noProof/>
          <w:sz w:val="22"/>
          <w:szCs w:val="22"/>
          <w:lang w:val="sr-Latn-BA"/>
        </w:rPr>
        <w:t>овог</w:t>
      </w:r>
      <w:r w:rsidR="00C37FF2" w:rsidRPr="00AA2DF1">
        <w:rPr>
          <w:noProof/>
          <w:sz w:val="22"/>
          <w:szCs w:val="22"/>
          <w:lang w:val="sr-Latn-BA"/>
        </w:rPr>
        <w:t xml:space="preserve"> </w:t>
      </w:r>
      <w:r w:rsidRPr="00AA2DF1">
        <w:rPr>
          <w:noProof/>
          <w:sz w:val="22"/>
          <w:szCs w:val="22"/>
          <w:lang w:val="sr-Latn-BA"/>
        </w:rPr>
        <w:t>упутства</w:t>
      </w:r>
      <w:r w:rsidR="00C37FF2" w:rsidRPr="00AA2DF1">
        <w:rPr>
          <w:noProof/>
          <w:sz w:val="22"/>
          <w:szCs w:val="22"/>
          <w:lang w:val="sr-Latn-BA"/>
        </w:rPr>
        <w:t xml:space="preserve">, </w:t>
      </w:r>
      <w:r w:rsidRPr="00AA2DF1">
        <w:rPr>
          <w:noProof/>
          <w:sz w:val="22"/>
          <w:szCs w:val="22"/>
          <w:lang w:val="sr-Latn-BA"/>
        </w:rPr>
        <w:t>распоређен</w:t>
      </w:r>
      <w:r w:rsidR="00593908" w:rsidRPr="00AA2DF1">
        <w:rPr>
          <w:noProof/>
          <w:sz w:val="22"/>
          <w:szCs w:val="22"/>
          <w:lang w:val="sr-Latn-BA"/>
        </w:rPr>
        <w:t xml:space="preserve"> </w:t>
      </w:r>
      <w:r w:rsidRPr="00AA2DF1">
        <w:rPr>
          <w:noProof/>
          <w:sz w:val="22"/>
          <w:szCs w:val="22"/>
          <w:lang w:val="sr-Latn-BA"/>
        </w:rPr>
        <w:t>за</w:t>
      </w:r>
      <w:r w:rsidR="00593908" w:rsidRPr="00AA2DF1">
        <w:rPr>
          <w:noProof/>
          <w:sz w:val="22"/>
          <w:szCs w:val="22"/>
          <w:lang w:val="sr-Latn-BA"/>
        </w:rPr>
        <w:t xml:space="preserve"> </w:t>
      </w:r>
      <w:r w:rsidR="0092063F" w:rsidRPr="00AA2DF1">
        <w:rPr>
          <w:noProof/>
          <w:sz w:val="22"/>
          <w:szCs w:val="22"/>
          <w:lang w:val="sr-Latn-BA"/>
        </w:rPr>
        <w:t xml:space="preserve">осигурање </w:t>
      </w:r>
      <w:r w:rsidRPr="00AA2DF1">
        <w:rPr>
          <w:noProof/>
          <w:sz w:val="22"/>
          <w:szCs w:val="22"/>
          <w:lang w:val="sr-Latn-BA"/>
        </w:rPr>
        <w:t>дуга</w:t>
      </w:r>
      <w:r w:rsidR="00593908" w:rsidRPr="00AA2DF1">
        <w:rPr>
          <w:noProof/>
          <w:sz w:val="22"/>
          <w:szCs w:val="22"/>
          <w:lang w:val="sr-Latn-BA"/>
        </w:rPr>
        <w:t xml:space="preserve"> </w:t>
      </w:r>
      <w:r w:rsidRPr="00AA2DF1">
        <w:rPr>
          <w:noProof/>
          <w:sz w:val="22"/>
          <w:szCs w:val="22"/>
          <w:lang w:val="sr-Latn-BA"/>
        </w:rPr>
        <w:t>у</w:t>
      </w:r>
      <w:r w:rsidR="00593908" w:rsidRPr="00AA2DF1">
        <w:rPr>
          <w:noProof/>
          <w:sz w:val="22"/>
          <w:szCs w:val="22"/>
          <w:lang w:val="sr-Latn-BA"/>
        </w:rPr>
        <w:t xml:space="preserve"> </w:t>
      </w:r>
      <w:r w:rsidRPr="00AA2DF1">
        <w:rPr>
          <w:noProof/>
          <w:sz w:val="22"/>
          <w:szCs w:val="22"/>
          <w:lang w:val="sr-Latn-BA"/>
        </w:rPr>
        <w:t>наведеном</w:t>
      </w:r>
      <w:r w:rsidR="00593908" w:rsidRPr="00AA2DF1">
        <w:rPr>
          <w:noProof/>
          <w:sz w:val="22"/>
          <w:szCs w:val="22"/>
          <w:lang w:val="sr-Latn-BA"/>
        </w:rPr>
        <w:t xml:space="preserve"> </w:t>
      </w:r>
      <w:r w:rsidRPr="00AA2DF1">
        <w:rPr>
          <w:noProof/>
          <w:sz w:val="22"/>
          <w:szCs w:val="22"/>
          <w:lang w:val="sr-Latn-BA"/>
        </w:rPr>
        <w:t>поједностављеном</w:t>
      </w:r>
      <w:r w:rsidR="00C37FF2" w:rsidRPr="00AA2DF1">
        <w:rPr>
          <w:noProof/>
          <w:sz w:val="22"/>
          <w:szCs w:val="22"/>
          <w:lang w:val="sr-Latn-BA"/>
        </w:rPr>
        <w:t xml:space="preserve"> </w:t>
      </w:r>
      <w:r w:rsidRPr="00AA2DF1">
        <w:rPr>
          <w:noProof/>
          <w:sz w:val="22"/>
          <w:szCs w:val="22"/>
          <w:lang w:val="sr-Latn-BA"/>
        </w:rPr>
        <w:t>поступку</w:t>
      </w:r>
      <w:r w:rsidR="00C37FF2" w:rsidRPr="00AA2DF1">
        <w:rPr>
          <w:noProof/>
          <w:sz w:val="22"/>
          <w:szCs w:val="22"/>
          <w:lang w:val="sr-Latn-BA"/>
        </w:rPr>
        <w:t xml:space="preserve"> </w:t>
      </w:r>
      <w:r w:rsidR="003D665B" w:rsidRPr="00AA2DF1">
        <w:rPr>
          <w:noProof/>
          <w:sz w:val="22"/>
          <w:szCs w:val="22"/>
          <w:lang w:val="sr-Latn-BA"/>
        </w:rPr>
        <w:t xml:space="preserve">по фактури </w:t>
      </w:r>
      <w:r w:rsidRPr="00AA2DF1">
        <w:rPr>
          <w:noProof/>
          <w:sz w:val="22"/>
          <w:szCs w:val="22"/>
          <w:lang w:val="sr-Latn-BA"/>
        </w:rPr>
        <w:t>код</w:t>
      </w:r>
      <w:r w:rsidR="00593908" w:rsidRPr="00AA2DF1">
        <w:rPr>
          <w:noProof/>
          <w:sz w:val="22"/>
          <w:szCs w:val="22"/>
          <w:lang w:val="sr-Latn-BA"/>
        </w:rPr>
        <w:t xml:space="preserve"> </w:t>
      </w:r>
      <w:r w:rsidRPr="00AA2DF1">
        <w:rPr>
          <w:noProof/>
          <w:sz w:val="22"/>
          <w:szCs w:val="22"/>
          <w:lang w:val="sr-Latn-BA"/>
        </w:rPr>
        <w:t>надзорне</w:t>
      </w:r>
      <w:r w:rsidR="00593908" w:rsidRPr="00AA2DF1">
        <w:rPr>
          <w:noProof/>
          <w:sz w:val="22"/>
          <w:szCs w:val="22"/>
          <w:lang w:val="sr-Latn-BA"/>
        </w:rPr>
        <w:t xml:space="preserve"> </w:t>
      </w:r>
      <w:r w:rsidRPr="00AA2DF1">
        <w:rPr>
          <w:noProof/>
          <w:sz w:val="22"/>
          <w:szCs w:val="22"/>
          <w:lang w:val="sr-Latn-BA"/>
        </w:rPr>
        <w:t>царинске</w:t>
      </w:r>
      <w:r w:rsidR="00593908" w:rsidRPr="00AA2DF1">
        <w:rPr>
          <w:noProof/>
          <w:sz w:val="22"/>
          <w:szCs w:val="22"/>
          <w:lang w:val="sr-Latn-BA"/>
        </w:rPr>
        <w:t xml:space="preserve"> </w:t>
      </w:r>
      <w:r w:rsidR="0085355E" w:rsidRPr="00AA2DF1">
        <w:rPr>
          <w:noProof/>
          <w:sz w:val="22"/>
          <w:szCs w:val="22"/>
          <w:lang w:val="sr-Latn-BA"/>
        </w:rPr>
        <w:t>канцеларије</w:t>
      </w:r>
      <w:r w:rsidR="00593908" w:rsidRPr="00AA2DF1">
        <w:rPr>
          <w:noProof/>
          <w:sz w:val="22"/>
          <w:szCs w:val="22"/>
          <w:lang w:val="sr-Latn-BA"/>
        </w:rPr>
        <w:t xml:space="preserve">. </w:t>
      </w:r>
    </w:p>
    <w:p w:rsidR="0092063F" w:rsidRPr="00AA2DF1" w:rsidRDefault="0092063F" w:rsidP="00132DA4">
      <w:pPr>
        <w:pStyle w:val="NoSpacing"/>
        <w:tabs>
          <w:tab w:val="left" w:pos="426"/>
        </w:tabs>
        <w:ind w:left="426" w:hanging="426"/>
        <w:jc w:val="both"/>
        <w:rPr>
          <w:noProof/>
          <w:sz w:val="22"/>
          <w:szCs w:val="22"/>
          <w:lang w:val="sr-Latn-BA"/>
        </w:rPr>
      </w:pPr>
    </w:p>
    <w:p w:rsidR="0092063F" w:rsidRPr="00AA2DF1" w:rsidRDefault="0092063F" w:rsidP="00387BFE">
      <w:pPr>
        <w:pStyle w:val="NoSpacing"/>
        <w:numPr>
          <w:ilvl w:val="0"/>
          <w:numId w:val="16"/>
        </w:numPr>
        <w:tabs>
          <w:tab w:val="left" w:pos="426"/>
        </w:tabs>
        <w:ind w:left="426" w:hanging="426"/>
        <w:jc w:val="both"/>
        <w:rPr>
          <w:noProof/>
          <w:sz w:val="22"/>
          <w:szCs w:val="22"/>
          <w:lang w:val="sr-Latn-BA"/>
        </w:rPr>
      </w:pPr>
      <w:r w:rsidRPr="00AA2DF1">
        <w:rPr>
          <w:noProof/>
          <w:sz w:val="22"/>
          <w:szCs w:val="22"/>
          <w:lang w:val="sr-Latn-BA"/>
        </w:rPr>
        <w:t xml:space="preserve">Положеном гаранцијом из става (1) овог члана осигурава се плаћање дуга који би могао настати за робу која се пушта у слободан </w:t>
      </w:r>
      <w:r w:rsidR="003D665B" w:rsidRPr="00AA2DF1">
        <w:rPr>
          <w:noProof/>
          <w:sz w:val="22"/>
          <w:szCs w:val="22"/>
          <w:lang w:val="sr-Latn-BA"/>
        </w:rPr>
        <w:t xml:space="preserve">промет </w:t>
      </w:r>
      <w:r w:rsidRPr="00AA2DF1">
        <w:rPr>
          <w:noProof/>
          <w:sz w:val="22"/>
          <w:szCs w:val="22"/>
          <w:lang w:val="sr-Latn-BA"/>
        </w:rPr>
        <w:t xml:space="preserve">по </w:t>
      </w:r>
      <w:r w:rsidR="00082993" w:rsidRPr="00AA2DF1">
        <w:rPr>
          <w:noProof/>
          <w:sz w:val="22"/>
          <w:szCs w:val="22"/>
          <w:lang w:val="sr-Latn-BA"/>
        </w:rPr>
        <w:t xml:space="preserve">одобреном </w:t>
      </w:r>
      <w:r w:rsidRPr="00AA2DF1">
        <w:rPr>
          <w:noProof/>
          <w:sz w:val="22"/>
          <w:szCs w:val="22"/>
          <w:lang w:val="sr-Latn-BA"/>
        </w:rPr>
        <w:t>поједностављеном поступку по фактури.</w:t>
      </w:r>
    </w:p>
    <w:p w:rsidR="00593908" w:rsidRPr="00AA2DF1" w:rsidRDefault="00593908" w:rsidP="00132DA4">
      <w:pPr>
        <w:pStyle w:val="NoSpacing"/>
        <w:tabs>
          <w:tab w:val="left" w:pos="426"/>
        </w:tabs>
        <w:ind w:left="426" w:hanging="426"/>
        <w:jc w:val="both"/>
        <w:rPr>
          <w:noProof/>
          <w:sz w:val="22"/>
          <w:szCs w:val="22"/>
          <w:lang w:val="sr-Latn-BA"/>
        </w:rPr>
      </w:pPr>
    </w:p>
    <w:p w:rsidR="00943236" w:rsidRPr="00AA2DF1" w:rsidRDefault="002449D2" w:rsidP="00387BFE">
      <w:pPr>
        <w:pStyle w:val="NoSpacing"/>
        <w:numPr>
          <w:ilvl w:val="0"/>
          <w:numId w:val="16"/>
        </w:numPr>
        <w:tabs>
          <w:tab w:val="left" w:pos="426"/>
        </w:tabs>
        <w:ind w:left="426" w:hanging="426"/>
        <w:jc w:val="both"/>
        <w:rPr>
          <w:noProof/>
          <w:sz w:val="22"/>
          <w:szCs w:val="22"/>
          <w:lang w:val="sr-Latn-BA"/>
        </w:rPr>
      </w:pPr>
      <w:r w:rsidRPr="00AA2DF1">
        <w:rPr>
          <w:noProof/>
          <w:sz w:val="22"/>
          <w:szCs w:val="22"/>
          <w:lang w:val="sr-Latn-BA"/>
        </w:rPr>
        <w:t>Ако</w:t>
      </w:r>
      <w:r w:rsidR="00BC17DC" w:rsidRPr="00AA2DF1">
        <w:rPr>
          <w:noProof/>
          <w:sz w:val="22"/>
          <w:szCs w:val="22"/>
          <w:lang w:val="sr-Latn-BA"/>
        </w:rPr>
        <w:t xml:space="preserve"> </w:t>
      </w:r>
      <w:r w:rsidRPr="00AA2DF1">
        <w:rPr>
          <w:noProof/>
          <w:sz w:val="22"/>
          <w:szCs w:val="22"/>
          <w:lang w:val="sr-Latn-BA"/>
        </w:rPr>
        <w:t>се</w:t>
      </w:r>
      <w:r w:rsidR="00BC17DC" w:rsidRPr="00AA2DF1">
        <w:rPr>
          <w:noProof/>
          <w:sz w:val="22"/>
          <w:szCs w:val="22"/>
          <w:lang w:val="sr-Latn-BA"/>
        </w:rPr>
        <w:t xml:space="preserve"> </w:t>
      </w:r>
      <w:r w:rsidRPr="00AA2DF1">
        <w:rPr>
          <w:noProof/>
          <w:sz w:val="22"/>
          <w:szCs w:val="22"/>
          <w:lang w:val="sr-Latn-BA"/>
        </w:rPr>
        <w:t>поједностављени</w:t>
      </w:r>
      <w:r w:rsidR="00BC17DC" w:rsidRPr="00AA2DF1">
        <w:rPr>
          <w:noProof/>
          <w:sz w:val="22"/>
          <w:szCs w:val="22"/>
          <w:lang w:val="sr-Latn-BA"/>
        </w:rPr>
        <w:t xml:space="preserve"> </w:t>
      </w:r>
      <w:r w:rsidRPr="00AA2DF1">
        <w:rPr>
          <w:noProof/>
          <w:sz w:val="22"/>
          <w:szCs w:val="22"/>
          <w:lang w:val="sr-Latn-BA"/>
        </w:rPr>
        <w:t>поступак</w:t>
      </w:r>
      <w:r w:rsidR="00BC17DC" w:rsidRPr="00AA2DF1">
        <w:rPr>
          <w:noProof/>
          <w:sz w:val="22"/>
          <w:szCs w:val="22"/>
          <w:lang w:val="sr-Latn-BA"/>
        </w:rPr>
        <w:t xml:space="preserve"> </w:t>
      </w:r>
      <w:r w:rsidRPr="00AA2DF1">
        <w:rPr>
          <w:noProof/>
          <w:sz w:val="22"/>
          <w:szCs w:val="22"/>
          <w:lang w:val="sr-Latn-BA"/>
        </w:rPr>
        <w:t>по</w:t>
      </w:r>
      <w:r w:rsidR="00C1433A" w:rsidRPr="00AA2DF1">
        <w:rPr>
          <w:noProof/>
          <w:sz w:val="22"/>
          <w:szCs w:val="22"/>
          <w:lang w:val="sr-Latn-BA"/>
        </w:rPr>
        <w:t xml:space="preserve"> </w:t>
      </w:r>
      <w:r w:rsidRPr="00AA2DF1">
        <w:rPr>
          <w:noProof/>
          <w:sz w:val="22"/>
          <w:szCs w:val="22"/>
          <w:lang w:val="sr-Latn-BA"/>
        </w:rPr>
        <w:t>фактури</w:t>
      </w:r>
      <w:r w:rsidR="00BC17DC" w:rsidRPr="00AA2DF1">
        <w:rPr>
          <w:noProof/>
          <w:sz w:val="22"/>
          <w:szCs w:val="22"/>
          <w:lang w:val="sr-Latn-BA"/>
        </w:rPr>
        <w:t xml:space="preserve"> </w:t>
      </w:r>
      <w:r w:rsidRPr="00AA2DF1">
        <w:rPr>
          <w:noProof/>
          <w:sz w:val="22"/>
          <w:szCs w:val="22"/>
          <w:lang w:val="sr-Latn-BA"/>
        </w:rPr>
        <w:t>тражи</w:t>
      </w:r>
      <w:r w:rsidR="00BC17DC" w:rsidRPr="00AA2DF1">
        <w:rPr>
          <w:noProof/>
          <w:sz w:val="22"/>
          <w:szCs w:val="22"/>
          <w:lang w:val="sr-Latn-BA"/>
        </w:rPr>
        <w:t xml:space="preserve"> </w:t>
      </w:r>
      <w:r w:rsidRPr="00AA2DF1">
        <w:rPr>
          <w:noProof/>
          <w:sz w:val="22"/>
          <w:szCs w:val="22"/>
          <w:lang w:val="sr-Latn-BA"/>
        </w:rPr>
        <w:t>за</w:t>
      </w:r>
      <w:r w:rsidR="00BC17DC" w:rsidRPr="00AA2DF1">
        <w:rPr>
          <w:noProof/>
          <w:sz w:val="22"/>
          <w:szCs w:val="22"/>
          <w:lang w:val="sr-Latn-BA"/>
        </w:rPr>
        <w:t xml:space="preserve"> </w:t>
      </w:r>
      <w:r w:rsidRPr="00AA2DF1">
        <w:rPr>
          <w:noProof/>
          <w:sz w:val="22"/>
          <w:szCs w:val="22"/>
          <w:lang w:val="sr-Latn-BA"/>
        </w:rPr>
        <w:t>поступак</w:t>
      </w:r>
      <w:r w:rsidR="00BC17DC" w:rsidRPr="00AA2DF1">
        <w:rPr>
          <w:noProof/>
          <w:sz w:val="22"/>
          <w:szCs w:val="22"/>
          <w:lang w:val="sr-Latn-BA"/>
        </w:rPr>
        <w:t xml:space="preserve"> </w:t>
      </w:r>
      <w:r w:rsidRPr="00AA2DF1">
        <w:rPr>
          <w:noProof/>
          <w:sz w:val="22"/>
          <w:szCs w:val="22"/>
          <w:lang w:val="sr-Latn-BA"/>
        </w:rPr>
        <w:t>из</w:t>
      </w:r>
      <w:r w:rsidR="00BC17DC" w:rsidRPr="00AA2DF1">
        <w:rPr>
          <w:noProof/>
          <w:sz w:val="22"/>
          <w:szCs w:val="22"/>
          <w:lang w:val="sr-Latn-BA"/>
        </w:rPr>
        <w:t xml:space="preserve"> </w:t>
      </w:r>
      <w:r w:rsidRPr="00AA2DF1">
        <w:rPr>
          <w:noProof/>
          <w:sz w:val="22"/>
          <w:szCs w:val="22"/>
          <w:lang w:val="sr-Latn-BA"/>
        </w:rPr>
        <w:t>члана</w:t>
      </w:r>
      <w:r w:rsidR="00A872EC" w:rsidRPr="00AA2DF1">
        <w:rPr>
          <w:noProof/>
          <w:sz w:val="22"/>
          <w:szCs w:val="22"/>
          <w:lang w:val="sr-Latn-BA"/>
        </w:rPr>
        <w:t xml:space="preserve"> </w:t>
      </w:r>
      <w:r w:rsidR="004561DE" w:rsidRPr="00AA2DF1">
        <w:rPr>
          <w:noProof/>
          <w:sz w:val="22"/>
          <w:szCs w:val="22"/>
          <w:lang w:val="sr-Latn-BA"/>
        </w:rPr>
        <w:t>7</w:t>
      </w:r>
      <w:r w:rsidR="00BC17DC" w:rsidRPr="00AA2DF1">
        <w:rPr>
          <w:noProof/>
          <w:sz w:val="22"/>
          <w:szCs w:val="22"/>
          <w:lang w:val="sr-Latn-BA"/>
        </w:rPr>
        <w:t xml:space="preserve">. </w:t>
      </w:r>
      <w:r w:rsidRPr="00AA2DF1">
        <w:rPr>
          <w:noProof/>
          <w:sz w:val="22"/>
          <w:szCs w:val="22"/>
          <w:lang w:val="sr-Latn-BA"/>
        </w:rPr>
        <w:t>став</w:t>
      </w:r>
      <w:r w:rsidR="00BC17DC" w:rsidRPr="00AA2DF1">
        <w:rPr>
          <w:noProof/>
          <w:sz w:val="22"/>
          <w:szCs w:val="22"/>
          <w:lang w:val="sr-Latn-BA"/>
        </w:rPr>
        <w:t xml:space="preserve"> (</w:t>
      </w:r>
      <w:r w:rsidR="002757E2" w:rsidRPr="00AA2DF1">
        <w:rPr>
          <w:noProof/>
          <w:sz w:val="22"/>
          <w:szCs w:val="22"/>
          <w:lang w:val="sr-Latn-BA"/>
        </w:rPr>
        <w:t>1</w:t>
      </w:r>
      <w:r w:rsidR="00BC17DC" w:rsidRPr="00AA2DF1">
        <w:rPr>
          <w:noProof/>
          <w:sz w:val="22"/>
          <w:szCs w:val="22"/>
          <w:lang w:val="sr-Latn-BA"/>
        </w:rPr>
        <w:t xml:space="preserve">) </w:t>
      </w:r>
      <w:r w:rsidRPr="00AA2DF1">
        <w:rPr>
          <w:noProof/>
          <w:sz w:val="22"/>
          <w:szCs w:val="22"/>
          <w:lang w:val="sr-Latn-BA"/>
        </w:rPr>
        <w:t>тачка</w:t>
      </w:r>
      <w:r w:rsidR="00BC17DC" w:rsidRPr="00AA2DF1">
        <w:rPr>
          <w:noProof/>
          <w:sz w:val="22"/>
          <w:szCs w:val="22"/>
          <w:lang w:val="sr-Latn-BA"/>
        </w:rPr>
        <w:t xml:space="preserve"> </w:t>
      </w:r>
      <w:r w:rsidRPr="00AA2DF1">
        <w:rPr>
          <w:noProof/>
          <w:sz w:val="22"/>
          <w:szCs w:val="22"/>
          <w:lang w:val="sr-Latn-BA"/>
        </w:rPr>
        <w:t>ц</w:t>
      </w:r>
      <w:r w:rsidR="002C4519" w:rsidRPr="00AA2DF1">
        <w:rPr>
          <w:noProof/>
          <w:sz w:val="22"/>
          <w:szCs w:val="22"/>
          <w:lang w:val="sr-Latn-BA"/>
        </w:rPr>
        <w:t xml:space="preserve">) </w:t>
      </w:r>
      <w:r w:rsidRPr="00AA2DF1">
        <w:rPr>
          <w:noProof/>
          <w:sz w:val="22"/>
          <w:szCs w:val="22"/>
          <w:lang w:val="sr-Latn-BA"/>
        </w:rPr>
        <w:t>овог</w:t>
      </w:r>
      <w:r w:rsidR="00BC17DC" w:rsidRPr="00AA2DF1">
        <w:rPr>
          <w:noProof/>
          <w:sz w:val="22"/>
          <w:szCs w:val="22"/>
          <w:lang w:val="sr-Latn-BA"/>
        </w:rPr>
        <w:t xml:space="preserve"> </w:t>
      </w:r>
      <w:r w:rsidRPr="00AA2DF1">
        <w:rPr>
          <w:noProof/>
          <w:sz w:val="22"/>
          <w:szCs w:val="22"/>
          <w:lang w:val="sr-Latn-BA"/>
        </w:rPr>
        <w:t>упутства</w:t>
      </w:r>
      <w:r w:rsidR="00BC17DC" w:rsidRPr="00AA2DF1">
        <w:rPr>
          <w:noProof/>
          <w:sz w:val="22"/>
          <w:szCs w:val="22"/>
          <w:lang w:val="sr-Latn-BA"/>
        </w:rPr>
        <w:t xml:space="preserve">, </w:t>
      </w:r>
      <w:r w:rsidRPr="00AA2DF1">
        <w:rPr>
          <w:noProof/>
          <w:sz w:val="22"/>
          <w:szCs w:val="22"/>
          <w:lang w:val="sr-Latn-BA"/>
        </w:rPr>
        <w:t>у</w:t>
      </w:r>
      <w:r w:rsidR="00BC17DC" w:rsidRPr="00AA2DF1">
        <w:rPr>
          <w:noProof/>
          <w:sz w:val="22"/>
          <w:szCs w:val="22"/>
          <w:lang w:val="sr-Latn-BA"/>
        </w:rPr>
        <w:t xml:space="preserve"> </w:t>
      </w:r>
      <w:r w:rsidRPr="00AA2DF1">
        <w:rPr>
          <w:noProof/>
          <w:sz w:val="22"/>
          <w:szCs w:val="22"/>
          <w:lang w:val="sr-Latn-BA"/>
        </w:rPr>
        <w:t>том</w:t>
      </w:r>
      <w:r w:rsidR="00BC17DC" w:rsidRPr="00AA2DF1">
        <w:rPr>
          <w:noProof/>
          <w:sz w:val="22"/>
          <w:szCs w:val="22"/>
          <w:lang w:val="sr-Latn-BA"/>
        </w:rPr>
        <w:t xml:space="preserve"> </w:t>
      </w:r>
      <w:r w:rsidRPr="00AA2DF1">
        <w:rPr>
          <w:noProof/>
          <w:sz w:val="22"/>
          <w:szCs w:val="22"/>
          <w:lang w:val="sr-Latn-BA"/>
        </w:rPr>
        <w:t>случају</w:t>
      </w:r>
      <w:r w:rsidR="00BC17DC" w:rsidRPr="00AA2DF1">
        <w:rPr>
          <w:noProof/>
          <w:sz w:val="22"/>
          <w:szCs w:val="22"/>
          <w:lang w:val="sr-Latn-BA"/>
        </w:rPr>
        <w:t xml:space="preserve"> </w:t>
      </w:r>
      <w:r w:rsidRPr="00AA2DF1">
        <w:rPr>
          <w:noProof/>
          <w:sz w:val="22"/>
          <w:szCs w:val="22"/>
          <w:lang w:val="sr-Latn-BA"/>
        </w:rPr>
        <w:t>то</w:t>
      </w:r>
      <w:r w:rsidR="00BC17DC" w:rsidRPr="00AA2DF1">
        <w:rPr>
          <w:noProof/>
          <w:sz w:val="22"/>
          <w:szCs w:val="22"/>
          <w:lang w:val="sr-Latn-BA"/>
        </w:rPr>
        <w:t xml:space="preserve"> </w:t>
      </w:r>
      <w:r w:rsidRPr="00AA2DF1">
        <w:rPr>
          <w:noProof/>
          <w:sz w:val="22"/>
          <w:szCs w:val="22"/>
          <w:lang w:val="sr-Latn-BA"/>
        </w:rPr>
        <w:t>је</w:t>
      </w:r>
      <w:r w:rsidR="00BC17DC" w:rsidRPr="00AA2DF1">
        <w:rPr>
          <w:noProof/>
          <w:sz w:val="22"/>
          <w:szCs w:val="22"/>
          <w:lang w:val="sr-Latn-BA"/>
        </w:rPr>
        <w:t xml:space="preserve"> </w:t>
      </w:r>
      <w:r w:rsidRPr="00AA2DF1">
        <w:rPr>
          <w:noProof/>
          <w:sz w:val="22"/>
          <w:szCs w:val="22"/>
          <w:lang w:val="sr-Latn-BA"/>
        </w:rPr>
        <w:t>гаранција</w:t>
      </w:r>
      <w:r w:rsidR="00BC17DC" w:rsidRPr="00AA2DF1">
        <w:rPr>
          <w:noProof/>
          <w:sz w:val="22"/>
          <w:szCs w:val="22"/>
          <w:lang w:val="sr-Latn-BA"/>
        </w:rPr>
        <w:t xml:space="preserve"> </w:t>
      </w:r>
      <w:r w:rsidRPr="00AA2DF1">
        <w:rPr>
          <w:noProof/>
          <w:sz w:val="22"/>
          <w:szCs w:val="22"/>
          <w:lang w:val="sr-Latn-BA"/>
        </w:rPr>
        <w:t>положена</w:t>
      </w:r>
      <w:r w:rsidR="00BC17DC" w:rsidRPr="00AA2DF1">
        <w:rPr>
          <w:noProof/>
          <w:sz w:val="22"/>
          <w:szCs w:val="22"/>
          <w:lang w:val="sr-Latn-BA"/>
        </w:rPr>
        <w:t xml:space="preserve"> </w:t>
      </w:r>
      <w:r w:rsidRPr="00AA2DF1">
        <w:rPr>
          <w:noProof/>
          <w:sz w:val="22"/>
          <w:szCs w:val="22"/>
          <w:lang w:val="sr-Latn-BA"/>
        </w:rPr>
        <w:t>за</w:t>
      </w:r>
      <w:r w:rsidR="00CE4342" w:rsidRPr="00AA2DF1">
        <w:rPr>
          <w:noProof/>
          <w:sz w:val="22"/>
          <w:szCs w:val="22"/>
          <w:lang w:val="sr-Latn-BA"/>
        </w:rPr>
        <w:t xml:space="preserve"> </w:t>
      </w:r>
      <w:r w:rsidRPr="00AA2DF1">
        <w:rPr>
          <w:noProof/>
          <w:sz w:val="22"/>
          <w:szCs w:val="22"/>
          <w:lang w:val="sr-Latn-BA"/>
        </w:rPr>
        <w:t>царинско</w:t>
      </w:r>
      <w:r w:rsidR="00E8081D" w:rsidRPr="00AA2DF1">
        <w:rPr>
          <w:noProof/>
          <w:sz w:val="22"/>
          <w:szCs w:val="22"/>
          <w:lang w:val="sr-Latn-BA"/>
        </w:rPr>
        <w:t xml:space="preserve"> </w:t>
      </w:r>
      <w:r w:rsidRPr="00AA2DF1">
        <w:rPr>
          <w:noProof/>
          <w:sz w:val="22"/>
          <w:szCs w:val="22"/>
          <w:lang w:val="sr-Latn-BA"/>
        </w:rPr>
        <w:t>складиште</w:t>
      </w:r>
      <w:r w:rsidR="00E8081D" w:rsidRPr="00AA2DF1">
        <w:rPr>
          <w:noProof/>
          <w:sz w:val="22"/>
          <w:szCs w:val="22"/>
          <w:lang w:val="sr-Latn-BA"/>
        </w:rPr>
        <w:t xml:space="preserve"> </w:t>
      </w:r>
      <w:r w:rsidRPr="00AA2DF1">
        <w:rPr>
          <w:noProof/>
          <w:sz w:val="22"/>
          <w:szCs w:val="22"/>
          <w:lang w:val="sr-Latn-BA"/>
        </w:rPr>
        <w:t>које</w:t>
      </w:r>
      <w:r w:rsidR="00E8081D" w:rsidRPr="00AA2DF1">
        <w:rPr>
          <w:noProof/>
          <w:sz w:val="22"/>
          <w:szCs w:val="22"/>
          <w:lang w:val="sr-Latn-BA"/>
        </w:rPr>
        <w:t xml:space="preserve"> </w:t>
      </w:r>
      <w:r w:rsidRPr="00AA2DF1">
        <w:rPr>
          <w:noProof/>
          <w:sz w:val="22"/>
          <w:szCs w:val="22"/>
          <w:lang w:val="sr-Latn-BA"/>
        </w:rPr>
        <w:t>је</w:t>
      </w:r>
      <w:r w:rsidR="00E8081D" w:rsidRPr="00AA2DF1">
        <w:rPr>
          <w:noProof/>
          <w:sz w:val="22"/>
          <w:szCs w:val="22"/>
          <w:lang w:val="sr-Latn-BA"/>
        </w:rPr>
        <w:t xml:space="preserve"> </w:t>
      </w:r>
      <w:r w:rsidRPr="00AA2DF1">
        <w:rPr>
          <w:noProof/>
          <w:sz w:val="22"/>
          <w:szCs w:val="22"/>
          <w:lang w:val="sr-Latn-BA"/>
        </w:rPr>
        <w:t>у</w:t>
      </w:r>
      <w:r w:rsidR="00E8081D" w:rsidRPr="00AA2DF1">
        <w:rPr>
          <w:noProof/>
          <w:sz w:val="22"/>
          <w:szCs w:val="22"/>
          <w:lang w:val="sr-Latn-BA"/>
        </w:rPr>
        <w:t xml:space="preserve"> </w:t>
      </w:r>
      <w:r w:rsidRPr="00AA2DF1">
        <w:rPr>
          <w:noProof/>
          <w:sz w:val="22"/>
          <w:szCs w:val="22"/>
          <w:lang w:val="sr-Latn-BA"/>
        </w:rPr>
        <w:t>питању</w:t>
      </w:r>
      <w:r w:rsidR="00E8081D" w:rsidRPr="00AA2DF1">
        <w:rPr>
          <w:noProof/>
          <w:sz w:val="22"/>
          <w:szCs w:val="22"/>
          <w:lang w:val="sr-Latn-BA"/>
        </w:rPr>
        <w:t>.</w:t>
      </w:r>
      <w:r w:rsidR="00BC17DC" w:rsidRPr="00AA2DF1">
        <w:rPr>
          <w:noProof/>
          <w:sz w:val="22"/>
          <w:szCs w:val="22"/>
          <w:lang w:val="sr-Latn-BA"/>
        </w:rPr>
        <w:t xml:space="preserve"> </w:t>
      </w:r>
    </w:p>
    <w:p w:rsidR="00943236" w:rsidRPr="00AA2DF1" w:rsidRDefault="00943236" w:rsidP="00132DA4">
      <w:pPr>
        <w:pStyle w:val="NoSpacing"/>
        <w:tabs>
          <w:tab w:val="left" w:pos="426"/>
        </w:tabs>
        <w:ind w:left="426" w:hanging="426"/>
        <w:jc w:val="both"/>
        <w:rPr>
          <w:noProof/>
          <w:sz w:val="22"/>
          <w:szCs w:val="22"/>
          <w:lang w:val="sr-Latn-BA"/>
        </w:rPr>
      </w:pPr>
    </w:p>
    <w:p w:rsidR="00943236" w:rsidRPr="00AA2DF1" w:rsidRDefault="002449D2" w:rsidP="00387BFE">
      <w:pPr>
        <w:pStyle w:val="NoSpacing"/>
        <w:numPr>
          <w:ilvl w:val="0"/>
          <w:numId w:val="16"/>
        </w:numPr>
        <w:tabs>
          <w:tab w:val="left" w:pos="426"/>
        </w:tabs>
        <w:ind w:left="426" w:hanging="426"/>
        <w:jc w:val="both"/>
        <w:rPr>
          <w:noProof/>
          <w:sz w:val="22"/>
          <w:szCs w:val="22"/>
          <w:lang w:val="sr-Latn-BA"/>
        </w:rPr>
      </w:pPr>
      <w:r w:rsidRPr="00AA2DF1">
        <w:rPr>
          <w:noProof/>
          <w:sz w:val="22"/>
          <w:szCs w:val="22"/>
          <w:lang w:val="sr-Latn-BA"/>
        </w:rPr>
        <w:t>У</w:t>
      </w:r>
      <w:r w:rsidR="0049403E" w:rsidRPr="00AA2DF1">
        <w:rPr>
          <w:noProof/>
          <w:sz w:val="22"/>
          <w:szCs w:val="22"/>
          <w:lang w:val="sr-Latn-BA"/>
        </w:rPr>
        <w:t xml:space="preserve"> </w:t>
      </w:r>
      <w:r w:rsidRPr="00AA2DF1">
        <w:rPr>
          <w:noProof/>
          <w:sz w:val="22"/>
          <w:szCs w:val="22"/>
          <w:lang w:val="sr-Latn-BA"/>
        </w:rPr>
        <w:t>случају</w:t>
      </w:r>
      <w:r w:rsidR="00546BF2" w:rsidRPr="00AA2DF1">
        <w:rPr>
          <w:noProof/>
          <w:sz w:val="22"/>
          <w:szCs w:val="22"/>
          <w:lang w:val="sr-Latn-BA"/>
        </w:rPr>
        <w:t xml:space="preserve"> </w:t>
      </w:r>
      <w:r w:rsidRPr="00AA2DF1">
        <w:rPr>
          <w:noProof/>
          <w:sz w:val="22"/>
          <w:szCs w:val="22"/>
          <w:lang w:val="sr-Latn-BA"/>
        </w:rPr>
        <w:t>из</w:t>
      </w:r>
      <w:r w:rsidR="00546BF2" w:rsidRPr="00AA2DF1">
        <w:rPr>
          <w:noProof/>
          <w:sz w:val="22"/>
          <w:szCs w:val="22"/>
          <w:lang w:val="sr-Latn-BA"/>
        </w:rPr>
        <w:t xml:space="preserve"> </w:t>
      </w:r>
      <w:r w:rsidRPr="00AA2DF1">
        <w:rPr>
          <w:noProof/>
          <w:sz w:val="22"/>
          <w:szCs w:val="22"/>
          <w:lang w:val="sr-Latn-BA"/>
        </w:rPr>
        <w:t>става</w:t>
      </w:r>
      <w:r w:rsidR="00546BF2" w:rsidRPr="00AA2DF1">
        <w:rPr>
          <w:noProof/>
          <w:sz w:val="22"/>
          <w:szCs w:val="22"/>
          <w:lang w:val="sr-Latn-BA"/>
        </w:rPr>
        <w:t xml:space="preserve"> (1) </w:t>
      </w:r>
      <w:r w:rsidRPr="00AA2DF1">
        <w:rPr>
          <w:noProof/>
          <w:sz w:val="22"/>
          <w:szCs w:val="22"/>
          <w:lang w:val="sr-Latn-BA"/>
        </w:rPr>
        <w:t>овог</w:t>
      </w:r>
      <w:r w:rsidR="00546BF2" w:rsidRPr="00AA2DF1">
        <w:rPr>
          <w:noProof/>
          <w:sz w:val="22"/>
          <w:szCs w:val="22"/>
          <w:lang w:val="sr-Latn-BA"/>
        </w:rPr>
        <w:t xml:space="preserve"> </w:t>
      </w:r>
      <w:r w:rsidRPr="00AA2DF1">
        <w:rPr>
          <w:noProof/>
          <w:sz w:val="22"/>
          <w:szCs w:val="22"/>
          <w:lang w:val="sr-Latn-BA"/>
        </w:rPr>
        <w:t>члана</w:t>
      </w:r>
      <w:r w:rsidR="00546BF2" w:rsidRPr="00AA2DF1">
        <w:rPr>
          <w:noProof/>
          <w:sz w:val="22"/>
          <w:szCs w:val="22"/>
          <w:lang w:val="sr-Latn-BA"/>
        </w:rPr>
        <w:t xml:space="preserve">, </w:t>
      </w:r>
      <w:r w:rsidRPr="00AA2DF1">
        <w:rPr>
          <w:noProof/>
          <w:sz w:val="22"/>
          <w:szCs w:val="22"/>
          <w:lang w:val="sr-Latn-BA"/>
        </w:rPr>
        <w:t>на</w:t>
      </w:r>
      <w:r w:rsidR="00546BF2" w:rsidRPr="00AA2DF1">
        <w:rPr>
          <w:noProof/>
          <w:sz w:val="22"/>
          <w:szCs w:val="22"/>
          <w:lang w:val="sr-Latn-BA"/>
        </w:rPr>
        <w:t xml:space="preserve"> </w:t>
      </w:r>
      <w:r w:rsidR="00EA4E8C" w:rsidRPr="00AA2DF1">
        <w:rPr>
          <w:noProof/>
          <w:sz w:val="22"/>
          <w:szCs w:val="22"/>
          <w:lang w:val="sr-Latn-BA"/>
        </w:rPr>
        <w:t>доставља</w:t>
      </w:r>
      <w:r w:rsidR="0092063F" w:rsidRPr="00AA2DF1">
        <w:rPr>
          <w:noProof/>
          <w:sz w:val="22"/>
          <w:szCs w:val="22"/>
          <w:lang w:val="sr-Latn-BA"/>
        </w:rPr>
        <w:t>њ</w:t>
      </w:r>
      <w:r w:rsidR="00EA4E8C" w:rsidRPr="00AA2DF1">
        <w:rPr>
          <w:noProof/>
          <w:sz w:val="22"/>
          <w:szCs w:val="22"/>
          <w:lang w:val="sr-Latn-BA"/>
        </w:rPr>
        <w:t>е</w:t>
      </w:r>
      <w:r w:rsidR="00E8081D" w:rsidRPr="00AA2DF1">
        <w:rPr>
          <w:noProof/>
          <w:sz w:val="22"/>
          <w:szCs w:val="22"/>
          <w:lang w:val="sr-Latn-BA"/>
        </w:rPr>
        <w:t xml:space="preserve"> </w:t>
      </w:r>
      <w:r w:rsidRPr="00AA2DF1">
        <w:rPr>
          <w:noProof/>
          <w:sz w:val="22"/>
          <w:szCs w:val="22"/>
          <w:lang w:val="sr-Latn-BA"/>
        </w:rPr>
        <w:t>гаранције</w:t>
      </w:r>
      <w:r w:rsidR="00E8081D" w:rsidRPr="00AA2DF1">
        <w:rPr>
          <w:noProof/>
          <w:sz w:val="22"/>
          <w:szCs w:val="22"/>
          <w:lang w:val="sr-Latn-BA"/>
        </w:rPr>
        <w:t xml:space="preserve"> </w:t>
      </w:r>
      <w:r w:rsidR="00896927" w:rsidRPr="00AA2DF1">
        <w:rPr>
          <w:noProof/>
          <w:sz w:val="22"/>
          <w:szCs w:val="22"/>
          <w:lang w:val="sr-Latn-BA"/>
        </w:rPr>
        <w:t>подносилац</w:t>
      </w:r>
      <w:r w:rsidR="00E8081D" w:rsidRPr="00AA2DF1">
        <w:rPr>
          <w:noProof/>
          <w:sz w:val="22"/>
          <w:szCs w:val="22"/>
          <w:lang w:val="sr-Latn-BA"/>
        </w:rPr>
        <w:t xml:space="preserve"> </w:t>
      </w:r>
      <w:r w:rsidRPr="00AA2DF1">
        <w:rPr>
          <w:noProof/>
          <w:sz w:val="22"/>
          <w:szCs w:val="22"/>
          <w:lang w:val="sr-Latn-BA"/>
        </w:rPr>
        <w:t>захтјева</w:t>
      </w:r>
      <w:r w:rsidR="00E8081D" w:rsidRPr="00AA2DF1">
        <w:rPr>
          <w:noProof/>
          <w:sz w:val="22"/>
          <w:szCs w:val="22"/>
          <w:lang w:val="sr-Latn-BA"/>
        </w:rPr>
        <w:t xml:space="preserve"> </w:t>
      </w:r>
      <w:r w:rsidRPr="00AA2DF1">
        <w:rPr>
          <w:noProof/>
          <w:sz w:val="22"/>
          <w:szCs w:val="22"/>
          <w:lang w:val="sr-Latn-BA"/>
        </w:rPr>
        <w:t>се</w:t>
      </w:r>
      <w:r w:rsidR="00E8081D" w:rsidRPr="00AA2DF1">
        <w:rPr>
          <w:noProof/>
          <w:sz w:val="22"/>
          <w:szCs w:val="22"/>
          <w:lang w:val="sr-Latn-BA"/>
        </w:rPr>
        <w:t xml:space="preserve"> </w:t>
      </w:r>
      <w:r w:rsidRPr="00AA2DF1">
        <w:rPr>
          <w:noProof/>
          <w:sz w:val="22"/>
          <w:szCs w:val="22"/>
          <w:lang w:val="sr-Latn-BA"/>
        </w:rPr>
        <w:t>позива</w:t>
      </w:r>
      <w:r w:rsidR="00E8081D" w:rsidRPr="00AA2DF1">
        <w:rPr>
          <w:noProof/>
          <w:sz w:val="22"/>
          <w:szCs w:val="22"/>
          <w:lang w:val="sr-Latn-BA"/>
        </w:rPr>
        <w:t xml:space="preserve"> </w:t>
      </w:r>
      <w:r w:rsidRPr="00AA2DF1">
        <w:rPr>
          <w:noProof/>
          <w:sz w:val="22"/>
          <w:szCs w:val="22"/>
          <w:lang w:val="sr-Latn-BA"/>
        </w:rPr>
        <w:t>тек</w:t>
      </w:r>
      <w:r w:rsidR="00E8081D" w:rsidRPr="00AA2DF1">
        <w:rPr>
          <w:noProof/>
          <w:sz w:val="22"/>
          <w:szCs w:val="22"/>
          <w:lang w:val="sr-Latn-BA"/>
        </w:rPr>
        <w:t xml:space="preserve"> </w:t>
      </w:r>
      <w:r w:rsidRPr="00AA2DF1">
        <w:rPr>
          <w:noProof/>
          <w:sz w:val="22"/>
          <w:szCs w:val="22"/>
          <w:lang w:val="sr-Latn-BA"/>
        </w:rPr>
        <w:t>пошто</w:t>
      </w:r>
      <w:r w:rsidR="00E8081D" w:rsidRPr="00AA2DF1">
        <w:rPr>
          <w:noProof/>
          <w:sz w:val="22"/>
          <w:szCs w:val="22"/>
          <w:lang w:val="sr-Latn-BA"/>
        </w:rPr>
        <w:t xml:space="preserve"> </w:t>
      </w:r>
      <w:r w:rsidR="00F93541" w:rsidRPr="00AA2DF1">
        <w:rPr>
          <w:noProof/>
          <w:sz w:val="22"/>
          <w:szCs w:val="22"/>
          <w:lang w:val="sr-Latn-BA"/>
        </w:rPr>
        <w:t xml:space="preserve">издавалац одобрења оцијени </w:t>
      </w:r>
      <w:r w:rsidRPr="00AA2DF1">
        <w:rPr>
          <w:noProof/>
          <w:sz w:val="22"/>
          <w:szCs w:val="22"/>
          <w:lang w:val="sr-Latn-BA"/>
        </w:rPr>
        <w:t>да</w:t>
      </w:r>
      <w:r w:rsidR="00E8081D" w:rsidRPr="00AA2DF1">
        <w:rPr>
          <w:noProof/>
          <w:sz w:val="22"/>
          <w:szCs w:val="22"/>
          <w:lang w:val="sr-Latn-BA"/>
        </w:rPr>
        <w:t xml:space="preserve"> </w:t>
      </w:r>
      <w:r w:rsidRPr="00AA2DF1">
        <w:rPr>
          <w:noProof/>
          <w:sz w:val="22"/>
          <w:szCs w:val="22"/>
          <w:lang w:val="sr-Latn-BA"/>
        </w:rPr>
        <w:t>су</w:t>
      </w:r>
      <w:r w:rsidR="00E8081D" w:rsidRPr="00AA2DF1">
        <w:rPr>
          <w:noProof/>
          <w:sz w:val="22"/>
          <w:szCs w:val="22"/>
          <w:lang w:val="sr-Latn-BA"/>
        </w:rPr>
        <w:t xml:space="preserve"> </w:t>
      </w:r>
      <w:r w:rsidRPr="00AA2DF1">
        <w:rPr>
          <w:noProof/>
          <w:sz w:val="22"/>
          <w:szCs w:val="22"/>
          <w:lang w:val="sr-Latn-BA"/>
        </w:rPr>
        <w:t>испуњени</w:t>
      </w:r>
      <w:r w:rsidR="00E8081D" w:rsidRPr="00AA2DF1">
        <w:rPr>
          <w:noProof/>
          <w:sz w:val="22"/>
          <w:szCs w:val="22"/>
          <w:lang w:val="sr-Latn-BA"/>
        </w:rPr>
        <w:t xml:space="preserve"> </w:t>
      </w:r>
      <w:r w:rsidRPr="00AA2DF1">
        <w:rPr>
          <w:noProof/>
          <w:sz w:val="22"/>
          <w:szCs w:val="22"/>
          <w:lang w:val="sr-Latn-BA"/>
        </w:rPr>
        <w:t>сви</w:t>
      </w:r>
      <w:r w:rsidR="00E8081D" w:rsidRPr="00AA2DF1">
        <w:rPr>
          <w:noProof/>
          <w:sz w:val="22"/>
          <w:szCs w:val="22"/>
          <w:lang w:val="sr-Latn-BA"/>
        </w:rPr>
        <w:t xml:space="preserve"> </w:t>
      </w:r>
      <w:r w:rsidRPr="00AA2DF1">
        <w:rPr>
          <w:noProof/>
          <w:sz w:val="22"/>
          <w:szCs w:val="22"/>
          <w:lang w:val="sr-Latn-BA"/>
        </w:rPr>
        <w:t>други</w:t>
      </w:r>
      <w:r w:rsidR="00546BF2" w:rsidRPr="00AA2DF1">
        <w:rPr>
          <w:noProof/>
          <w:sz w:val="22"/>
          <w:szCs w:val="22"/>
          <w:lang w:val="sr-Latn-BA"/>
        </w:rPr>
        <w:t xml:space="preserve"> </w:t>
      </w:r>
      <w:r w:rsidRPr="00AA2DF1">
        <w:rPr>
          <w:noProof/>
          <w:sz w:val="22"/>
          <w:szCs w:val="22"/>
          <w:lang w:val="sr-Latn-BA"/>
        </w:rPr>
        <w:t>услови</w:t>
      </w:r>
      <w:r w:rsidR="00546BF2" w:rsidRPr="00AA2DF1">
        <w:rPr>
          <w:noProof/>
          <w:sz w:val="22"/>
          <w:szCs w:val="22"/>
          <w:lang w:val="sr-Latn-BA"/>
        </w:rPr>
        <w:t xml:space="preserve"> </w:t>
      </w:r>
      <w:r w:rsidRPr="00AA2DF1">
        <w:rPr>
          <w:noProof/>
          <w:sz w:val="22"/>
          <w:szCs w:val="22"/>
          <w:lang w:val="sr-Latn-BA"/>
        </w:rPr>
        <w:t>за</w:t>
      </w:r>
      <w:r w:rsidR="00546BF2" w:rsidRPr="00AA2DF1">
        <w:rPr>
          <w:noProof/>
          <w:sz w:val="22"/>
          <w:szCs w:val="22"/>
          <w:lang w:val="sr-Latn-BA"/>
        </w:rPr>
        <w:t xml:space="preserve"> </w:t>
      </w:r>
      <w:r w:rsidRPr="00AA2DF1">
        <w:rPr>
          <w:noProof/>
          <w:sz w:val="22"/>
          <w:szCs w:val="22"/>
          <w:lang w:val="sr-Latn-BA"/>
        </w:rPr>
        <w:t>издавање</w:t>
      </w:r>
      <w:r w:rsidR="00546BF2" w:rsidRPr="00AA2DF1">
        <w:rPr>
          <w:noProof/>
          <w:sz w:val="22"/>
          <w:szCs w:val="22"/>
          <w:lang w:val="sr-Latn-BA"/>
        </w:rPr>
        <w:t xml:space="preserve"> </w:t>
      </w:r>
      <w:r w:rsidRPr="00AA2DF1">
        <w:rPr>
          <w:noProof/>
          <w:sz w:val="22"/>
          <w:szCs w:val="22"/>
          <w:lang w:val="sr-Latn-BA"/>
        </w:rPr>
        <w:t>одобрења</w:t>
      </w:r>
      <w:r w:rsidR="00273393" w:rsidRPr="00AA2DF1">
        <w:rPr>
          <w:noProof/>
          <w:sz w:val="22"/>
          <w:szCs w:val="22"/>
          <w:lang w:val="sr-Latn-BA"/>
        </w:rPr>
        <w:t xml:space="preserve">, </w:t>
      </w:r>
      <w:r w:rsidRPr="00AA2DF1">
        <w:rPr>
          <w:noProof/>
          <w:sz w:val="22"/>
          <w:szCs w:val="22"/>
          <w:lang w:val="sr-Latn-BA"/>
        </w:rPr>
        <w:t>односно</w:t>
      </w:r>
      <w:r w:rsidR="00273393" w:rsidRPr="00AA2DF1">
        <w:rPr>
          <w:noProof/>
          <w:sz w:val="22"/>
          <w:szCs w:val="22"/>
          <w:lang w:val="sr-Latn-BA"/>
        </w:rPr>
        <w:t xml:space="preserve"> </w:t>
      </w:r>
      <w:r w:rsidRPr="00AA2DF1">
        <w:rPr>
          <w:noProof/>
          <w:sz w:val="22"/>
          <w:szCs w:val="22"/>
          <w:lang w:val="sr-Latn-BA"/>
        </w:rPr>
        <w:t>када</w:t>
      </w:r>
      <w:r w:rsidR="00273393" w:rsidRPr="00AA2DF1">
        <w:rPr>
          <w:noProof/>
          <w:sz w:val="22"/>
          <w:szCs w:val="22"/>
          <w:lang w:val="sr-Latn-BA"/>
        </w:rPr>
        <w:t xml:space="preserve"> </w:t>
      </w:r>
      <w:r w:rsidRPr="00AA2DF1">
        <w:rPr>
          <w:noProof/>
          <w:sz w:val="22"/>
          <w:szCs w:val="22"/>
          <w:lang w:val="sr-Latn-BA"/>
        </w:rPr>
        <w:t>се</w:t>
      </w:r>
      <w:r w:rsidR="00273393" w:rsidRPr="00AA2DF1">
        <w:rPr>
          <w:noProof/>
          <w:sz w:val="22"/>
          <w:szCs w:val="22"/>
          <w:lang w:val="sr-Latn-BA"/>
        </w:rPr>
        <w:t xml:space="preserve"> </w:t>
      </w:r>
      <w:r w:rsidRPr="00AA2DF1">
        <w:rPr>
          <w:noProof/>
          <w:sz w:val="22"/>
          <w:szCs w:val="22"/>
          <w:lang w:val="sr-Latn-BA"/>
        </w:rPr>
        <w:t>о</w:t>
      </w:r>
      <w:r w:rsidR="00273393" w:rsidRPr="00AA2DF1">
        <w:rPr>
          <w:noProof/>
          <w:sz w:val="22"/>
          <w:szCs w:val="22"/>
          <w:lang w:val="sr-Latn-BA"/>
        </w:rPr>
        <w:t xml:space="preserve"> </w:t>
      </w:r>
      <w:r w:rsidRPr="00AA2DF1">
        <w:rPr>
          <w:noProof/>
          <w:sz w:val="22"/>
          <w:szCs w:val="22"/>
          <w:lang w:val="sr-Latn-BA"/>
        </w:rPr>
        <w:t>захтјеву</w:t>
      </w:r>
      <w:r w:rsidR="00273393" w:rsidRPr="00AA2DF1">
        <w:rPr>
          <w:noProof/>
          <w:sz w:val="22"/>
          <w:szCs w:val="22"/>
          <w:lang w:val="sr-Latn-BA"/>
        </w:rPr>
        <w:t xml:space="preserve"> </w:t>
      </w:r>
      <w:r w:rsidRPr="00AA2DF1">
        <w:rPr>
          <w:noProof/>
          <w:sz w:val="22"/>
          <w:szCs w:val="22"/>
          <w:lang w:val="sr-Latn-BA"/>
        </w:rPr>
        <w:t>добије</w:t>
      </w:r>
      <w:r w:rsidR="00273393" w:rsidRPr="00AA2DF1">
        <w:rPr>
          <w:noProof/>
          <w:sz w:val="22"/>
          <w:szCs w:val="22"/>
          <w:lang w:val="sr-Latn-BA"/>
        </w:rPr>
        <w:t xml:space="preserve"> </w:t>
      </w:r>
      <w:r w:rsidRPr="00AA2DF1">
        <w:rPr>
          <w:noProof/>
          <w:sz w:val="22"/>
          <w:szCs w:val="22"/>
          <w:lang w:val="sr-Latn-BA"/>
        </w:rPr>
        <w:t>позитивно</w:t>
      </w:r>
      <w:r w:rsidR="00273393" w:rsidRPr="00AA2DF1">
        <w:rPr>
          <w:noProof/>
          <w:sz w:val="22"/>
          <w:szCs w:val="22"/>
          <w:lang w:val="sr-Latn-BA"/>
        </w:rPr>
        <w:t xml:space="preserve"> </w:t>
      </w:r>
      <w:r w:rsidRPr="00AA2DF1">
        <w:rPr>
          <w:noProof/>
          <w:sz w:val="22"/>
          <w:szCs w:val="22"/>
          <w:lang w:val="sr-Latn-BA"/>
        </w:rPr>
        <w:t>мишљење</w:t>
      </w:r>
      <w:r w:rsidR="00273393" w:rsidRPr="00AA2DF1">
        <w:rPr>
          <w:noProof/>
          <w:sz w:val="22"/>
          <w:szCs w:val="22"/>
          <w:lang w:val="sr-Latn-BA"/>
        </w:rPr>
        <w:t xml:space="preserve"> </w:t>
      </w:r>
      <w:r w:rsidR="00EA4E8C" w:rsidRPr="00AA2DF1">
        <w:rPr>
          <w:noProof/>
          <w:sz w:val="22"/>
          <w:szCs w:val="22"/>
          <w:lang w:val="sr-Latn-BA"/>
        </w:rPr>
        <w:t>Групе за контролу</w:t>
      </w:r>
      <w:r w:rsidR="00273393" w:rsidRPr="00AA2DF1">
        <w:rPr>
          <w:noProof/>
          <w:sz w:val="22"/>
          <w:szCs w:val="22"/>
          <w:lang w:val="sr-Latn-BA"/>
        </w:rPr>
        <w:t>.</w:t>
      </w:r>
      <w:r w:rsidR="00E8081D" w:rsidRPr="00AA2DF1">
        <w:rPr>
          <w:noProof/>
          <w:sz w:val="22"/>
          <w:szCs w:val="22"/>
          <w:lang w:val="sr-Latn-BA"/>
        </w:rPr>
        <w:t xml:space="preserve"> </w:t>
      </w:r>
      <w:r w:rsidRPr="00AA2DF1">
        <w:rPr>
          <w:noProof/>
          <w:sz w:val="22"/>
          <w:szCs w:val="22"/>
          <w:lang w:val="sr-Latn-BA"/>
        </w:rPr>
        <w:t>У</w:t>
      </w:r>
      <w:r w:rsidR="00E8081D" w:rsidRPr="00AA2DF1">
        <w:rPr>
          <w:noProof/>
          <w:sz w:val="22"/>
          <w:szCs w:val="22"/>
          <w:lang w:val="sr-Latn-BA"/>
        </w:rPr>
        <w:t xml:space="preserve"> </w:t>
      </w:r>
      <w:r w:rsidRPr="00AA2DF1">
        <w:rPr>
          <w:noProof/>
          <w:sz w:val="22"/>
          <w:szCs w:val="22"/>
          <w:lang w:val="sr-Latn-BA"/>
        </w:rPr>
        <w:t>том</w:t>
      </w:r>
      <w:r w:rsidR="00E8081D" w:rsidRPr="00AA2DF1">
        <w:rPr>
          <w:noProof/>
          <w:sz w:val="22"/>
          <w:szCs w:val="22"/>
          <w:lang w:val="sr-Latn-BA"/>
        </w:rPr>
        <w:t xml:space="preserve"> </w:t>
      </w:r>
      <w:r w:rsidRPr="00AA2DF1">
        <w:rPr>
          <w:noProof/>
          <w:sz w:val="22"/>
          <w:szCs w:val="22"/>
          <w:lang w:val="sr-Latn-BA"/>
        </w:rPr>
        <w:t>случају</w:t>
      </w:r>
      <w:r w:rsidR="00E8081D" w:rsidRPr="00AA2DF1">
        <w:rPr>
          <w:noProof/>
          <w:sz w:val="22"/>
          <w:szCs w:val="22"/>
          <w:lang w:val="sr-Latn-BA"/>
        </w:rPr>
        <w:t xml:space="preserve">, </w:t>
      </w:r>
      <w:r w:rsidR="00896927" w:rsidRPr="00AA2DF1">
        <w:rPr>
          <w:noProof/>
          <w:sz w:val="22"/>
          <w:szCs w:val="22"/>
          <w:lang w:val="sr-Latn-BA"/>
        </w:rPr>
        <w:t>подносилац</w:t>
      </w:r>
      <w:r w:rsidR="00A61877" w:rsidRPr="00AA2DF1">
        <w:rPr>
          <w:noProof/>
          <w:sz w:val="22"/>
          <w:szCs w:val="22"/>
          <w:lang w:val="sr-Latn-BA"/>
        </w:rPr>
        <w:t xml:space="preserve"> </w:t>
      </w:r>
      <w:r w:rsidRPr="00AA2DF1">
        <w:rPr>
          <w:noProof/>
          <w:sz w:val="22"/>
          <w:szCs w:val="22"/>
          <w:lang w:val="sr-Latn-BA"/>
        </w:rPr>
        <w:t>захтјева</w:t>
      </w:r>
      <w:r w:rsidR="00A61877" w:rsidRPr="00AA2DF1">
        <w:rPr>
          <w:noProof/>
          <w:sz w:val="22"/>
          <w:szCs w:val="22"/>
          <w:lang w:val="sr-Latn-BA"/>
        </w:rPr>
        <w:t xml:space="preserve"> </w:t>
      </w:r>
      <w:r w:rsidRPr="00AA2DF1">
        <w:rPr>
          <w:noProof/>
          <w:sz w:val="22"/>
          <w:szCs w:val="22"/>
          <w:lang w:val="sr-Latn-BA"/>
        </w:rPr>
        <w:t>гаранцију</w:t>
      </w:r>
      <w:r w:rsidR="00E8081D" w:rsidRPr="00AA2DF1">
        <w:rPr>
          <w:noProof/>
          <w:sz w:val="22"/>
          <w:szCs w:val="22"/>
          <w:lang w:val="sr-Latn-BA"/>
        </w:rPr>
        <w:t xml:space="preserve">, </w:t>
      </w:r>
      <w:r w:rsidRPr="00AA2DF1">
        <w:rPr>
          <w:noProof/>
          <w:sz w:val="22"/>
          <w:szCs w:val="22"/>
          <w:lang w:val="sr-Latn-BA"/>
        </w:rPr>
        <w:t>издату</w:t>
      </w:r>
      <w:r w:rsidR="00E8081D" w:rsidRPr="00AA2DF1">
        <w:rPr>
          <w:noProof/>
          <w:sz w:val="22"/>
          <w:szCs w:val="22"/>
          <w:lang w:val="sr-Latn-BA"/>
        </w:rPr>
        <w:t xml:space="preserve"> </w:t>
      </w:r>
      <w:r w:rsidRPr="00AA2DF1">
        <w:rPr>
          <w:noProof/>
          <w:sz w:val="22"/>
          <w:szCs w:val="22"/>
          <w:lang w:val="sr-Latn-BA"/>
        </w:rPr>
        <w:t>на</w:t>
      </w:r>
      <w:r w:rsidR="00E8081D" w:rsidRPr="00AA2DF1">
        <w:rPr>
          <w:noProof/>
          <w:sz w:val="22"/>
          <w:szCs w:val="22"/>
          <w:lang w:val="sr-Latn-BA"/>
        </w:rPr>
        <w:t xml:space="preserve"> </w:t>
      </w:r>
      <w:r w:rsidRPr="00AA2DF1">
        <w:rPr>
          <w:noProof/>
          <w:sz w:val="22"/>
          <w:szCs w:val="22"/>
          <w:lang w:val="sr-Latn-BA"/>
        </w:rPr>
        <w:t>обрасцу</w:t>
      </w:r>
      <w:r w:rsidR="00E8081D" w:rsidRPr="00AA2DF1">
        <w:rPr>
          <w:noProof/>
          <w:sz w:val="22"/>
          <w:szCs w:val="22"/>
          <w:lang w:val="sr-Latn-BA"/>
        </w:rPr>
        <w:t xml:space="preserve"> </w:t>
      </w:r>
      <w:r w:rsidRPr="00AA2DF1">
        <w:rPr>
          <w:noProof/>
          <w:sz w:val="22"/>
          <w:szCs w:val="22"/>
          <w:lang w:val="sr-Latn-BA"/>
        </w:rPr>
        <w:t>прописаном</w:t>
      </w:r>
      <w:r w:rsidR="00E8081D" w:rsidRPr="00AA2DF1">
        <w:rPr>
          <w:noProof/>
          <w:sz w:val="22"/>
          <w:szCs w:val="22"/>
          <w:lang w:val="sr-Latn-BA"/>
        </w:rPr>
        <w:t xml:space="preserve"> </w:t>
      </w:r>
      <w:r w:rsidRPr="00AA2DF1">
        <w:rPr>
          <w:noProof/>
          <w:sz w:val="22"/>
          <w:szCs w:val="22"/>
          <w:lang w:val="sr-Latn-BA"/>
        </w:rPr>
        <w:t>прописима</w:t>
      </w:r>
      <w:r w:rsidR="00E8081D" w:rsidRPr="00AA2DF1">
        <w:rPr>
          <w:noProof/>
          <w:sz w:val="22"/>
          <w:szCs w:val="22"/>
          <w:lang w:val="sr-Latn-BA"/>
        </w:rPr>
        <w:t xml:space="preserve"> </w:t>
      </w:r>
      <w:r w:rsidRPr="00AA2DF1">
        <w:rPr>
          <w:noProof/>
          <w:sz w:val="22"/>
          <w:szCs w:val="22"/>
          <w:lang w:val="sr-Latn-BA"/>
        </w:rPr>
        <w:t>о</w:t>
      </w:r>
      <w:r w:rsidR="00E8081D" w:rsidRPr="00AA2DF1">
        <w:rPr>
          <w:noProof/>
          <w:sz w:val="22"/>
          <w:szCs w:val="22"/>
          <w:lang w:val="sr-Latn-BA"/>
        </w:rPr>
        <w:t xml:space="preserve"> </w:t>
      </w:r>
      <w:r w:rsidR="00EA4E8C" w:rsidRPr="00AA2DF1">
        <w:rPr>
          <w:noProof/>
          <w:sz w:val="22"/>
          <w:szCs w:val="22"/>
          <w:lang w:val="sr-Latn-BA"/>
        </w:rPr>
        <w:t>осигурању царинског дуга</w:t>
      </w:r>
      <w:r w:rsidR="00E8081D" w:rsidRPr="00AA2DF1">
        <w:rPr>
          <w:noProof/>
          <w:sz w:val="22"/>
          <w:szCs w:val="22"/>
          <w:lang w:val="sr-Latn-BA"/>
        </w:rPr>
        <w:t xml:space="preserve">, </w:t>
      </w:r>
      <w:r w:rsidRPr="00AA2DF1">
        <w:rPr>
          <w:noProof/>
          <w:sz w:val="22"/>
          <w:szCs w:val="22"/>
          <w:lang w:val="sr-Latn-BA"/>
        </w:rPr>
        <w:t>претходно</w:t>
      </w:r>
      <w:r w:rsidR="00E8081D" w:rsidRPr="00AA2DF1">
        <w:rPr>
          <w:noProof/>
          <w:sz w:val="22"/>
          <w:szCs w:val="22"/>
          <w:lang w:val="sr-Latn-BA"/>
        </w:rPr>
        <w:t xml:space="preserve"> </w:t>
      </w:r>
      <w:r w:rsidRPr="00AA2DF1">
        <w:rPr>
          <w:noProof/>
          <w:sz w:val="22"/>
          <w:szCs w:val="22"/>
          <w:lang w:val="sr-Latn-BA"/>
        </w:rPr>
        <w:t>подноси</w:t>
      </w:r>
      <w:r w:rsidR="00E8081D" w:rsidRPr="00AA2DF1">
        <w:rPr>
          <w:noProof/>
          <w:sz w:val="22"/>
          <w:szCs w:val="22"/>
          <w:lang w:val="sr-Latn-BA"/>
        </w:rPr>
        <w:t xml:space="preserve"> </w:t>
      </w:r>
      <w:r w:rsidRPr="00AA2DF1">
        <w:rPr>
          <w:noProof/>
          <w:sz w:val="22"/>
          <w:szCs w:val="22"/>
          <w:lang w:val="sr-Latn-BA"/>
        </w:rPr>
        <w:t>на</w:t>
      </w:r>
      <w:r w:rsidR="00E8081D" w:rsidRPr="00AA2DF1">
        <w:rPr>
          <w:noProof/>
          <w:sz w:val="22"/>
          <w:szCs w:val="22"/>
          <w:lang w:val="sr-Latn-BA"/>
        </w:rPr>
        <w:t xml:space="preserve"> </w:t>
      </w:r>
      <w:r w:rsidR="00F93541" w:rsidRPr="00AA2DF1">
        <w:rPr>
          <w:noProof/>
          <w:sz w:val="22"/>
          <w:szCs w:val="22"/>
          <w:lang w:val="sr-Latn-BA"/>
        </w:rPr>
        <w:t xml:space="preserve">провјеру и </w:t>
      </w:r>
      <w:r w:rsidRPr="00AA2DF1">
        <w:rPr>
          <w:noProof/>
          <w:sz w:val="22"/>
          <w:szCs w:val="22"/>
          <w:lang w:val="sr-Latn-BA"/>
        </w:rPr>
        <w:t>прихватање</w:t>
      </w:r>
      <w:r w:rsidR="00E8081D" w:rsidRPr="00AA2DF1">
        <w:rPr>
          <w:noProof/>
          <w:sz w:val="22"/>
          <w:szCs w:val="22"/>
          <w:lang w:val="sr-Latn-BA"/>
        </w:rPr>
        <w:t xml:space="preserve"> </w:t>
      </w:r>
      <w:r w:rsidR="00F93541" w:rsidRPr="00AA2DF1">
        <w:rPr>
          <w:noProof/>
          <w:sz w:val="22"/>
          <w:szCs w:val="22"/>
          <w:lang w:val="sr-Latn-BA"/>
        </w:rPr>
        <w:t>надлежној гарантној канцеларији</w:t>
      </w:r>
      <w:r w:rsidR="00E8081D" w:rsidRPr="00AA2DF1">
        <w:rPr>
          <w:noProof/>
          <w:sz w:val="22"/>
          <w:szCs w:val="22"/>
          <w:lang w:val="sr-Latn-BA"/>
        </w:rPr>
        <w:t xml:space="preserve">, </w:t>
      </w:r>
      <w:r w:rsidRPr="00AA2DF1">
        <w:rPr>
          <w:noProof/>
          <w:sz w:val="22"/>
          <w:szCs w:val="22"/>
          <w:lang w:val="sr-Latn-BA"/>
        </w:rPr>
        <w:t>која</w:t>
      </w:r>
      <w:r w:rsidR="00E8081D" w:rsidRPr="00AA2DF1">
        <w:rPr>
          <w:noProof/>
          <w:sz w:val="22"/>
          <w:szCs w:val="22"/>
          <w:lang w:val="sr-Latn-BA"/>
        </w:rPr>
        <w:t xml:space="preserve"> </w:t>
      </w:r>
      <w:r w:rsidR="00F93541" w:rsidRPr="00AA2DF1">
        <w:rPr>
          <w:noProof/>
          <w:sz w:val="22"/>
          <w:szCs w:val="22"/>
          <w:lang w:val="sr-Latn-BA"/>
        </w:rPr>
        <w:t xml:space="preserve">канцеларија </w:t>
      </w:r>
      <w:r w:rsidRPr="00AA2DF1">
        <w:rPr>
          <w:noProof/>
          <w:sz w:val="22"/>
          <w:szCs w:val="22"/>
          <w:lang w:val="sr-Latn-BA"/>
        </w:rPr>
        <w:t>копију</w:t>
      </w:r>
      <w:r w:rsidR="00E8081D" w:rsidRPr="00AA2DF1">
        <w:rPr>
          <w:noProof/>
          <w:sz w:val="22"/>
          <w:szCs w:val="22"/>
          <w:lang w:val="sr-Latn-BA"/>
        </w:rPr>
        <w:t xml:space="preserve"> </w:t>
      </w:r>
      <w:r w:rsidRPr="00AA2DF1">
        <w:rPr>
          <w:noProof/>
          <w:sz w:val="22"/>
          <w:szCs w:val="22"/>
          <w:lang w:val="sr-Latn-BA"/>
        </w:rPr>
        <w:t>прихваћене</w:t>
      </w:r>
      <w:r w:rsidR="00E8081D" w:rsidRPr="00AA2DF1">
        <w:rPr>
          <w:noProof/>
          <w:sz w:val="22"/>
          <w:szCs w:val="22"/>
          <w:lang w:val="sr-Latn-BA"/>
        </w:rPr>
        <w:t xml:space="preserve"> </w:t>
      </w:r>
      <w:r w:rsidRPr="00AA2DF1">
        <w:rPr>
          <w:noProof/>
          <w:sz w:val="22"/>
          <w:szCs w:val="22"/>
          <w:lang w:val="sr-Latn-BA"/>
        </w:rPr>
        <w:t>гаранције</w:t>
      </w:r>
      <w:r w:rsidR="00547A2D" w:rsidRPr="00AA2DF1">
        <w:rPr>
          <w:noProof/>
          <w:sz w:val="22"/>
          <w:szCs w:val="22"/>
          <w:lang w:val="sr-Latn-BA"/>
        </w:rPr>
        <w:t xml:space="preserve"> </w:t>
      </w:r>
      <w:r w:rsidR="00F93541" w:rsidRPr="00AA2DF1">
        <w:rPr>
          <w:noProof/>
          <w:sz w:val="22"/>
          <w:szCs w:val="22"/>
          <w:lang w:val="sr-Latn-BA"/>
        </w:rPr>
        <w:t xml:space="preserve">са спецификацијом о распореду средстава за поступак из става (1) овог члана </w:t>
      </w:r>
      <w:r w:rsidRPr="00AA2DF1">
        <w:rPr>
          <w:noProof/>
          <w:sz w:val="22"/>
          <w:szCs w:val="22"/>
          <w:lang w:val="sr-Latn-BA"/>
        </w:rPr>
        <w:t>службено</w:t>
      </w:r>
      <w:r w:rsidR="00725DE5" w:rsidRPr="00AA2DF1">
        <w:rPr>
          <w:noProof/>
          <w:sz w:val="22"/>
          <w:szCs w:val="22"/>
          <w:lang w:val="sr-Latn-BA"/>
        </w:rPr>
        <w:t xml:space="preserve"> </w:t>
      </w:r>
      <w:r w:rsidRPr="00AA2DF1">
        <w:rPr>
          <w:noProof/>
          <w:sz w:val="22"/>
          <w:szCs w:val="22"/>
          <w:lang w:val="sr-Latn-BA"/>
        </w:rPr>
        <w:t>доставља</w:t>
      </w:r>
      <w:r w:rsidR="00CE4342" w:rsidRPr="00AA2DF1">
        <w:rPr>
          <w:noProof/>
          <w:sz w:val="22"/>
          <w:szCs w:val="22"/>
          <w:lang w:val="sr-Latn-BA"/>
        </w:rPr>
        <w:t xml:space="preserve"> </w:t>
      </w:r>
      <w:r w:rsidRPr="00AA2DF1">
        <w:rPr>
          <w:noProof/>
          <w:sz w:val="22"/>
          <w:szCs w:val="22"/>
          <w:lang w:val="sr-Latn-BA"/>
        </w:rPr>
        <w:t>и</w:t>
      </w:r>
      <w:r w:rsidR="00C1433A" w:rsidRPr="00AA2DF1">
        <w:rPr>
          <w:noProof/>
          <w:sz w:val="22"/>
          <w:szCs w:val="22"/>
          <w:lang w:val="sr-Latn-BA"/>
        </w:rPr>
        <w:t xml:space="preserve"> </w:t>
      </w:r>
      <w:r w:rsidRPr="00AA2DF1">
        <w:rPr>
          <w:noProof/>
          <w:sz w:val="22"/>
          <w:szCs w:val="22"/>
          <w:lang w:val="sr-Latn-BA"/>
        </w:rPr>
        <w:t>Сектору</w:t>
      </w:r>
      <w:r w:rsidR="007C44E2" w:rsidRPr="00AA2DF1">
        <w:rPr>
          <w:noProof/>
          <w:sz w:val="22"/>
          <w:szCs w:val="22"/>
          <w:lang w:val="sr-Latn-BA"/>
        </w:rPr>
        <w:t xml:space="preserve"> </w:t>
      </w:r>
      <w:r w:rsidRPr="00AA2DF1">
        <w:rPr>
          <w:noProof/>
          <w:sz w:val="22"/>
          <w:szCs w:val="22"/>
          <w:lang w:val="sr-Latn-BA"/>
        </w:rPr>
        <w:t>за</w:t>
      </w:r>
      <w:r w:rsidR="007C44E2" w:rsidRPr="00AA2DF1">
        <w:rPr>
          <w:noProof/>
          <w:sz w:val="22"/>
          <w:szCs w:val="22"/>
          <w:lang w:val="sr-Latn-BA"/>
        </w:rPr>
        <w:t xml:space="preserve"> </w:t>
      </w:r>
      <w:r w:rsidRPr="00AA2DF1">
        <w:rPr>
          <w:noProof/>
          <w:sz w:val="22"/>
          <w:szCs w:val="22"/>
          <w:lang w:val="sr-Latn-BA"/>
        </w:rPr>
        <w:t>царине</w:t>
      </w:r>
      <w:r w:rsidR="00E8081D" w:rsidRPr="00AA2DF1">
        <w:rPr>
          <w:noProof/>
          <w:sz w:val="22"/>
          <w:szCs w:val="22"/>
          <w:lang w:val="sr-Latn-BA"/>
        </w:rPr>
        <w:t xml:space="preserve">. </w:t>
      </w:r>
    </w:p>
    <w:p w:rsidR="00943236" w:rsidRPr="00AA2DF1" w:rsidRDefault="00943236" w:rsidP="00132DA4">
      <w:pPr>
        <w:pStyle w:val="NoSpacing"/>
        <w:tabs>
          <w:tab w:val="left" w:pos="426"/>
        </w:tabs>
        <w:ind w:left="426" w:hanging="426"/>
        <w:jc w:val="both"/>
        <w:rPr>
          <w:noProof/>
          <w:sz w:val="22"/>
          <w:szCs w:val="22"/>
          <w:lang w:val="sr-Latn-BA"/>
        </w:rPr>
      </w:pPr>
    </w:p>
    <w:p w:rsidR="00943236" w:rsidRPr="00AA2DF1" w:rsidRDefault="002449D2" w:rsidP="00387BFE">
      <w:pPr>
        <w:pStyle w:val="NoSpacing"/>
        <w:numPr>
          <w:ilvl w:val="0"/>
          <w:numId w:val="16"/>
        </w:numPr>
        <w:tabs>
          <w:tab w:val="left" w:pos="426"/>
        </w:tabs>
        <w:ind w:left="426" w:hanging="426"/>
        <w:jc w:val="both"/>
        <w:rPr>
          <w:noProof/>
          <w:sz w:val="22"/>
          <w:szCs w:val="22"/>
          <w:lang w:val="sr-Latn-BA"/>
        </w:rPr>
      </w:pPr>
      <w:r w:rsidRPr="00AA2DF1">
        <w:rPr>
          <w:noProof/>
          <w:sz w:val="22"/>
          <w:szCs w:val="22"/>
          <w:lang w:val="sr-Latn-BA"/>
        </w:rPr>
        <w:t>Ако</w:t>
      </w:r>
      <w:r w:rsidR="005A2A4E" w:rsidRPr="00AA2DF1">
        <w:rPr>
          <w:noProof/>
          <w:sz w:val="22"/>
          <w:szCs w:val="22"/>
          <w:lang w:val="sr-Latn-BA"/>
        </w:rPr>
        <w:t xml:space="preserve"> </w:t>
      </w:r>
      <w:r w:rsidRPr="00AA2DF1">
        <w:rPr>
          <w:noProof/>
          <w:sz w:val="22"/>
          <w:szCs w:val="22"/>
          <w:lang w:val="sr-Latn-BA"/>
        </w:rPr>
        <w:t>у</w:t>
      </w:r>
      <w:r w:rsidR="00BB2E08" w:rsidRPr="00AA2DF1">
        <w:rPr>
          <w:noProof/>
          <w:sz w:val="22"/>
          <w:szCs w:val="22"/>
          <w:lang w:val="sr-Latn-BA"/>
        </w:rPr>
        <w:t xml:space="preserve"> </w:t>
      </w:r>
      <w:r w:rsidRPr="00AA2DF1">
        <w:rPr>
          <w:noProof/>
          <w:sz w:val="22"/>
          <w:szCs w:val="22"/>
          <w:lang w:val="sr-Latn-BA"/>
        </w:rPr>
        <w:t>случају</w:t>
      </w:r>
      <w:r w:rsidR="00BB2E08" w:rsidRPr="00AA2DF1">
        <w:rPr>
          <w:noProof/>
          <w:sz w:val="22"/>
          <w:szCs w:val="22"/>
          <w:lang w:val="sr-Latn-BA"/>
        </w:rPr>
        <w:t xml:space="preserve"> </w:t>
      </w:r>
      <w:r w:rsidRPr="00AA2DF1">
        <w:rPr>
          <w:noProof/>
          <w:sz w:val="22"/>
          <w:szCs w:val="22"/>
          <w:lang w:val="sr-Latn-BA"/>
        </w:rPr>
        <w:t>из</w:t>
      </w:r>
      <w:r w:rsidR="00BB2E08" w:rsidRPr="00AA2DF1">
        <w:rPr>
          <w:noProof/>
          <w:sz w:val="22"/>
          <w:szCs w:val="22"/>
          <w:lang w:val="sr-Latn-BA"/>
        </w:rPr>
        <w:t xml:space="preserve"> </w:t>
      </w:r>
      <w:r w:rsidRPr="00AA2DF1">
        <w:rPr>
          <w:noProof/>
          <w:sz w:val="22"/>
          <w:szCs w:val="22"/>
          <w:lang w:val="sr-Latn-BA"/>
        </w:rPr>
        <w:t>става</w:t>
      </w:r>
      <w:r w:rsidR="00BB2E08" w:rsidRPr="00AA2DF1">
        <w:rPr>
          <w:noProof/>
          <w:sz w:val="22"/>
          <w:szCs w:val="22"/>
          <w:lang w:val="sr-Latn-BA"/>
        </w:rPr>
        <w:t xml:space="preserve"> (1) </w:t>
      </w:r>
      <w:r w:rsidRPr="00AA2DF1">
        <w:rPr>
          <w:noProof/>
          <w:sz w:val="22"/>
          <w:szCs w:val="22"/>
          <w:lang w:val="sr-Latn-BA"/>
        </w:rPr>
        <w:t>овог</w:t>
      </w:r>
      <w:r w:rsidR="00BB2E08" w:rsidRPr="00AA2DF1">
        <w:rPr>
          <w:noProof/>
          <w:sz w:val="22"/>
          <w:szCs w:val="22"/>
          <w:lang w:val="sr-Latn-BA"/>
        </w:rPr>
        <w:t xml:space="preserve"> </w:t>
      </w:r>
      <w:r w:rsidRPr="00AA2DF1">
        <w:rPr>
          <w:noProof/>
          <w:sz w:val="22"/>
          <w:szCs w:val="22"/>
          <w:lang w:val="sr-Latn-BA"/>
        </w:rPr>
        <w:t>члана</w:t>
      </w:r>
      <w:r w:rsidR="00F93541" w:rsidRPr="00AA2DF1">
        <w:rPr>
          <w:noProof/>
          <w:sz w:val="22"/>
          <w:szCs w:val="22"/>
          <w:lang w:val="sr-Latn-BA"/>
        </w:rPr>
        <w:t>,</w:t>
      </w:r>
      <w:r w:rsidR="00BB2E08" w:rsidRPr="00AA2DF1">
        <w:rPr>
          <w:noProof/>
          <w:sz w:val="22"/>
          <w:szCs w:val="22"/>
          <w:lang w:val="sr-Latn-BA"/>
        </w:rPr>
        <w:t xml:space="preserve"> </w:t>
      </w:r>
      <w:r w:rsidRPr="00AA2DF1">
        <w:rPr>
          <w:noProof/>
          <w:sz w:val="22"/>
          <w:szCs w:val="22"/>
          <w:lang w:val="sr-Latn-BA"/>
        </w:rPr>
        <w:t>гаранција</w:t>
      </w:r>
      <w:r w:rsidR="00E8081D" w:rsidRPr="00AA2DF1">
        <w:rPr>
          <w:noProof/>
          <w:sz w:val="22"/>
          <w:szCs w:val="22"/>
          <w:lang w:val="sr-Latn-BA"/>
        </w:rPr>
        <w:t xml:space="preserve"> </w:t>
      </w:r>
      <w:r w:rsidR="00F93541" w:rsidRPr="00AA2DF1">
        <w:rPr>
          <w:noProof/>
          <w:sz w:val="22"/>
          <w:szCs w:val="22"/>
          <w:lang w:val="sr-Latn-BA"/>
        </w:rPr>
        <w:t>достављена у складу са ставом (</w:t>
      </w:r>
      <w:r w:rsidR="00DD3E2A" w:rsidRPr="00AA2DF1">
        <w:rPr>
          <w:noProof/>
          <w:sz w:val="22"/>
          <w:szCs w:val="22"/>
          <w:lang w:val="sr-Latn-BA"/>
        </w:rPr>
        <w:t xml:space="preserve">4) овог члана гласи </w:t>
      </w:r>
      <w:r w:rsidRPr="00AA2DF1">
        <w:rPr>
          <w:noProof/>
          <w:sz w:val="22"/>
          <w:szCs w:val="22"/>
          <w:lang w:val="sr-Latn-BA"/>
        </w:rPr>
        <w:t>на</w:t>
      </w:r>
      <w:r w:rsidR="00E8081D" w:rsidRPr="00AA2DF1">
        <w:rPr>
          <w:noProof/>
          <w:sz w:val="22"/>
          <w:szCs w:val="22"/>
          <w:lang w:val="sr-Latn-BA"/>
        </w:rPr>
        <w:t xml:space="preserve"> </w:t>
      </w:r>
      <w:r w:rsidRPr="00AA2DF1">
        <w:rPr>
          <w:noProof/>
          <w:sz w:val="22"/>
          <w:szCs w:val="22"/>
          <w:lang w:val="sr-Latn-BA"/>
        </w:rPr>
        <w:t>одређено</w:t>
      </w:r>
      <w:r w:rsidR="00E8081D" w:rsidRPr="00AA2DF1">
        <w:rPr>
          <w:noProof/>
          <w:sz w:val="22"/>
          <w:szCs w:val="22"/>
          <w:lang w:val="sr-Latn-BA"/>
        </w:rPr>
        <w:t xml:space="preserve"> </w:t>
      </w:r>
      <w:r w:rsidRPr="00AA2DF1">
        <w:rPr>
          <w:noProof/>
          <w:sz w:val="22"/>
          <w:szCs w:val="22"/>
          <w:lang w:val="sr-Latn-BA"/>
        </w:rPr>
        <w:t>вријеме</w:t>
      </w:r>
      <w:r w:rsidR="00E8081D" w:rsidRPr="00AA2DF1">
        <w:rPr>
          <w:noProof/>
          <w:sz w:val="22"/>
          <w:szCs w:val="22"/>
          <w:lang w:val="sr-Latn-BA"/>
        </w:rPr>
        <w:t xml:space="preserve">, </w:t>
      </w:r>
      <w:r w:rsidR="00AC7AD5" w:rsidRPr="00AA2DF1">
        <w:rPr>
          <w:noProof/>
          <w:sz w:val="22"/>
          <w:szCs w:val="22"/>
          <w:lang w:val="sr-Latn-BA"/>
        </w:rPr>
        <w:t>ималац</w:t>
      </w:r>
      <w:r w:rsidR="00E8081D" w:rsidRPr="00AA2DF1">
        <w:rPr>
          <w:noProof/>
          <w:sz w:val="22"/>
          <w:szCs w:val="22"/>
          <w:lang w:val="sr-Latn-BA"/>
        </w:rPr>
        <w:t xml:space="preserve"> </w:t>
      </w:r>
      <w:r w:rsidRPr="00AA2DF1">
        <w:rPr>
          <w:noProof/>
          <w:sz w:val="22"/>
          <w:szCs w:val="22"/>
          <w:lang w:val="sr-Latn-BA"/>
        </w:rPr>
        <w:t>одобрења</w:t>
      </w:r>
      <w:r w:rsidR="00132DA4" w:rsidRPr="00AA2DF1">
        <w:rPr>
          <w:noProof/>
          <w:sz w:val="22"/>
          <w:szCs w:val="22"/>
          <w:lang w:val="sr-Latn-BA"/>
        </w:rPr>
        <w:t xml:space="preserve">, </w:t>
      </w:r>
      <w:r w:rsidRPr="00AA2DF1">
        <w:rPr>
          <w:noProof/>
          <w:sz w:val="22"/>
          <w:szCs w:val="22"/>
          <w:lang w:val="sr-Latn-BA"/>
        </w:rPr>
        <w:t>прије</w:t>
      </w:r>
      <w:r w:rsidR="005C3F5A" w:rsidRPr="00AA2DF1">
        <w:rPr>
          <w:noProof/>
          <w:sz w:val="22"/>
          <w:szCs w:val="22"/>
          <w:lang w:val="sr-Latn-BA"/>
        </w:rPr>
        <w:t xml:space="preserve"> </w:t>
      </w:r>
      <w:r w:rsidRPr="00AA2DF1">
        <w:rPr>
          <w:noProof/>
          <w:sz w:val="22"/>
          <w:szCs w:val="22"/>
          <w:lang w:val="sr-Latn-BA"/>
        </w:rPr>
        <w:t>истека</w:t>
      </w:r>
      <w:r w:rsidR="005C3F5A" w:rsidRPr="00AA2DF1">
        <w:rPr>
          <w:noProof/>
          <w:sz w:val="22"/>
          <w:szCs w:val="22"/>
          <w:lang w:val="sr-Latn-BA"/>
        </w:rPr>
        <w:t xml:space="preserve"> </w:t>
      </w:r>
      <w:r w:rsidRPr="00AA2DF1">
        <w:rPr>
          <w:noProof/>
          <w:sz w:val="22"/>
          <w:szCs w:val="22"/>
          <w:lang w:val="sr-Latn-BA"/>
        </w:rPr>
        <w:t>рока</w:t>
      </w:r>
      <w:r w:rsidR="005C3F5A" w:rsidRPr="00AA2DF1">
        <w:rPr>
          <w:noProof/>
          <w:sz w:val="22"/>
          <w:szCs w:val="22"/>
          <w:lang w:val="sr-Latn-BA"/>
        </w:rPr>
        <w:t xml:space="preserve"> </w:t>
      </w:r>
      <w:r w:rsidRPr="00AA2DF1">
        <w:rPr>
          <w:noProof/>
          <w:sz w:val="22"/>
          <w:szCs w:val="22"/>
          <w:lang w:val="sr-Latn-BA"/>
        </w:rPr>
        <w:t>важења</w:t>
      </w:r>
      <w:r w:rsidR="005C3F5A" w:rsidRPr="00AA2DF1">
        <w:rPr>
          <w:noProof/>
          <w:sz w:val="22"/>
          <w:szCs w:val="22"/>
          <w:lang w:val="sr-Latn-BA"/>
        </w:rPr>
        <w:t xml:space="preserve"> </w:t>
      </w:r>
      <w:r w:rsidRPr="00AA2DF1">
        <w:rPr>
          <w:noProof/>
          <w:sz w:val="22"/>
          <w:szCs w:val="22"/>
          <w:lang w:val="sr-Latn-BA"/>
        </w:rPr>
        <w:t>гаранције</w:t>
      </w:r>
      <w:r w:rsidR="005C3F5A" w:rsidRPr="00AA2DF1">
        <w:rPr>
          <w:noProof/>
          <w:sz w:val="22"/>
          <w:szCs w:val="22"/>
          <w:lang w:val="sr-Latn-BA"/>
        </w:rPr>
        <w:t xml:space="preserve">, </w:t>
      </w:r>
      <w:r w:rsidR="00132DA4" w:rsidRPr="00AA2DF1">
        <w:rPr>
          <w:noProof/>
          <w:sz w:val="22"/>
          <w:szCs w:val="22"/>
          <w:lang w:val="sr-Latn-BA"/>
        </w:rPr>
        <w:t xml:space="preserve">мора, у складу са прописима о осигурању царинског дуга, </w:t>
      </w:r>
      <w:r w:rsidRPr="00AA2DF1">
        <w:rPr>
          <w:noProof/>
          <w:sz w:val="22"/>
          <w:szCs w:val="22"/>
          <w:lang w:val="sr-Latn-BA"/>
        </w:rPr>
        <w:t>доставити</w:t>
      </w:r>
      <w:r w:rsidR="00E8081D" w:rsidRPr="00AA2DF1">
        <w:rPr>
          <w:noProof/>
          <w:sz w:val="22"/>
          <w:szCs w:val="22"/>
          <w:lang w:val="sr-Latn-BA"/>
        </w:rPr>
        <w:t xml:space="preserve"> </w:t>
      </w:r>
      <w:r w:rsidR="00DD3E2A" w:rsidRPr="00AA2DF1">
        <w:rPr>
          <w:noProof/>
          <w:sz w:val="22"/>
          <w:szCs w:val="22"/>
          <w:lang w:val="sr-Latn-BA"/>
        </w:rPr>
        <w:t xml:space="preserve">ваљану гаранцију </w:t>
      </w:r>
      <w:r w:rsidRPr="00AA2DF1">
        <w:rPr>
          <w:noProof/>
          <w:sz w:val="22"/>
          <w:szCs w:val="22"/>
          <w:lang w:val="sr-Latn-BA"/>
        </w:rPr>
        <w:t>на</w:t>
      </w:r>
      <w:r w:rsidR="00E8081D" w:rsidRPr="00AA2DF1">
        <w:rPr>
          <w:noProof/>
          <w:sz w:val="22"/>
          <w:szCs w:val="22"/>
          <w:lang w:val="sr-Latn-BA"/>
        </w:rPr>
        <w:t xml:space="preserve"> </w:t>
      </w:r>
      <w:r w:rsidR="00DD3E2A" w:rsidRPr="00AA2DF1">
        <w:rPr>
          <w:noProof/>
          <w:sz w:val="22"/>
          <w:szCs w:val="22"/>
          <w:lang w:val="sr-Latn-BA"/>
        </w:rPr>
        <w:t xml:space="preserve">провјеру и прихватање </w:t>
      </w:r>
      <w:r w:rsidRPr="00AA2DF1">
        <w:rPr>
          <w:noProof/>
          <w:sz w:val="22"/>
          <w:szCs w:val="22"/>
          <w:lang w:val="sr-Latn-BA"/>
        </w:rPr>
        <w:t>од</w:t>
      </w:r>
      <w:r w:rsidR="00E8081D" w:rsidRPr="00AA2DF1">
        <w:rPr>
          <w:noProof/>
          <w:sz w:val="22"/>
          <w:szCs w:val="22"/>
          <w:lang w:val="sr-Latn-BA"/>
        </w:rPr>
        <w:t xml:space="preserve"> </w:t>
      </w:r>
      <w:r w:rsidRPr="00AA2DF1">
        <w:rPr>
          <w:noProof/>
          <w:sz w:val="22"/>
          <w:szCs w:val="22"/>
          <w:lang w:val="sr-Latn-BA"/>
        </w:rPr>
        <w:t>стране</w:t>
      </w:r>
      <w:r w:rsidR="00E8081D" w:rsidRPr="00AA2DF1">
        <w:rPr>
          <w:noProof/>
          <w:sz w:val="22"/>
          <w:szCs w:val="22"/>
          <w:lang w:val="sr-Latn-BA"/>
        </w:rPr>
        <w:t xml:space="preserve"> </w:t>
      </w:r>
      <w:r w:rsidRPr="00AA2DF1">
        <w:rPr>
          <w:noProof/>
          <w:sz w:val="22"/>
          <w:szCs w:val="22"/>
          <w:lang w:val="sr-Latn-BA"/>
        </w:rPr>
        <w:t>надлежне</w:t>
      </w:r>
      <w:r w:rsidR="00547A2D" w:rsidRPr="00AA2DF1">
        <w:rPr>
          <w:noProof/>
          <w:sz w:val="22"/>
          <w:szCs w:val="22"/>
          <w:lang w:val="sr-Latn-BA"/>
        </w:rPr>
        <w:t xml:space="preserve"> </w:t>
      </w:r>
      <w:r w:rsidR="00DD3E2A" w:rsidRPr="00AA2DF1">
        <w:rPr>
          <w:noProof/>
          <w:sz w:val="22"/>
          <w:szCs w:val="22"/>
          <w:lang w:val="sr-Latn-BA"/>
        </w:rPr>
        <w:t xml:space="preserve">гарантне канцеларије. Након прихватања, та канцеларија </w:t>
      </w:r>
      <w:r w:rsidRPr="00AA2DF1">
        <w:rPr>
          <w:noProof/>
          <w:sz w:val="22"/>
          <w:szCs w:val="22"/>
          <w:lang w:val="sr-Latn-BA"/>
        </w:rPr>
        <w:t>копију</w:t>
      </w:r>
      <w:r w:rsidR="00E8081D" w:rsidRPr="00AA2DF1">
        <w:rPr>
          <w:noProof/>
          <w:sz w:val="22"/>
          <w:szCs w:val="22"/>
          <w:lang w:val="sr-Latn-BA"/>
        </w:rPr>
        <w:t xml:space="preserve"> </w:t>
      </w:r>
      <w:r w:rsidRPr="00AA2DF1">
        <w:rPr>
          <w:noProof/>
          <w:sz w:val="22"/>
          <w:szCs w:val="22"/>
          <w:lang w:val="sr-Latn-BA"/>
        </w:rPr>
        <w:t>прихваћене</w:t>
      </w:r>
      <w:r w:rsidR="00E8081D" w:rsidRPr="00AA2DF1">
        <w:rPr>
          <w:noProof/>
          <w:sz w:val="22"/>
          <w:szCs w:val="22"/>
          <w:lang w:val="sr-Latn-BA"/>
        </w:rPr>
        <w:t xml:space="preserve"> </w:t>
      </w:r>
      <w:r w:rsidRPr="00AA2DF1">
        <w:rPr>
          <w:noProof/>
          <w:sz w:val="22"/>
          <w:szCs w:val="22"/>
          <w:lang w:val="sr-Latn-BA"/>
        </w:rPr>
        <w:t>гаранције</w:t>
      </w:r>
      <w:r w:rsidR="002A6158" w:rsidRPr="00AA2DF1">
        <w:rPr>
          <w:noProof/>
          <w:sz w:val="22"/>
          <w:szCs w:val="22"/>
          <w:lang w:val="sr-Latn-BA"/>
        </w:rPr>
        <w:t xml:space="preserve"> </w:t>
      </w:r>
      <w:r w:rsidR="00132DA4" w:rsidRPr="00AA2DF1">
        <w:rPr>
          <w:noProof/>
          <w:sz w:val="22"/>
          <w:szCs w:val="22"/>
          <w:lang w:val="sr-Latn-BA"/>
        </w:rPr>
        <w:t>са спецификацијом о распореду средстава за поступак из става (1) овог члана</w:t>
      </w:r>
      <w:r w:rsidR="00E25E0B" w:rsidRPr="00AA2DF1">
        <w:rPr>
          <w:noProof/>
          <w:sz w:val="22"/>
          <w:szCs w:val="22"/>
          <w:lang w:val="sr-Latn-BA"/>
        </w:rPr>
        <w:t xml:space="preserve"> </w:t>
      </w:r>
      <w:r w:rsidRPr="00AA2DF1">
        <w:rPr>
          <w:noProof/>
          <w:sz w:val="22"/>
          <w:szCs w:val="22"/>
          <w:lang w:val="sr-Latn-BA"/>
        </w:rPr>
        <w:t>службено</w:t>
      </w:r>
      <w:r w:rsidR="00E8081D" w:rsidRPr="00AA2DF1">
        <w:rPr>
          <w:noProof/>
          <w:sz w:val="22"/>
          <w:szCs w:val="22"/>
          <w:lang w:val="sr-Latn-BA"/>
        </w:rPr>
        <w:t xml:space="preserve"> </w:t>
      </w:r>
      <w:r w:rsidRPr="00AA2DF1">
        <w:rPr>
          <w:noProof/>
          <w:sz w:val="22"/>
          <w:szCs w:val="22"/>
          <w:lang w:val="sr-Latn-BA"/>
        </w:rPr>
        <w:t>доставља</w:t>
      </w:r>
      <w:r w:rsidR="00E8081D" w:rsidRPr="00AA2DF1">
        <w:rPr>
          <w:noProof/>
          <w:sz w:val="22"/>
          <w:szCs w:val="22"/>
          <w:lang w:val="sr-Latn-BA"/>
        </w:rPr>
        <w:t xml:space="preserve"> </w:t>
      </w:r>
      <w:r w:rsidRPr="00AA2DF1">
        <w:rPr>
          <w:noProof/>
          <w:sz w:val="22"/>
          <w:szCs w:val="22"/>
          <w:lang w:val="sr-Latn-BA"/>
        </w:rPr>
        <w:t>надзорној</w:t>
      </w:r>
      <w:r w:rsidR="00BB2E08" w:rsidRPr="00AA2DF1">
        <w:rPr>
          <w:noProof/>
          <w:sz w:val="22"/>
          <w:szCs w:val="22"/>
          <w:lang w:val="sr-Latn-BA"/>
        </w:rPr>
        <w:t xml:space="preserve"> </w:t>
      </w:r>
      <w:r w:rsidRPr="00AA2DF1">
        <w:rPr>
          <w:noProof/>
          <w:sz w:val="22"/>
          <w:szCs w:val="22"/>
          <w:lang w:val="sr-Latn-BA"/>
        </w:rPr>
        <w:t>царинској</w:t>
      </w:r>
      <w:r w:rsidR="00BB2E08" w:rsidRPr="00AA2DF1">
        <w:rPr>
          <w:noProof/>
          <w:sz w:val="22"/>
          <w:szCs w:val="22"/>
          <w:lang w:val="sr-Latn-BA"/>
        </w:rPr>
        <w:t xml:space="preserve"> </w:t>
      </w:r>
      <w:r w:rsidR="00896927" w:rsidRPr="00AA2DF1">
        <w:rPr>
          <w:noProof/>
          <w:sz w:val="22"/>
          <w:szCs w:val="22"/>
          <w:lang w:val="sr-Latn-BA"/>
        </w:rPr>
        <w:t>канцеларији</w:t>
      </w:r>
      <w:r w:rsidR="00E25E0B" w:rsidRPr="00AA2DF1">
        <w:rPr>
          <w:noProof/>
          <w:sz w:val="22"/>
          <w:szCs w:val="22"/>
          <w:lang w:val="sr-Latn-BA"/>
        </w:rPr>
        <w:t xml:space="preserve">, као </w:t>
      </w:r>
      <w:r w:rsidRPr="00AA2DF1">
        <w:rPr>
          <w:noProof/>
          <w:sz w:val="22"/>
          <w:szCs w:val="22"/>
          <w:lang w:val="sr-Latn-BA"/>
        </w:rPr>
        <w:t>и</w:t>
      </w:r>
      <w:r w:rsidR="00BB2E08" w:rsidRPr="00AA2DF1">
        <w:rPr>
          <w:noProof/>
          <w:sz w:val="22"/>
          <w:szCs w:val="22"/>
          <w:lang w:val="sr-Latn-BA"/>
        </w:rPr>
        <w:t xml:space="preserve"> </w:t>
      </w:r>
      <w:r w:rsidRPr="00AA2DF1">
        <w:rPr>
          <w:noProof/>
          <w:sz w:val="22"/>
          <w:szCs w:val="22"/>
          <w:lang w:val="sr-Latn-BA"/>
        </w:rPr>
        <w:t>Сектору</w:t>
      </w:r>
      <w:r w:rsidR="007C44E2" w:rsidRPr="00AA2DF1">
        <w:rPr>
          <w:noProof/>
          <w:sz w:val="22"/>
          <w:szCs w:val="22"/>
          <w:lang w:val="sr-Latn-BA"/>
        </w:rPr>
        <w:t xml:space="preserve"> </w:t>
      </w:r>
      <w:r w:rsidRPr="00AA2DF1">
        <w:rPr>
          <w:noProof/>
          <w:sz w:val="22"/>
          <w:szCs w:val="22"/>
          <w:lang w:val="sr-Latn-BA"/>
        </w:rPr>
        <w:t>за</w:t>
      </w:r>
      <w:r w:rsidR="007C44E2" w:rsidRPr="00AA2DF1">
        <w:rPr>
          <w:noProof/>
          <w:sz w:val="22"/>
          <w:szCs w:val="22"/>
          <w:lang w:val="sr-Latn-BA"/>
        </w:rPr>
        <w:t xml:space="preserve"> </w:t>
      </w:r>
      <w:r w:rsidRPr="00AA2DF1">
        <w:rPr>
          <w:noProof/>
          <w:sz w:val="22"/>
          <w:szCs w:val="22"/>
          <w:lang w:val="sr-Latn-BA"/>
        </w:rPr>
        <w:t>царине</w:t>
      </w:r>
      <w:r w:rsidR="00E9695E" w:rsidRPr="00AA2DF1">
        <w:rPr>
          <w:noProof/>
          <w:sz w:val="22"/>
          <w:szCs w:val="22"/>
          <w:lang w:val="sr-Latn-BA"/>
        </w:rPr>
        <w:t xml:space="preserve"> као издаваоцу одобрења </w:t>
      </w:r>
      <w:r w:rsidR="00132DA4" w:rsidRPr="00AA2DF1">
        <w:rPr>
          <w:noProof/>
          <w:sz w:val="22"/>
          <w:szCs w:val="22"/>
          <w:lang w:val="sr-Latn-BA"/>
        </w:rPr>
        <w:t>за сврхе из става (</w:t>
      </w:r>
      <w:r w:rsidR="00731C4E" w:rsidRPr="00AA2DF1">
        <w:rPr>
          <w:noProof/>
          <w:sz w:val="22"/>
          <w:szCs w:val="22"/>
          <w:lang w:val="sr-Latn-BA"/>
        </w:rPr>
        <w:t>6</w:t>
      </w:r>
      <w:r w:rsidR="00132DA4" w:rsidRPr="00AA2DF1">
        <w:rPr>
          <w:noProof/>
          <w:sz w:val="22"/>
          <w:szCs w:val="22"/>
          <w:lang w:val="sr-Latn-BA"/>
        </w:rPr>
        <w:t>) овог члана.</w:t>
      </w:r>
    </w:p>
    <w:p w:rsidR="00943236" w:rsidRPr="00AA2DF1" w:rsidRDefault="00943236" w:rsidP="00132DA4">
      <w:pPr>
        <w:pStyle w:val="NoSpacing"/>
        <w:tabs>
          <w:tab w:val="left" w:pos="426"/>
        </w:tabs>
        <w:ind w:left="426" w:hanging="426"/>
        <w:jc w:val="both"/>
        <w:rPr>
          <w:noProof/>
          <w:sz w:val="22"/>
          <w:szCs w:val="22"/>
          <w:lang w:val="sr-Latn-BA"/>
        </w:rPr>
      </w:pPr>
    </w:p>
    <w:p w:rsidR="00BB2E08" w:rsidRPr="00AA2DF1" w:rsidRDefault="002449D2" w:rsidP="00387BFE">
      <w:pPr>
        <w:pStyle w:val="NoSpacing"/>
        <w:numPr>
          <w:ilvl w:val="0"/>
          <w:numId w:val="16"/>
        </w:numPr>
        <w:tabs>
          <w:tab w:val="left" w:pos="426"/>
        </w:tabs>
        <w:ind w:left="426" w:hanging="426"/>
        <w:jc w:val="both"/>
        <w:rPr>
          <w:noProof/>
          <w:sz w:val="22"/>
          <w:szCs w:val="22"/>
          <w:lang w:val="sr-Latn-BA"/>
        </w:rPr>
      </w:pPr>
      <w:r w:rsidRPr="00AA2DF1">
        <w:rPr>
          <w:noProof/>
          <w:sz w:val="22"/>
          <w:szCs w:val="22"/>
          <w:lang w:val="sr-Latn-BA"/>
        </w:rPr>
        <w:t>Сектор</w:t>
      </w:r>
      <w:r w:rsidR="007C44E2" w:rsidRPr="00AA2DF1">
        <w:rPr>
          <w:noProof/>
          <w:sz w:val="22"/>
          <w:szCs w:val="22"/>
          <w:lang w:val="sr-Latn-BA"/>
        </w:rPr>
        <w:t xml:space="preserve"> </w:t>
      </w:r>
      <w:r w:rsidRPr="00AA2DF1">
        <w:rPr>
          <w:noProof/>
          <w:sz w:val="22"/>
          <w:szCs w:val="22"/>
          <w:lang w:val="sr-Latn-BA"/>
        </w:rPr>
        <w:t>за</w:t>
      </w:r>
      <w:r w:rsidR="007C44E2" w:rsidRPr="00AA2DF1">
        <w:rPr>
          <w:noProof/>
          <w:sz w:val="22"/>
          <w:szCs w:val="22"/>
          <w:lang w:val="sr-Latn-BA"/>
        </w:rPr>
        <w:t xml:space="preserve"> </w:t>
      </w:r>
      <w:r w:rsidRPr="00AA2DF1">
        <w:rPr>
          <w:noProof/>
          <w:sz w:val="22"/>
          <w:szCs w:val="22"/>
          <w:lang w:val="sr-Latn-BA"/>
        </w:rPr>
        <w:t>царине</w:t>
      </w:r>
      <w:r w:rsidR="00BB2E08" w:rsidRPr="00AA2DF1">
        <w:rPr>
          <w:noProof/>
          <w:sz w:val="22"/>
          <w:szCs w:val="22"/>
          <w:lang w:val="sr-Latn-BA"/>
        </w:rPr>
        <w:t xml:space="preserve"> </w:t>
      </w:r>
      <w:r w:rsidRPr="00AA2DF1">
        <w:rPr>
          <w:noProof/>
          <w:sz w:val="22"/>
          <w:szCs w:val="22"/>
          <w:lang w:val="sr-Latn-BA"/>
        </w:rPr>
        <w:t>податке</w:t>
      </w:r>
      <w:r w:rsidR="00BB2E08" w:rsidRPr="00AA2DF1">
        <w:rPr>
          <w:noProof/>
          <w:sz w:val="22"/>
          <w:szCs w:val="22"/>
          <w:lang w:val="sr-Latn-BA"/>
        </w:rPr>
        <w:t xml:space="preserve"> </w:t>
      </w:r>
      <w:r w:rsidRPr="00AA2DF1">
        <w:rPr>
          <w:noProof/>
          <w:sz w:val="22"/>
          <w:szCs w:val="22"/>
          <w:lang w:val="sr-Latn-BA"/>
        </w:rPr>
        <w:t>о</w:t>
      </w:r>
      <w:r w:rsidR="00BB2E08" w:rsidRPr="00AA2DF1">
        <w:rPr>
          <w:noProof/>
          <w:sz w:val="22"/>
          <w:szCs w:val="22"/>
          <w:lang w:val="sr-Latn-BA"/>
        </w:rPr>
        <w:t xml:space="preserve"> </w:t>
      </w:r>
      <w:r w:rsidRPr="00AA2DF1">
        <w:rPr>
          <w:noProof/>
          <w:sz w:val="22"/>
          <w:szCs w:val="22"/>
          <w:lang w:val="sr-Latn-BA"/>
        </w:rPr>
        <w:t>достављеној</w:t>
      </w:r>
      <w:r w:rsidR="005E2510" w:rsidRPr="00AA2DF1">
        <w:rPr>
          <w:noProof/>
          <w:sz w:val="22"/>
          <w:szCs w:val="22"/>
          <w:lang w:val="sr-Latn-BA"/>
        </w:rPr>
        <w:t xml:space="preserve"> </w:t>
      </w:r>
      <w:r w:rsidRPr="00AA2DF1">
        <w:rPr>
          <w:noProof/>
          <w:sz w:val="22"/>
          <w:szCs w:val="22"/>
          <w:lang w:val="sr-Latn-BA"/>
        </w:rPr>
        <w:t>прихваћеној</w:t>
      </w:r>
      <w:r w:rsidR="00E94571" w:rsidRPr="00AA2DF1">
        <w:rPr>
          <w:noProof/>
          <w:sz w:val="22"/>
          <w:szCs w:val="22"/>
          <w:lang w:val="sr-Latn-BA"/>
        </w:rPr>
        <w:t xml:space="preserve"> </w:t>
      </w:r>
      <w:r w:rsidRPr="00AA2DF1">
        <w:rPr>
          <w:noProof/>
          <w:sz w:val="22"/>
          <w:szCs w:val="22"/>
          <w:lang w:val="sr-Latn-BA"/>
        </w:rPr>
        <w:t>гаранцији</w:t>
      </w:r>
      <w:r w:rsidR="00BB2E08" w:rsidRPr="00AA2DF1">
        <w:rPr>
          <w:noProof/>
          <w:sz w:val="22"/>
          <w:szCs w:val="22"/>
          <w:lang w:val="sr-Latn-BA"/>
        </w:rPr>
        <w:t xml:space="preserve"> </w:t>
      </w:r>
      <w:r w:rsidR="00116B49" w:rsidRPr="00AA2DF1">
        <w:rPr>
          <w:noProof/>
          <w:sz w:val="22"/>
          <w:szCs w:val="22"/>
          <w:lang w:val="sr-Latn-BA"/>
        </w:rPr>
        <w:t>уписује</w:t>
      </w:r>
      <w:r w:rsidR="00BB2E08" w:rsidRPr="00AA2DF1">
        <w:rPr>
          <w:noProof/>
          <w:sz w:val="22"/>
          <w:szCs w:val="22"/>
          <w:lang w:val="sr-Latn-BA"/>
        </w:rPr>
        <w:t xml:space="preserve"> </w:t>
      </w:r>
      <w:r w:rsidRPr="00AA2DF1">
        <w:rPr>
          <w:noProof/>
          <w:sz w:val="22"/>
          <w:szCs w:val="22"/>
          <w:lang w:val="sr-Latn-BA"/>
        </w:rPr>
        <w:t>у</w:t>
      </w:r>
      <w:r w:rsidR="005C3F5A" w:rsidRPr="00AA2DF1">
        <w:rPr>
          <w:noProof/>
          <w:sz w:val="22"/>
          <w:szCs w:val="22"/>
          <w:lang w:val="sr-Latn-BA"/>
        </w:rPr>
        <w:t xml:space="preserve"> </w:t>
      </w:r>
      <w:r w:rsidRPr="00AA2DF1">
        <w:rPr>
          <w:noProof/>
          <w:sz w:val="22"/>
          <w:szCs w:val="22"/>
          <w:lang w:val="sr-Latn-BA"/>
        </w:rPr>
        <w:t>евиденцију</w:t>
      </w:r>
      <w:r w:rsidR="005C3F5A" w:rsidRPr="00AA2DF1">
        <w:rPr>
          <w:noProof/>
          <w:sz w:val="22"/>
          <w:szCs w:val="22"/>
          <w:lang w:val="sr-Latn-BA"/>
        </w:rPr>
        <w:t xml:space="preserve"> </w:t>
      </w:r>
      <w:r w:rsidRPr="00AA2DF1">
        <w:rPr>
          <w:noProof/>
          <w:sz w:val="22"/>
          <w:szCs w:val="22"/>
          <w:lang w:val="sr-Latn-BA"/>
        </w:rPr>
        <w:t>о</w:t>
      </w:r>
      <w:r w:rsidR="00725DE5" w:rsidRPr="00AA2DF1">
        <w:rPr>
          <w:noProof/>
          <w:sz w:val="22"/>
          <w:szCs w:val="22"/>
          <w:lang w:val="sr-Latn-BA"/>
        </w:rPr>
        <w:t xml:space="preserve"> </w:t>
      </w:r>
      <w:r w:rsidRPr="00AA2DF1">
        <w:rPr>
          <w:noProof/>
          <w:sz w:val="22"/>
          <w:szCs w:val="22"/>
          <w:lang w:val="sr-Latn-BA"/>
        </w:rPr>
        <w:t>издатим</w:t>
      </w:r>
      <w:r w:rsidR="00725DE5" w:rsidRPr="00AA2DF1">
        <w:rPr>
          <w:noProof/>
          <w:sz w:val="22"/>
          <w:szCs w:val="22"/>
          <w:lang w:val="sr-Latn-BA"/>
        </w:rPr>
        <w:t xml:space="preserve"> </w:t>
      </w:r>
      <w:r w:rsidRPr="00AA2DF1">
        <w:rPr>
          <w:noProof/>
          <w:sz w:val="22"/>
          <w:szCs w:val="22"/>
          <w:lang w:val="sr-Latn-BA"/>
        </w:rPr>
        <w:t>одобрењима</w:t>
      </w:r>
      <w:r w:rsidR="00725DE5" w:rsidRPr="00AA2DF1">
        <w:rPr>
          <w:noProof/>
          <w:sz w:val="22"/>
          <w:szCs w:val="22"/>
          <w:lang w:val="sr-Latn-BA"/>
        </w:rPr>
        <w:t xml:space="preserve"> </w:t>
      </w:r>
      <w:r w:rsidRPr="00AA2DF1">
        <w:rPr>
          <w:noProof/>
          <w:sz w:val="22"/>
          <w:szCs w:val="22"/>
          <w:lang w:val="sr-Latn-BA"/>
        </w:rPr>
        <w:t>из</w:t>
      </w:r>
      <w:r w:rsidR="005C3F5A" w:rsidRPr="00AA2DF1">
        <w:rPr>
          <w:noProof/>
          <w:sz w:val="22"/>
          <w:szCs w:val="22"/>
          <w:lang w:val="sr-Latn-BA"/>
        </w:rPr>
        <w:t xml:space="preserve"> </w:t>
      </w:r>
      <w:r w:rsidRPr="00AA2DF1">
        <w:rPr>
          <w:noProof/>
          <w:sz w:val="22"/>
          <w:szCs w:val="22"/>
          <w:lang w:val="sr-Latn-BA"/>
        </w:rPr>
        <w:t>члана</w:t>
      </w:r>
      <w:r w:rsidR="00225670" w:rsidRPr="00AA2DF1">
        <w:rPr>
          <w:noProof/>
          <w:sz w:val="22"/>
          <w:szCs w:val="22"/>
          <w:lang w:val="sr-Latn-BA"/>
        </w:rPr>
        <w:t xml:space="preserve"> </w:t>
      </w:r>
      <w:r w:rsidR="004561DE" w:rsidRPr="00AA2DF1">
        <w:rPr>
          <w:noProof/>
          <w:sz w:val="22"/>
          <w:szCs w:val="22"/>
          <w:lang w:val="sr-Latn-BA"/>
        </w:rPr>
        <w:t>20</w:t>
      </w:r>
      <w:r w:rsidR="005C3F5A" w:rsidRPr="00AA2DF1">
        <w:rPr>
          <w:noProof/>
          <w:sz w:val="22"/>
          <w:szCs w:val="22"/>
          <w:lang w:val="sr-Latn-BA"/>
        </w:rPr>
        <w:t xml:space="preserve">. </w:t>
      </w:r>
      <w:r w:rsidRPr="00AA2DF1">
        <w:rPr>
          <w:noProof/>
          <w:sz w:val="22"/>
          <w:szCs w:val="22"/>
          <w:lang w:val="sr-Latn-BA"/>
        </w:rPr>
        <w:t>овог</w:t>
      </w:r>
      <w:r w:rsidR="005C3F5A" w:rsidRPr="00AA2DF1">
        <w:rPr>
          <w:noProof/>
          <w:sz w:val="22"/>
          <w:szCs w:val="22"/>
          <w:lang w:val="sr-Latn-BA"/>
        </w:rPr>
        <w:t xml:space="preserve"> </w:t>
      </w:r>
      <w:r w:rsidRPr="00AA2DF1">
        <w:rPr>
          <w:noProof/>
          <w:sz w:val="22"/>
          <w:szCs w:val="22"/>
          <w:lang w:val="sr-Latn-BA"/>
        </w:rPr>
        <w:t>упутства</w:t>
      </w:r>
      <w:r w:rsidR="005C3F5A" w:rsidRPr="00AA2DF1">
        <w:rPr>
          <w:noProof/>
          <w:sz w:val="22"/>
          <w:szCs w:val="22"/>
          <w:lang w:val="sr-Latn-BA"/>
        </w:rPr>
        <w:t xml:space="preserve">, </w:t>
      </w:r>
      <w:r w:rsidRPr="00AA2DF1">
        <w:rPr>
          <w:noProof/>
          <w:sz w:val="22"/>
          <w:szCs w:val="22"/>
          <w:lang w:val="sr-Latn-BA"/>
        </w:rPr>
        <w:t>како</w:t>
      </w:r>
      <w:r w:rsidR="00BB2E08" w:rsidRPr="00AA2DF1">
        <w:rPr>
          <w:noProof/>
          <w:sz w:val="22"/>
          <w:szCs w:val="22"/>
          <w:lang w:val="sr-Latn-BA"/>
        </w:rPr>
        <w:t xml:space="preserve"> </w:t>
      </w:r>
      <w:r w:rsidRPr="00AA2DF1">
        <w:rPr>
          <w:noProof/>
          <w:sz w:val="22"/>
          <w:szCs w:val="22"/>
          <w:lang w:val="sr-Latn-BA"/>
        </w:rPr>
        <w:t>би</w:t>
      </w:r>
      <w:r w:rsidR="00BB2E08" w:rsidRPr="00AA2DF1">
        <w:rPr>
          <w:noProof/>
          <w:sz w:val="22"/>
          <w:szCs w:val="22"/>
          <w:lang w:val="sr-Latn-BA"/>
        </w:rPr>
        <w:t xml:space="preserve"> </w:t>
      </w:r>
      <w:r w:rsidRPr="00AA2DF1">
        <w:rPr>
          <w:noProof/>
          <w:sz w:val="22"/>
          <w:szCs w:val="22"/>
          <w:lang w:val="sr-Latn-BA"/>
        </w:rPr>
        <w:t>одобрен</w:t>
      </w:r>
      <w:r w:rsidR="0012159E" w:rsidRPr="00AA2DF1">
        <w:rPr>
          <w:noProof/>
          <w:sz w:val="22"/>
          <w:szCs w:val="22"/>
          <w:lang w:val="sr-Latn-BA"/>
        </w:rPr>
        <w:t>а</w:t>
      </w:r>
      <w:r w:rsidR="00BB2E08" w:rsidRPr="00AA2DF1">
        <w:rPr>
          <w:noProof/>
          <w:sz w:val="22"/>
          <w:szCs w:val="22"/>
          <w:lang w:val="sr-Latn-BA"/>
        </w:rPr>
        <w:t xml:space="preserve"> </w:t>
      </w:r>
      <w:r w:rsidR="00731C4E" w:rsidRPr="00AA2DF1">
        <w:rPr>
          <w:noProof/>
          <w:sz w:val="22"/>
          <w:szCs w:val="22"/>
          <w:lang w:val="sr-Latn-BA"/>
        </w:rPr>
        <w:t>граничн</w:t>
      </w:r>
      <w:r w:rsidR="0012159E" w:rsidRPr="00AA2DF1">
        <w:rPr>
          <w:noProof/>
          <w:sz w:val="22"/>
          <w:szCs w:val="22"/>
          <w:lang w:val="sr-Latn-BA"/>
        </w:rPr>
        <w:t>а</w:t>
      </w:r>
      <w:r w:rsidR="00731C4E" w:rsidRPr="00AA2DF1">
        <w:rPr>
          <w:noProof/>
          <w:sz w:val="22"/>
          <w:szCs w:val="22"/>
          <w:lang w:val="sr-Latn-BA"/>
        </w:rPr>
        <w:t xml:space="preserve"> </w:t>
      </w:r>
      <w:r w:rsidRPr="00AA2DF1">
        <w:rPr>
          <w:noProof/>
          <w:sz w:val="22"/>
          <w:szCs w:val="22"/>
          <w:lang w:val="sr-Latn-BA"/>
        </w:rPr>
        <w:t>царинск</w:t>
      </w:r>
      <w:r w:rsidR="0012159E" w:rsidRPr="00AA2DF1">
        <w:rPr>
          <w:noProof/>
          <w:sz w:val="22"/>
          <w:szCs w:val="22"/>
          <w:lang w:val="sr-Latn-BA"/>
        </w:rPr>
        <w:t>а</w:t>
      </w:r>
      <w:r w:rsidR="00D059AF" w:rsidRPr="00AA2DF1">
        <w:rPr>
          <w:noProof/>
          <w:sz w:val="22"/>
          <w:szCs w:val="22"/>
          <w:lang w:val="sr-Latn-BA"/>
        </w:rPr>
        <w:t xml:space="preserve"> </w:t>
      </w:r>
      <w:r w:rsidR="00731C4E" w:rsidRPr="00AA2DF1">
        <w:rPr>
          <w:noProof/>
          <w:sz w:val="22"/>
          <w:szCs w:val="22"/>
          <w:lang w:val="sr-Latn-BA"/>
        </w:rPr>
        <w:t>канцелариј</w:t>
      </w:r>
      <w:r w:rsidR="0012159E" w:rsidRPr="00AA2DF1">
        <w:rPr>
          <w:noProof/>
          <w:sz w:val="22"/>
          <w:szCs w:val="22"/>
          <w:lang w:val="sr-Latn-BA"/>
        </w:rPr>
        <w:t>а</w:t>
      </w:r>
      <w:r w:rsidR="00D059AF" w:rsidRPr="00AA2DF1">
        <w:rPr>
          <w:noProof/>
          <w:sz w:val="22"/>
          <w:szCs w:val="22"/>
          <w:lang w:val="sr-Latn-BA"/>
        </w:rPr>
        <w:t xml:space="preserve"> </w:t>
      </w:r>
      <w:r w:rsidRPr="00AA2DF1">
        <w:rPr>
          <w:noProof/>
          <w:sz w:val="22"/>
          <w:szCs w:val="22"/>
          <w:lang w:val="sr-Latn-BA"/>
        </w:rPr>
        <w:t>о</w:t>
      </w:r>
      <w:r w:rsidR="00D059AF" w:rsidRPr="00AA2DF1">
        <w:rPr>
          <w:noProof/>
          <w:sz w:val="22"/>
          <w:szCs w:val="22"/>
          <w:lang w:val="sr-Latn-BA"/>
        </w:rPr>
        <w:t xml:space="preserve"> </w:t>
      </w:r>
      <w:r w:rsidRPr="00AA2DF1">
        <w:rPr>
          <w:noProof/>
          <w:sz w:val="22"/>
          <w:szCs w:val="22"/>
          <w:lang w:val="sr-Latn-BA"/>
        </w:rPr>
        <w:t>томе</w:t>
      </w:r>
      <w:r w:rsidR="00D059AF" w:rsidRPr="00AA2DF1">
        <w:rPr>
          <w:noProof/>
          <w:sz w:val="22"/>
          <w:szCs w:val="22"/>
          <w:lang w:val="sr-Latn-BA"/>
        </w:rPr>
        <w:t xml:space="preserve"> </w:t>
      </w:r>
      <w:r w:rsidR="00731C4E" w:rsidRPr="00AA2DF1">
        <w:rPr>
          <w:noProof/>
          <w:sz w:val="22"/>
          <w:szCs w:val="22"/>
          <w:lang w:val="sr-Latn-BA"/>
        </w:rPr>
        <w:t>имала</w:t>
      </w:r>
      <w:r w:rsidR="00D059AF" w:rsidRPr="00AA2DF1">
        <w:rPr>
          <w:noProof/>
          <w:sz w:val="22"/>
          <w:szCs w:val="22"/>
          <w:lang w:val="sr-Latn-BA"/>
        </w:rPr>
        <w:t xml:space="preserve"> </w:t>
      </w:r>
      <w:r w:rsidRPr="00AA2DF1">
        <w:rPr>
          <w:noProof/>
          <w:sz w:val="22"/>
          <w:szCs w:val="22"/>
          <w:lang w:val="sr-Latn-BA"/>
        </w:rPr>
        <w:t>информацију</w:t>
      </w:r>
      <w:r w:rsidR="00D059AF" w:rsidRPr="00AA2DF1">
        <w:rPr>
          <w:noProof/>
          <w:sz w:val="22"/>
          <w:szCs w:val="22"/>
          <w:lang w:val="sr-Latn-BA"/>
        </w:rPr>
        <w:t xml:space="preserve">, </w:t>
      </w:r>
      <w:r w:rsidRPr="00AA2DF1">
        <w:rPr>
          <w:noProof/>
          <w:sz w:val="22"/>
          <w:szCs w:val="22"/>
          <w:lang w:val="sr-Latn-BA"/>
        </w:rPr>
        <w:t>због</w:t>
      </w:r>
      <w:r w:rsidR="00D059AF" w:rsidRPr="00AA2DF1">
        <w:rPr>
          <w:noProof/>
          <w:sz w:val="22"/>
          <w:szCs w:val="22"/>
          <w:lang w:val="sr-Latn-BA"/>
        </w:rPr>
        <w:t xml:space="preserve"> </w:t>
      </w:r>
      <w:r w:rsidRPr="00AA2DF1">
        <w:rPr>
          <w:noProof/>
          <w:sz w:val="22"/>
          <w:szCs w:val="22"/>
          <w:lang w:val="sr-Latn-BA"/>
        </w:rPr>
        <w:t>потреба</w:t>
      </w:r>
      <w:r w:rsidR="00D059AF" w:rsidRPr="00AA2DF1">
        <w:rPr>
          <w:noProof/>
          <w:sz w:val="22"/>
          <w:szCs w:val="22"/>
          <w:lang w:val="sr-Latn-BA"/>
        </w:rPr>
        <w:t xml:space="preserve"> </w:t>
      </w:r>
      <w:r w:rsidRPr="00AA2DF1">
        <w:rPr>
          <w:noProof/>
          <w:sz w:val="22"/>
          <w:szCs w:val="22"/>
          <w:lang w:val="sr-Latn-BA"/>
        </w:rPr>
        <w:t>спровођења</w:t>
      </w:r>
      <w:r w:rsidR="00D059AF" w:rsidRPr="00AA2DF1">
        <w:rPr>
          <w:noProof/>
          <w:sz w:val="22"/>
          <w:szCs w:val="22"/>
          <w:lang w:val="sr-Latn-BA"/>
        </w:rPr>
        <w:t xml:space="preserve"> </w:t>
      </w:r>
      <w:r w:rsidRPr="00AA2DF1">
        <w:rPr>
          <w:noProof/>
          <w:sz w:val="22"/>
          <w:szCs w:val="22"/>
          <w:lang w:val="sr-Latn-BA"/>
        </w:rPr>
        <w:t>поједностављеног</w:t>
      </w:r>
      <w:r w:rsidR="00725DE5" w:rsidRPr="00AA2DF1">
        <w:rPr>
          <w:noProof/>
          <w:sz w:val="22"/>
          <w:szCs w:val="22"/>
          <w:lang w:val="sr-Latn-BA"/>
        </w:rPr>
        <w:t xml:space="preserve"> </w:t>
      </w:r>
      <w:r w:rsidRPr="00AA2DF1">
        <w:rPr>
          <w:noProof/>
          <w:sz w:val="22"/>
          <w:szCs w:val="22"/>
          <w:lang w:val="sr-Latn-BA"/>
        </w:rPr>
        <w:t>поступка</w:t>
      </w:r>
      <w:r w:rsidR="00725DE5" w:rsidRPr="00AA2DF1">
        <w:rPr>
          <w:noProof/>
          <w:sz w:val="22"/>
          <w:szCs w:val="22"/>
          <w:lang w:val="sr-Latn-BA"/>
        </w:rPr>
        <w:t xml:space="preserve"> </w:t>
      </w:r>
      <w:r w:rsidRPr="00AA2DF1">
        <w:rPr>
          <w:noProof/>
          <w:sz w:val="22"/>
          <w:szCs w:val="22"/>
          <w:lang w:val="sr-Latn-BA"/>
        </w:rPr>
        <w:t>по</w:t>
      </w:r>
      <w:r w:rsidR="00725DE5" w:rsidRPr="00AA2DF1">
        <w:rPr>
          <w:noProof/>
          <w:sz w:val="22"/>
          <w:szCs w:val="22"/>
          <w:lang w:val="sr-Latn-BA"/>
        </w:rPr>
        <w:t xml:space="preserve"> </w:t>
      </w:r>
      <w:r w:rsidRPr="00AA2DF1">
        <w:rPr>
          <w:noProof/>
          <w:sz w:val="22"/>
          <w:szCs w:val="22"/>
          <w:lang w:val="sr-Latn-BA"/>
        </w:rPr>
        <w:t>фактури</w:t>
      </w:r>
      <w:r w:rsidR="00D059AF" w:rsidRPr="00AA2DF1">
        <w:rPr>
          <w:noProof/>
          <w:sz w:val="22"/>
          <w:szCs w:val="22"/>
          <w:lang w:val="sr-Latn-BA"/>
        </w:rPr>
        <w:t xml:space="preserve">, </w:t>
      </w:r>
      <w:r w:rsidRPr="00AA2DF1">
        <w:rPr>
          <w:noProof/>
          <w:sz w:val="22"/>
          <w:szCs w:val="22"/>
          <w:lang w:val="sr-Latn-BA"/>
        </w:rPr>
        <w:t>јер</w:t>
      </w:r>
      <w:r w:rsidR="00D059AF" w:rsidRPr="00AA2DF1">
        <w:rPr>
          <w:noProof/>
          <w:sz w:val="22"/>
          <w:szCs w:val="22"/>
          <w:lang w:val="sr-Latn-BA"/>
        </w:rPr>
        <w:t xml:space="preserve"> </w:t>
      </w:r>
      <w:r w:rsidR="00EA4E8C" w:rsidRPr="00AA2DF1">
        <w:rPr>
          <w:noProof/>
          <w:sz w:val="22"/>
          <w:szCs w:val="22"/>
          <w:lang w:val="sr-Latn-BA"/>
        </w:rPr>
        <w:t>т</w:t>
      </w:r>
      <w:r w:rsidR="0012159E" w:rsidRPr="00AA2DF1">
        <w:rPr>
          <w:noProof/>
          <w:sz w:val="22"/>
          <w:szCs w:val="22"/>
          <w:lang w:val="sr-Latn-BA"/>
        </w:rPr>
        <w:t>а</w:t>
      </w:r>
      <w:r w:rsidR="00EA4E8C" w:rsidRPr="00AA2DF1">
        <w:rPr>
          <w:noProof/>
          <w:sz w:val="22"/>
          <w:szCs w:val="22"/>
          <w:lang w:val="sr-Latn-BA"/>
        </w:rPr>
        <w:t xml:space="preserve"> канцелариј</w:t>
      </w:r>
      <w:r w:rsidR="0012159E" w:rsidRPr="00AA2DF1">
        <w:rPr>
          <w:noProof/>
          <w:sz w:val="22"/>
          <w:szCs w:val="22"/>
          <w:lang w:val="sr-Latn-BA"/>
        </w:rPr>
        <w:t>а</w:t>
      </w:r>
      <w:r w:rsidR="00D059AF" w:rsidRPr="00AA2DF1">
        <w:rPr>
          <w:noProof/>
          <w:sz w:val="22"/>
          <w:szCs w:val="22"/>
          <w:lang w:val="sr-Latn-BA"/>
        </w:rPr>
        <w:t xml:space="preserve"> </w:t>
      </w:r>
      <w:r w:rsidRPr="00AA2DF1">
        <w:rPr>
          <w:noProof/>
          <w:sz w:val="22"/>
          <w:szCs w:val="22"/>
          <w:lang w:val="sr-Latn-BA"/>
        </w:rPr>
        <w:t>не</w:t>
      </w:r>
      <w:r w:rsidR="00D059AF" w:rsidRPr="00AA2DF1">
        <w:rPr>
          <w:noProof/>
          <w:sz w:val="22"/>
          <w:szCs w:val="22"/>
          <w:lang w:val="sr-Latn-BA"/>
        </w:rPr>
        <w:t xml:space="preserve"> </w:t>
      </w:r>
      <w:r w:rsidRPr="00AA2DF1">
        <w:rPr>
          <w:noProof/>
          <w:sz w:val="22"/>
          <w:szCs w:val="22"/>
          <w:lang w:val="sr-Latn-BA"/>
        </w:rPr>
        <w:t>мо</w:t>
      </w:r>
      <w:r w:rsidR="0012159E" w:rsidRPr="00AA2DF1">
        <w:rPr>
          <w:noProof/>
          <w:sz w:val="22"/>
          <w:szCs w:val="22"/>
          <w:lang w:val="sr-Latn-BA"/>
        </w:rPr>
        <w:t xml:space="preserve">же </w:t>
      </w:r>
      <w:r w:rsidRPr="00AA2DF1">
        <w:rPr>
          <w:noProof/>
          <w:sz w:val="22"/>
          <w:szCs w:val="22"/>
          <w:lang w:val="sr-Latn-BA"/>
        </w:rPr>
        <w:t>пустити</w:t>
      </w:r>
      <w:r w:rsidR="00D059AF" w:rsidRPr="00AA2DF1">
        <w:rPr>
          <w:noProof/>
          <w:sz w:val="22"/>
          <w:szCs w:val="22"/>
          <w:lang w:val="sr-Latn-BA"/>
        </w:rPr>
        <w:t xml:space="preserve"> </w:t>
      </w:r>
      <w:r w:rsidRPr="00AA2DF1">
        <w:rPr>
          <w:noProof/>
          <w:sz w:val="22"/>
          <w:szCs w:val="22"/>
          <w:lang w:val="sr-Latn-BA"/>
        </w:rPr>
        <w:t>робу</w:t>
      </w:r>
      <w:r w:rsidR="00D059AF" w:rsidRPr="00AA2DF1">
        <w:rPr>
          <w:noProof/>
          <w:sz w:val="22"/>
          <w:szCs w:val="22"/>
          <w:lang w:val="sr-Latn-BA"/>
        </w:rPr>
        <w:t xml:space="preserve"> </w:t>
      </w:r>
      <w:r w:rsidRPr="00AA2DF1">
        <w:rPr>
          <w:noProof/>
          <w:sz w:val="22"/>
          <w:szCs w:val="22"/>
          <w:lang w:val="sr-Latn-BA"/>
        </w:rPr>
        <w:t>у</w:t>
      </w:r>
      <w:r w:rsidR="00D059AF" w:rsidRPr="00AA2DF1">
        <w:rPr>
          <w:noProof/>
          <w:sz w:val="22"/>
          <w:szCs w:val="22"/>
          <w:lang w:val="sr-Latn-BA"/>
        </w:rPr>
        <w:t xml:space="preserve"> </w:t>
      </w:r>
      <w:r w:rsidRPr="00AA2DF1">
        <w:rPr>
          <w:noProof/>
          <w:sz w:val="22"/>
          <w:szCs w:val="22"/>
          <w:lang w:val="sr-Latn-BA"/>
        </w:rPr>
        <w:t>наведени</w:t>
      </w:r>
      <w:r w:rsidR="00D059AF" w:rsidRPr="00AA2DF1">
        <w:rPr>
          <w:noProof/>
          <w:sz w:val="22"/>
          <w:szCs w:val="22"/>
          <w:lang w:val="sr-Latn-BA"/>
        </w:rPr>
        <w:t xml:space="preserve"> </w:t>
      </w:r>
      <w:r w:rsidRPr="00AA2DF1">
        <w:rPr>
          <w:noProof/>
          <w:sz w:val="22"/>
          <w:szCs w:val="22"/>
          <w:lang w:val="sr-Latn-BA"/>
        </w:rPr>
        <w:t>поступак</w:t>
      </w:r>
      <w:r w:rsidR="00D059AF" w:rsidRPr="00AA2DF1">
        <w:rPr>
          <w:noProof/>
          <w:sz w:val="22"/>
          <w:szCs w:val="22"/>
          <w:lang w:val="sr-Latn-BA"/>
        </w:rPr>
        <w:t xml:space="preserve">, </w:t>
      </w:r>
      <w:r w:rsidRPr="00AA2DF1">
        <w:rPr>
          <w:noProof/>
          <w:sz w:val="22"/>
          <w:szCs w:val="22"/>
          <w:lang w:val="sr-Latn-BA"/>
        </w:rPr>
        <w:t>односно</w:t>
      </w:r>
      <w:r w:rsidR="00D059AF" w:rsidRPr="00AA2DF1">
        <w:rPr>
          <w:noProof/>
          <w:sz w:val="22"/>
          <w:szCs w:val="22"/>
          <w:lang w:val="sr-Latn-BA"/>
        </w:rPr>
        <w:t xml:space="preserve"> </w:t>
      </w:r>
      <w:r w:rsidRPr="00AA2DF1">
        <w:rPr>
          <w:noProof/>
          <w:sz w:val="22"/>
          <w:szCs w:val="22"/>
          <w:lang w:val="sr-Latn-BA"/>
        </w:rPr>
        <w:t>прихватити</w:t>
      </w:r>
      <w:r w:rsidR="00815E2B" w:rsidRPr="00AA2DF1">
        <w:rPr>
          <w:noProof/>
          <w:sz w:val="22"/>
          <w:szCs w:val="22"/>
          <w:lang w:val="sr-Latn-BA"/>
        </w:rPr>
        <w:t xml:space="preserve"> </w:t>
      </w:r>
      <w:r w:rsidRPr="00AA2DF1">
        <w:rPr>
          <w:noProof/>
          <w:sz w:val="22"/>
          <w:szCs w:val="22"/>
          <w:lang w:val="sr-Latn-BA"/>
        </w:rPr>
        <w:t>фактуру</w:t>
      </w:r>
      <w:r w:rsidR="00D059AF" w:rsidRPr="00AA2DF1">
        <w:rPr>
          <w:noProof/>
          <w:sz w:val="22"/>
          <w:szCs w:val="22"/>
          <w:lang w:val="sr-Latn-BA"/>
        </w:rPr>
        <w:t xml:space="preserve"> </w:t>
      </w:r>
      <w:r w:rsidRPr="00AA2DF1">
        <w:rPr>
          <w:noProof/>
          <w:sz w:val="22"/>
          <w:szCs w:val="22"/>
          <w:lang w:val="sr-Latn-BA"/>
        </w:rPr>
        <w:t>као</w:t>
      </w:r>
      <w:r w:rsidR="00D059AF" w:rsidRPr="00AA2DF1">
        <w:rPr>
          <w:noProof/>
          <w:sz w:val="22"/>
          <w:szCs w:val="22"/>
          <w:lang w:val="sr-Latn-BA"/>
        </w:rPr>
        <w:t xml:space="preserve"> </w:t>
      </w:r>
      <w:r w:rsidRPr="00AA2DF1">
        <w:rPr>
          <w:noProof/>
          <w:sz w:val="22"/>
          <w:szCs w:val="22"/>
          <w:lang w:val="sr-Latn-BA"/>
        </w:rPr>
        <w:t>поједностављену</w:t>
      </w:r>
      <w:r w:rsidR="00D059AF" w:rsidRPr="00AA2DF1">
        <w:rPr>
          <w:noProof/>
          <w:sz w:val="22"/>
          <w:szCs w:val="22"/>
          <w:lang w:val="sr-Latn-BA"/>
        </w:rPr>
        <w:t xml:space="preserve"> </w:t>
      </w:r>
      <w:r w:rsidRPr="00AA2DF1">
        <w:rPr>
          <w:noProof/>
          <w:sz w:val="22"/>
          <w:szCs w:val="22"/>
          <w:lang w:val="sr-Latn-BA"/>
        </w:rPr>
        <w:t>царинску</w:t>
      </w:r>
      <w:r w:rsidR="007F225A" w:rsidRPr="00AA2DF1">
        <w:rPr>
          <w:noProof/>
          <w:sz w:val="22"/>
          <w:szCs w:val="22"/>
          <w:lang w:val="sr-Latn-BA"/>
        </w:rPr>
        <w:t xml:space="preserve"> </w:t>
      </w:r>
      <w:r w:rsidR="00EA4E8C" w:rsidRPr="00AA2DF1">
        <w:rPr>
          <w:noProof/>
          <w:sz w:val="22"/>
          <w:szCs w:val="22"/>
          <w:lang w:val="sr-Latn-BA"/>
        </w:rPr>
        <w:t>декларацију</w:t>
      </w:r>
      <w:r w:rsidR="00D059AF" w:rsidRPr="00AA2DF1">
        <w:rPr>
          <w:noProof/>
          <w:sz w:val="22"/>
          <w:szCs w:val="22"/>
          <w:lang w:val="sr-Latn-BA"/>
        </w:rPr>
        <w:t xml:space="preserve"> </w:t>
      </w:r>
      <w:r w:rsidRPr="00AA2DF1">
        <w:rPr>
          <w:noProof/>
          <w:sz w:val="22"/>
          <w:szCs w:val="22"/>
          <w:lang w:val="sr-Latn-BA"/>
        </w:rPr>
        <w:t>ако</w:t>
      </w:r>
      <w:r w:rsidR="00D059AF" w:rsidRPr="00AA2DF1">
        <w:rPr>
          <w:noProof/>
          <w:sz w:val="22"/>
          <w:szCs w:val="22"/>
          <w:lang w:val="sr-Latn-BA"/>
        </w:rPr>
        <w:t xml:space="preserve"> </w:t>
      </w:r>
      <w:r w:rsidRPr="00AA2DF1">
        <w:rPr>
          <w:noProof/>
          <w:sz w:val="22"/>
          <w:szCs w:val="22"/>
          <w:lang w:val="sr-Latn-BA"/>
        </w:rPr>
        <w:t>није</w:t>
      </w:r>
      <w:r w:rsidR="00D059AF" w:rsidRPr="00AA2DF1">
        <w:rPr>
          <w:noProof/>
          <w:sz w:val="22"/>
          <w:szCs w:val="22"/>
          <w:lang w:val="sr-Latn-BA"/>
        </w:rPr>
        <w:t xml:space="preserve"> </w:t>
      </w:r>
      <w:r w:rsidRPr="00AA2DF1">
        <w:rPr>
          <w:noProof/>
          <w:sz w:val="22"/>
          <w:szCs w:val="22"/>
          <w:lang w:val="sr-Latn-BA"/>
        </w:rPr>
        <w:t>обезбијеђена</w:t>
      </w:r>
      <w:r w:rsidR="00D059AF" w:rsidRPr="00AA2DF1">
        <w:rPr>
          <w:noProof/>
          <w:sz w:val="22"/>
          <w:szCs w:val="22"/>
          <w:lang w:val="sr-Latn-BA"/>
        </w:rPr>
        <w:t xml:space="preserve"> </w:t>
      </w:r>
      <w:r w:rsidRPr="00AA2DF1">
        <w:rPr>
          <w:noProof/>
          <w:sz w:val="22"/>
          <w:szCs w:val="22"/>
          <w:lang w:val="sr-Latn-BA"/>
        </w:rPr>
        <w:t>ваљана</w:t>
      </w:r>
      <w:r w:rsidR="00327AD0" w:rsidRPr="00AA2DF1">
        <w:rPr>
          <w:noProof/>
          <w:sz w:val="22"/>
          <w:szCs w:val="22"/>
          <w:lang w:val="sr-Latn-BA"/>
        </w:rPr>
        <w:t xml:space="preserve"> </w:t>
      </w:r>
      <w:r w:rsidRPr="00AA2DF1">
        <w:rPr>
          <w:noProof/>
          <w:sz w:val="22"/>
          <w:szCs w:val="22"/>
          <w:lang w:val="sr-Latn-BA"/>
        </w:rPr>
        <w:t>гаранција</w:t>
      </w:r>
      <w:r w:rsidR="00D059AF" w:rsidRPr="00AA2DF1">
        <w:rPr>
          <w:noProof/>
          <w:sz w:val="22"/>
          <w:szCs w:val="22"/>
          <w:lang w:val="sr-Latn-BA"/>
        </w:rPr>
        <w:t xml:space="preserve">. </w:t>
      </w:r>
    </w:p>
    <w:p w:rsidR="000A21E2" w:rsidRPr="00AA2DF1" w:rsidRDefault="000A21E2" w:rsidP="00132DA4">
      <w:pPr>
        <w:pStyle w:val="NoSpacing"/>
        <w:tabs>
          <w:tab w:val="left" w:pos="426"/>
        </w:tabs>
        <w:ind w:left="426" w:hanging="426"/>
        <w:jc w:val="both"/>
        <w:rPr>
          <w:noProof/>
          <w:sz w:val="22"/>
          <w:szCs w:val="22"/>
          <w:lang w:val="sr-Latn-BA"/>
        </w:rPr>
      </w:pPr>
    </w:p>
    <w:p w:rsidR="0005366F" w:rsidRPr="00AA2DF1" w:rsidRDefault="00F93541" w:rsidP="00387BFE">
      <w:pPr>
        <w:pStyle w:val="NoSpacing"/>
        <w:numPr>
          <w:ilvl w:val="0"/>
          <w:numId w:val="16"/>
        </w:numPr>
        <w:tabs>
          <w:tab w:val="left" w:pos="426"/>
        </w:tabs>
        <w:ind w:left="426" w:hanging="426"/>
        <w:jc w:val="both"/>
        <w:rPr>
          <w:noProof/>
          <w:sz w:val="22"/>
          <w:szCs w:val="22"/>
          <w:lang w:val="sr-Latn-BA"/>
        </w:rPr>
      </w:pPr>
      <w:r w:rsidRPr="00AA2DF1">
        <w:rPr>
          <w:noProof/>
          <w:sz w:val="22"/>
          <w:szCs w:val="22"/>
          <w:lang w:val="sr-Latn-BA"/>
        </w:rPr>
        <w:t xml:space="preserve">Ако прописима о </w:t>
      </w:r>
      <w:r w:rsidR="00132DA4" w:rsidRPr="00AA2DF1">
        <w:rPr>
          <w:noProof/>
          <w:sz w:val="22"/>
          <w:szCs w:val="22"/>
          <w:lang w:val="sr-Latn-BA"/>
        </w:rPr>
        <w:t>осигурању царинског дуга</w:t>
      </w:r>
      <w:r w:rsidRPr="00AA2DF1">
        <w:rPr>
          <w:noProof/>
          <w:sz w:val="22"/>
          <w:szCs w:val="22"/>
          <w:lang w:val="sr-Latn-BA"/>
        </w:rPr>
        <w:t xml:space="preserve"> није другачије прописано, гаранција може бити</w:t>
      </w:r>
      <w:r w:rsidR="0005366F" w:rsidRPr="00AA2DF1">
        <w:rPr>
          <w:noProof/>
          <w:sz w:val="22"/>
          <w:szCs w:val="22"/>
          <w:lang w:val="sr-Latn-BA"/>
        </w:rPr>
        <w:t>:</w:t>
      </w:r>
    </w:p>
    <w:p w:rsidR="0005366F" w:rsidRPr="00AA2DF1" w:rsidRDefault="00F93541" w:rsidP="00387BFE">
      <w:pPr>
        <w:pStyle w:val="NoSpacing"/>
        <w:numPr>
          <w:ilvl w:val="0"/>
          <w:numId w:val="17"/>
        </w:numPr>
        <w:tabs>
          <w:tab w:val="left" w:pos="851"/>
        </w:tabs>
        <w:ind w:left="851" w:hanging="425"/>
        <w:jc w:val="both"/>
        <w:rPr>
          <w:noProof/>
          <w:sz w:val="22"/>
          <w:szCs w:val="22"/>
          <w:lang w:val="sr-Latn-BA"/>
        </w:rPr>
      </w:pPr>
      <w:r w:rsidRPr="00AA2DF1">
        <w:rPr>
          <w:noProof/>
          <w:sz w:val="22"/>
          <w:szCs w:val="22"/>
          <w:lang w:val="sr-Latn-BA"/>
        </w:rPr>
        <w:t xml:space="preserve">гаранција </w:t>
      </w:r>
      <w:r w:rsidR="00132DA4" w:rsidRPr="00AA2DF1">
        <w:rPr>
          <w:noProof/>
          <w:sz w:val="22"/>
          <w:szCs w:val="22"/>
          <w:lang w:val="sr-Latn-BA"/>
        </w:rPr>
        <w:t xml:space="preserve">подносиоца захтјева односно </w:t>
      </w:r>
      <w:r w:rsidRPr="00AA2DF1">
        <w:rPr>
          <w:noProof/>
          <w:sz w:val="22"/>
          <w:szCs w:val="22"/>
          <w:lang w:val="sr-Latn-BA"/>
        </w:rPr>
        <w:t>имаоца одобрења</w:t>
      </w:r>
      <w:r w:rsidR="0005366F" w:rsidRPr="00AA2DF1">
        <w:rPr>
          <w:noProof/>
          <w:sz w:val="22"/>
          <w:szCs w:val="22"/>
          <w:lang w:val="sr-Latn-BA"/>
        </w:rPr>
        <w:t>,</w:t>
      </w:r>
      <w:r w:rsidRPr="00AA2DF1">
        <w:rPr>
          <w:noProof/>
          <w:sz w:val="22"/>
          <w:szCs w:val="22"/>
          <w:lang w:val="sr-Latn-BA"/>
        </w:rPr>
        <w:t xml:space="preserve"> или </w:t>
      </w:r>
    </w:p>
    <w:p w:rsidR="00F93541" w:rsidRPr="00AA2DF1" w:rsidRDefault="00F93541" w:rsidP="00387BFE">
      <w:pPr>
        <w:pStyle w:val="NoSpacing"/>
        <w:numPr>
          <w:ilvl w:val="0"/>
          <w:numId w:val="17"/>
        </w:numPr>
        <w:tabs>
          <w:tab w:val="left" w:pos="851"/>
        </w:tabs>
        <w:ind w:left="851" w:hanging="425"/>
        <w:jc w:val="both"/>
        <w:rPr>
          <w:noProof/>
          <w:sz w:val="22"/>
          <w:szCs w:val="22"/>
          <w:lang w:val="sr-Latn-BA"/>
        </w:rPr>
      </w:pPr>
      <w:r w:rsidRPr="00AA2DF1">
        <w:rPr>
          <w:noProof/>
          <w:sz w:val="22"/>
          <w:szCs w:val="22"/>
          <w:lang w:val="sr-Latn-BA"/>
        </w:rPr>
        <w:t>гаранција његовог заступника у случају из члана 1</w:t>
      </w:r>
      <w:r w:rsidR="00132DA4" w:rsidRPr="00AA2DF1">
        <w:rPr>
          <w:noProof/>
          <w:sz w:val="22"/>
          <w:szCs w:val="22"/>
          <w:lang w:val="sr-Latn-BA"/>
        </w:rPr>
        <w:t>2</w:t>
      </w:r>
      <w:r w:rsidRPr="00AA2DF1">
        <w:rPr>
          <w:noProof/>
          <w:sz w:val="22"/>
          <w:szCs w:val="22"/>
          <w:lang w:val="sr-Latn-BA"/>
        </w:rPr>
        <w:t>. овог упутства, уз писану сагласност заступника за коришћење гаранције у сврхе за које се полаже.</w:t>
      </w:r>
    </w:p>
    <w:p w:rsidR="000A21E2" w:rsidRPr="00AA2DF1" w:rsidRDefault="000A21E2" w:rsidP="00661334">
      <w:pPr>
        <w:pStyle w:val="NoSpacing"/>
        <w:jc w:val="both"/>
        <w:rPr>
          <w:noProof/>
          <w:sz w:val="22"/>
          <w:szCs w:val="22"/>
          <w:lang w:val="sr-Latn-BA"/>
        </w:rPr>
      </w:pPr>
    </w:p>
    <w:p w:rsidR="00132DA4" w:rsidRPr="00AA2DF1" w:rsidRDefault="00132DA4" w:rsidP="00661334">
      <w:pPr>
        <w:pStyle w:val="NoSpacing"/>
        <w:jc w:val="both"/>
        <w:rPr>
          <w:bCs/>
          <w:noProof/>
          <w:sz w:val="22"/>
          <w:szCs w:val="22"/>
          <w:lang w:val="sr-Latn-BA"/>
        </w:rPr>
      </w:pPr>
    </w:p>
    <w:p w:rsidR="003F2791" w:rsidRPr="00AA2DF1" w:rsidRDefault="003F2791" w:rsidP="00661334">
      <w:pPr>
        <w:pStyle w:val="NoSpacing"/>
        <w:jc w:val="both"/>
        <w:rPr>
          <w:bCs/>
          <w:noProof/>
          <w:sz w:val="22"/>
          <w:szCs w:val="22"/>
          <w:lang w:val="sr-Latn-BA"/>
        </w:rPr>
      </w:pPr>
    </w:p>
    <w:p w:rsidR="00862409" w:rsidRPr="00AA2DF1" w:rsidRDefault="002449D2" w:rsidP="00661334">
      <w:pPr>
        <w:pStyle w:val="NoSpacing"/>
        <w:jc w:val="center"/>
        <w:rPr>
          <w:b/>
          <w:bCs/>
          <w:noProof/>
          <w:sz w:val="22"/>
          <w:szCs w:val="22"/>
          <w:lang w:val="sr-Latn-BA"/>
        </w:rPr>
      </w:pPr>
      <w:r w:rsidRPr="00AA2DF1">
        <w:rPr>
          <w:b/>
          <w:bCs/>
          <w:noProof/>
          <w:sz w:val="22"/>
          <w:szCs w:val="22"/>
          <w:lang w:val="sr-Latn-BA"/>
        </w:rPr>
        <w:lastRenderedPageBreak/>
        <w:t>Члан</w:t>
      </w:r>
      <w:r w:rsidR="00862409" w:rsidRPr="00AA2DF1">
        <w:rPr>
          <w:b/>
          <w:bCs/>
          <w:noProof/>
          <w:sz w:val="22"/>
          <w:szCs w:val="22"/>
          <w:lang w:val="sr-Latn-BA"/>
        </w:rPr>
        <w:t xml:space="preserve"> </w:t>
      </w:r>
      <w:r w:rsidR="00ED6BA7" w:rsidRPr="00AA2DF1">
        <w:rPr>
          <w:b/>
          <w:bCs/>
          <w:noProof/>
          <w:sz w:val="22"/>
          <w:szCs w:val="22"/>
          <w:lang w:val="sr-Latn-BA"/>
        </w:rPr>
        <w:t>1</w:t>
      </w:r>
      <w:r w:rsidR="00773431" w:rsidRPr="00AA2DF1">
        <w:rPr>
          <w:b/>
          <w:bCs/>
          <w:noProof/>
          <w:sz w:val="22"/>
          <w:szCs w:val="22"/>
          <w:lang w:val="sr-Latn-BA"/>
        </w:rPr>
        <w:t>2</w:t>
      </w:r>
      <w:r w:rsidR="00862409" w:rsidRPr="00AA2DF1">
        <w:rPr>
          <w:b/>
          <w:bCs/>
          <w:noProof/>
          <w:sz w:val="22"/>
          <w:szCs w:val="22"/>
          <w:lang w:val="sr-Latn-BA"/>
        </w:rPr>
        <w:t>.</w:t>
      </w:r>
    </w:p>
    <w:p w:rsidR="00862409" w:rsidRPr="00AA2DF1" w:rsidRDefault="00862409" w:rsidP="00661334">
      <w:pPr>
        <w:pStyle w:val="NoSpacing"/>
        <w:jc w:val="center"/>
        <w:rPr>
          <w:bCs/>
          <w:noProof/>
          <w:sz w:val="22"/>
          <w:szCs w:val="22"/>
          <w:lang w:val="sr-Latn-BA"/>
        </w:rPr>
      </w:pPr>
      <w:r w:rsidRPr="00AA2DF1">
        <w:rPr>
          <w:bCs/>
          <w:noProof/>
          <w:sz w:val="22"/>
          <w:szCs w:val="22"/>
          <w:lang w:val="sr-Latn-BA"/>
        </w:rPr>
        <w:t>(</w:t>
      </w:r>
      <w:r w:rsidR="002449D2" w:rsidRPr="00AA2DF1">
        <w:rPr>
          <w:bCs/>
          <w:noProof/>
          <w:sz w:val="22"/>
          <w:szCs w:val="22"/>
          <w:lang w:val="sr-Latn-BA"/>
        </w:rPr>
        <w:t>Заступање</w:t>
      </w:r>
      <w:r w:rsidRPr="00AA2DF1">
        <w:rPr>
          <w:bCs/>
          <w:noProof/>
          <w:sz w:val="22"/>
          <w:szCs w:val="22"/>
          <w:lang w:val="sr-Latn-BA"/>
        </w:rPr>
        <w:t>)</w:t>
      </w:r>
    </w:p>
    <w:p w:rsidR="00862409" w:rsidRPr="00AA2DF1" w:rsidRDefault="00862409" w:rsidP="00661334">
      <w:pPr>
        <w:pStyle w:val="NoSpacing"/>
        <w:jc w:val="both"/>
        <w:rPr>
          <w:bCs/>
          <w:noProof/>
          <w:sz w:val="22"/>
          <w:szCs w:val="22"/>
          <w:lang w:val="sr-Latn-BA"/>
        </w:rPr>
      </w:pPr>
    </w:p>
    <w:p w:rsidR="00661334" w:rsidRPr="00AA2DF1" w:rsidRDefault="00641583" w:rsidP="00387BFE">
      <w:pPr>
        <w:pStyle w:val="NoSpacing"/>
        <w:numPr>
          <w:ilvl w:val="0"/>
          <w:numId w:val="18"/>
        </w:numPr>
        <w:ind w:left="426" w:hanging="426"/>
        <w:jc w:val="both"/>
        <w:rPr>
          <w:noProof/>
          <w:sz w:val="22"/>
          <w:szCs w:val="22"/>
          <w:lang w:val="sr-Latn-BA"/>
        </w:rPr>
      </w:pPr>
      <w:r w:rsidRPr="00AA2DF1">
        <w:rPr>
          <w:noProof/>
          <w:sz w:val="22"/>
          <w:szCs w:val="22"/>
          <w:lang w:val="sr-Latn-BA"/>
        </w:rPr>
        <w:t xml:space="preserve">Подносилац захтјева који не испуњава услов из члана </w:t>
      </w:r>
      <w:r w:rsidR="004561DE" w:rsidRPr="00AA2DF1">
        <w:rPr>
          <w:noProof/>
          <w:sz w:val="22"/>
          <w:szCs w:val="22"/>
          <w:lang w:val="sr-Latn-BA"/>
        </w:rPr>
        <w:t>10</w:t>
      </w:r>
      <w:r w:rsidRPr="00AA2DF1">
        <w:rPr>
          <w:noProof/>
          <w:sz w:val="22"/>
          <w:szCs w:val="22"/>
          <w:lang w:val="sr-Latn-BA"/>
        </w:rPr>
        <w:t>. став (1) тачка ц) овог упутства може именовати заступника (шпедитера), који ће, у његово име и за његов рачун (непосредно заступање, чл. 5. и 6. Закона), подносити допунск</w:t>
      </w:r>
      <w:r w:rsidR="00116B49" w:rsidRPr="00AA2DF1">
        <w:rPr>
          <w:noProof/>
          <w:sz w:val="22"/>
          <w:szCs w:val="22"/>
          <w:lang w:val="sr-Latn-BA"/>
        </w:rPr>
        <w:t>у</w:t>
      </w:r>
      <w:r w:rsidR="00EA09E4" w:rsidRPr="00AA2DF1">
        <w:rPr>
          <w:noProof/>
          <w:sz w:val="22"/>
          <w:szCs w:val="22"/>
          <w:lang w:val="sr-Latn-BA"/>
        </w:rPr>
        <w:t xml:space="preserve"> декларацију</w:t>
      </w:r>
      <w:r w:rsidRPr="00AA2DF1">
        <w:rPr>
          <w:noProof/>
          <w:sz w:val="22"/>
          <w:szCs w:val="22"/>
          <w:lang w:val="sr-Latn-BA"/>
        </w:rPr>
        <w:t xml:space="preserve"> код поједностављеног поступка по фактури, на начин прописан овим упутством. </w:t>
      </w:r>
    </w:p>
    <w:p w:rsidR="00661334" w:rsidRPr="00AA2DF1" w:rsidRDefault="00661334" w:rsidP="00661334">
      <w:pPr>
        <w:pStyle w:val="NoSpacing"/>
        <w:ind w:left="426"/>
        <w:jc w:val="both"/>
        <w:rPr>
          <w:noProof/>
          <w:sz w:val="22"/>
          <w:szCs w:val="22"/>
          <w:lang w:val="sr-Latn-BA"/>
        </w:rPr>
      </w:pPr>
    </w:p>
    <w:p w:rsidR="00661334" w:rsidRPr="00AA2DF1" w:rsidRDefault="00641583" w:rsidP="00387BFE">
      <w:pPr>
        <w:pStyle w:val="NoSpacing"/>
        <w:numPr>
          <w:ilvl w:val="0"/>
          <w:numId w:val="18"/>
        </w:numPr>
        <w:ind w:left="426" w:hanging="426"/>
        <w:jc w:val="both"/>
        <w:rPr>
          <w:noProof/>
          <w:sz w:val="22"/>
          <w:szCs w:val="22"/>
          <w:lang w:val="sr-Latn-BA"/>
        </w:rPr>
      </w:pPr>
      <w:r w:rsidRPr="00AA2DF1">
        <w:rPr>
          <w:noProof/>
          <w:sz w:val="22"/>
          <w:szCs w:val="22"/>
          <w:lang w:val="sr-Latn-BA"/>
        </w:rPr>
        <w:t>У случају из става (1) овог члана</w:t>
      </w:r>
      <w:r w:rsidR="00BC4DF9" w:rsidRPr="00AA2DF1">
        <w:rPr>
          <w:noProof/>
          <w:sz w:val="22"/>
          <w:szCs w:val="22"/>
          <w:lang w:val="sr-Latn-BA"/>
        </w:rPr>
        <w:t xml:space="preserve"> </w:t>
      </w:r>
      <w:r w:rsidRPr="00AA2DF1">
        <w:rPr>
          <w:noProof/>
          <w:sz w:val="22"/>
          <w:szCs w:val="22"/>
          <w:lang w:val="sr-Latn-BA"/>
        </w:rPr>
        <w:t xml:space="preserve">заступник мора бити регистрован код УИО (Јединствени регистар обвезника индиректних пореза) по основу обављања послова међународне шпедиције и да има овлашћење о приступу информационом </w:t>
      </w:r>
      <w:r w:rsidR="00EA09E4" w:rsidRPr="00AA2DF1">
        <w:rPr>
          <w:noProof/>
          <w:sz w:val="22"/>
          <w:szCs w:val="22"/>
          <w:lang w:val="sr-Latn-BA"/>
        </w:rPr>
        <w:t>под</w:t>
      </w:r>
      <w:r w:rsidRPr="00AA2DF1">
        <w:rPr>
          <w:noProof/>
          <w:sz w:val="22"/>
          <w:szCs w:val="22"/>
          <w:lang w:val="sr-Latn-BA"/>
        </w:rPr>
        <w:t>систему УИО за електронско подношење царинск</w:t>
      </w:r>
      <w:r w:rsidR="00661334" w:rsidRPr="00AA2DF1">
        <w:rPr>
          <w:noProof/>
          <w:sz w:val="22"/>
          <w:szCs w:val="22"/>
          <w:lang w:val="sr-Latn-BA"/>
        </w:rPr>
        <w:t>е декларације</w:t>
      </w:r>
      <w:r w:rsidRPr="00AA2DF1">
        <w:rPr>
          <w:noProof/>
          <w:sz w:val="22"/>
          <w:szCs w:val="22"/>
          <w:lang w:val="sr-Latn-BA"/>
        </w:rPr>
        <w:t>. Издавалац одобрења спроводи службену провјеру ових услова, уз испис пр</w:t>
      </w:r>
      <w:r w:rsidR="00BC4DF9" w:rsidRPr="00AA2DF1">
        <w:rPr>
          <w:noProof/>
          <w:sz w:val="22"/>
          <w:szCs w:val="22"/>
          <w:lang w:val="sr-Latn-BA"/>
        </w:rPr>
        <w:t>овјере о регистрацији код УИО.</w:t>
      </w:r>
    </w:p>
    <w:p w:rsidR="00661334" w:rsidRPr="00AA2DF1" w:rsidRDefault="00661334" w:rsidP="00661334">
      <w:pPr>
        <w:pStyle w:val="ListParagraph"/>
        <w:rPr>
          <w:noProof/>
          <w:sz w:val="22"/>
          <w:szCs w:val="22"/>
          <w:lang w:val="sr-Latn-BA"/>
        </w:rPr>
      </w:pPr>
    </w:p>
    <w:p w:rsidR="00641583" w:rsidRPr="00AA2DF1" w:rsidRDefault="00641583" w:rsidP="00387BFE">
      <w:pPr>
        <w:pStyle w:val="NoSpacing"/>
        <w:numPr>
          <w:ilvl w:val="0"/>
          <w:numId w:val="18"/>
        </w:numPr>
        <w:ind w:left="426" w:hanging="426"/>
        <w:jc w:val="both"/>
        <w:rPr>
          <w:noProof/>
          <w:sz w:val="22"/>
          <w:szCs w:val="22"/>
          <w:lang w:val="sr-Latn-BA"/>
        </w:rPr>
      </w:pPr>
      <w:r w:rsidRPr="00AA2DF1">
        <w:rPr>
          <w:noProof/>
          <w:sz w:val="22"/>
          <w:szCs w:val="22"/>
          <w:lang w:val="sr-Latn-BA"/>
        </w:rPr>
        <w:t xml:space="preserve">Одредбе овог члана не доводе у питање примјену важећих казнених прописа према заступнику ако су се за то стекли прописани услови. </w:t>
      </w:r>
    </w:p>
    <w:p w:rsidR="004D6C97" w:rsidRPr="00AA2DF1" w:rsidRDefault="004D6C97" w:rsidP="00661334">
      <w:pPr>
        <w:pStyle w:val="NoSpacing"/>
        <w:jc w:val="both"/>
        <w:rPr>
          <w:noProof/>
          <w:sz w:val="22"/>
          <w:szCs w:val="22"/>
          <w:lang w:val="sr-Latn-BA"/>
        </w:rPr>
      </w:pPr>
    </w:p>
    <w:p w:rsidR="00440711" w:rsidRPr="00AA2DF1" w:rsidRDefault="00440711" w:rsidP="00661334">
      <w:pPr>
        <w:pStyle w:val="NoSpacing"/>
        <w:jc w:val="both"/>
        <w:rPr>
          <w:b/>
          <w:bCs/>
          <w:noProof/>
          <w:sz w:val="22"/>
          <w:szCs w:val="22"/>
          <w:lang w:val="sr-Latn-BA"/>
        </w:rPr>
      </w:pPr>
    </w:p>
    <w:p w:rsidR="00661334" w:rsidRPr="00AA2DF1" w:rsidRDefault="00661334" w:rsidP="00661334">
      <w:pPr>
        <w:pStyle w:val="NoSpacing"/>
        <w:jc w:val="both"/>
        <w:rPr>
          <w:b/>
          <w:bCs/>
          <w:noProof/>
          <w:sz w:val="22"/>
          <w:szCs w:val="22"/>
          <w:lang w:val="sr-Latn-BA"/>
        </w:rPr>
      </w:pPr>
    </w:p>
    <w:tbl>
      <w:tblPr>
        <w:tblW w:w="0" w:type="auto"/>
        <w:tblLook w:val="04A0" w:firstRow="1" w:lastRow="0" w:firstColumn="1" w:lastColumn="0" w:noHBand="0" w:noVBand="1"/>
      </w:tblPr>
      <w:tblGrid>
        <w:gridCol w:w="1526"/>
        <w:gridCol w:w="8080"/>
      </w:tblGrid>
      <w:tr w:rsidR="00661334" w:rsidRPr="00AA2DF1" w:rsidTr="00661334">
        <w:tc>
          <w:tcPr>
            <w:tcW w:w="1526" w:type="dxa"/>
            <w:shd w:val="clear" w:color="auto" w:fill="auto"/>
          </w:tcPr>
          <w:p w:rsidR="00661334" w:rsidRPr="00AA2DF1" w:rsidRDefault="00661334" w:rsidP="00452FFF">
            <w:pPr>
              <w:pStyle w:val="NoSpacing"/>
              <w:rPr>
                <w:rFonts w:eastAsia="Calibri"/>
                <w:b/>
                <w:noProof/>
                <w:sz w:val="22"/>
                <w:szCs w:val="22"/>
                <w:lang w:val="sr-Latn-BA"/>
              </w:rPr>
            </w:pPr>
            <w:r w:rsidRPr="00AA2DF1">
              <w:rPr>
                <w:rFonts w:eastAsia="Calibri"/>
                <w:b/>
                <w:noProof/>
                <w:sz w:val="22"/>
                <w:szCs w:val="22"/>
                <w:lang w:val="sr-Latn-BA"/>
              </w:rPr>
              <w:t xml:space="preserve">ГЛАВА III </w:t>
            </w:r>
            <w:r w:rsidR="001607E8" w:rsidRPr="00AA2DF1">
              <w:rPr>
                <w:rFonts w:eastAsia="Calibri"/>
                <w:b/>
                <w:noProof/>
                <w:sz w:val="22"/>
                <w:szCs w:val="22"/>
                <w:lang w:val="sr-Latn-BA"/>
              </w:rPr>
              <w:t xml:space="preserve"> </w:t>
            </w:r>
            <w:r w:rsidRPr="00AA2DF1">
              <w:rPr>
                <w:rFonts w:eastAsia="Calibri"/>
                <w:b/>
                <w:noProof/>
                <w:sz w:val="22"/>
                <w:szCs w:val="22"/>
                <w:lang w:val="sr-Latn-BA"/>
              </w:rPr>
              <w:t>-</w:t>
            </w:r>
          </w:p>
        </w:tc>
        <w:tc>
          <w:tcPr>
            <w:tcW w:w="8080" w:type="dxa"/>
            <w:shd w:val="clear" w:color="auto" w:fill="auto"/>
          </w:tcPr>
          <w:p w:rsidR="00661334" w:rsidRPr="00AA2DF1" w:rsidRDefault="00661334" w:rsidP="00661334">
            <w:pPr>
              <w:pStyle w:val="NoSpacing"/>
              <w:ind w:left="-113" w:right="-57"/>
              <w:rPr>
                <w:rFonts w:eastAsia="Calibri"/>
                <w:b/>
                <w:noProof/>
                <w:sz w:val="22"/>
                <w:szCs w:val="22"/>
                <w:lang w:val="sr-Latn-BA"/>
              </w:rPr>
            </w:pPr>
            <w:r w:rsidRPr="00AA2DF1">
              <w:rPr>
                <w:b/>
                <w:bCs/>
                <w:noProof/>
                <w:sz w:val="22"/>
                <w:szCs w:val="22"/>
                <w:lang w:val="sr-Latn-BA"/>
              </w:rPr>
              <w:t>ЗАХТЈЕВ И ПОСТУПАК ИЗДАВАЊА ОДОБРЕЊА</w:t>
            </w:r>
            <w:r w:rsidRPr="00AA2DF1">
              <w:rPr>
                <w:rFonts w:eastAsia="Calibri"/>
                <w:b/>
                <w:noProof/>
                <w:color w:val="C00000"/>
                <w:sz w:val="22"/>
                <w:szCs w:val="22"/>
                <w:highlight w:val="yellow"/>
                <w:lang w:val="sr-Latn-BA"/>
              </w:rPr>
              <w:t xml:space="preserve"> </w:t>
            </w:r>
          </w:p>
        </w:tc>
      </w:tr>
      <w:tr w:rsidR="00661334" w:rsidRPr="00AA2DF1" w:rsidTr="00661334">
        <w:tc>
          <w:tcPr>
            <w:tcW w:w="1526" w:type="dxa"/>
            <w:shd w:val="clear" w:color="auto" w:fill="auto"/>
          </w:tcPr>
          <w:p w:rsidR="00661334" w:rsidRPr="00AA2DF1" w:rsidRDefault="00661334" w:rsidP="00452FFF">
            <w:pPr>
              <w:pStyle w:val="NoSpacing"/>
              <w:rPr>
                <w:rFonts w:eastAsia="Calibri"/>
                <w:b/>
                <w:noProof/>
                <w:sz w:val="22"/>
                <w:szCs w:val="22"/>
                <w:lang w:val="sr-Latn-BA"/>
              </w:rPr>
            </w:pPr>
          </w:p>
        </w:tc>
        <w:tc>
          <w:tcPr>
            <w:tcW w:w="8080" w:type="dxa"/>
            <w:shd w:val="clear" w:color="auto" w:fill="auto"/>
          </w:tcPr>
          <w:p w:rsidR="00661334" w:rsidRPr="00AA2DF1" w:rsidRDefault="00661334" w:rsidP="00452FFF">
            <w:pPr>
              <w:pStyle w:val="NoSpacing"/>
              <w:ind w:left="-113" w:right="-57"/>
              <w:rPr>
                <w:rFonts w:eastAsia="Calibri"/>
                <w:b/>
                <w:noProof/>
                <w:sz w:val="22"/>
                <w:szCs w:val="22"/>
                <w:lang w:val="sr-Latn-BA"/>
              </w:rPr>
            </w:pPr>
            <w:r w:rsidRPr="00AA2DF1">
              <w:rPr>
                <w:rFonts w:eastAsia="Calibri"/>
                <w:b/>
                <w:noProof/>
                <w:sz w:val="22"/>
                <w:szCs w:val="22"/>
                <w:lang w:val="sr-Latn-BA"/>
              </w:rPr>
              <w:t xml:space="preserve">ЗА </w:t>
            </w:r>
            <w:r w:rsidRPr="00AA2DF1">
              <w:rPr>
                <w:b/>
                <w:bCs/>
                <w:noProof/>
                <w:sz w:val="22"/>
                <w:szCs w:val="22"/>
                <w:lang w:val="sr-Latn-BA"/>
              </w:rPr>
              <w:t>ПОЈЕДНОСТАВЉЕНИ ПОСТУПАК ПО ФАКТУРИ</w:t>
            </w:r>
          </w:p>
        </w:tc>
      </w:tr>
    </w:tbl>
    <w:p w:rsidR="001607E8" w:rsidRPr="00AA2DF1" w:rsidRDefault="001607E8" w:rsidP="001607E8">
      <w:pPr>
        <w:pStyle w:val="NoSpacing"/>
        <w:jc w:val="both"/>
        <w:rPr>
          <w:noProof/>
          <w:sz w:val="22"/>
          <w:szCs w:val="22"/>
          <w:lang w:val="sr-Latn-BA"/>
        </w:rPr>
      </w:pPr>
    </w:p>
    <w:p w:rsidR="001607E8" w:rsidRPr="00AA2DF1" w:rsidRDefault="001607E8" w:rsidP="001607E8">
      <w:pPr>
        <w:pStyle w:val="NoSpacing"/>
        <w:jc w:val="both"/>
        <w:rPr>
          <w:noProof/>
          <w:sz w:val="22"/>
          <w:szCs w:val="22"/>
          <w:lang w:val="sr-Latn-BA"/>
        </w:rPr>
      </w:pPr>
    </w:p>
    <w:p w:rsidR="00E02C08" w:rsidRPr="00AA2DF1" w:rsidRDefault="002449D2" w:rsidP="001607E8">
      <w:pPr>
        <w:pStyle w:val="NoSpacing"/>
        <w:jc w:val="center"/>
        <w:rPr>
          <w:b/>
          <w:noProof/>
          <w:sz w:val="22"/>
          <w:szCs w:val="22"/>
          <w:lang w:val="sr-Latn-BA"/>
        </w:rPr>
      </w:pPr>
      <w:r w:rsidRPr="00AA2DF1">
        <w:rPr>
          <w:b/>
          <w:noProof/>
          <w:sz w:val="22"/>
          <w:szCs w:val="22"/>
          <w:lang w:val="sr-Latn-BA"/>
        </w:rPr>
        <w:t>Члан</w:t>
      </w:r>
      <w:r w:rsidR="00E02C08" w:rsidRPr="00AA2DF1">
        <w:rPr>
          <w:b/>
          <w:noProof/>
          <w:sz w:val="22"/>
          <w:szCs w:val="22"/>
          <w:lang w:val="sr-Latn-BA"/>
        </w:rPr>
        <w:t xml:space="preserve"> </w:t>
      </w:r>
      <w:r w:rsidR="00ED6BA7" w:rsidRPr="00AA2DF1">
        <w:rPr>
          <w:b/>
          <w:noProof/>
          <w:sz w:val="22"/>
          <w:szCs w:val="22"/>
          <w:lang w:val="sr-Latn-BA"/>
        </w:rPr>
        <w:t>1</w:t>
      </w:r>
      <w:r w:rsidR="00773431" w:rsidRPr="00AA2DF1">
        <w:rPr>
          <w:b/>
          <w:noProof/>
          <w:sz w:val="22"/>
          <w:szCs w:val="22"/>
          <w:lang w:val="sr-Latn-BA"/>
        </w:rPr>
        <w:t>3</w:t>
      </w:r>
      <w:r w:rsidR="00E02C08" w:rsidRPr="00AA2DF1">
        <w:rPr>
          <w:b/>
          <w:noProof/>
          <w:sz w:val="22"/>
          <w:szCs w:val="22"/>
          <w:lang w:val="sr-Latn-BA"/>
        </w:rPr>
        <w:t>.</w:t>
      </w:r>
    </w:p>
    <w:p w:rsidR="00E02C08" w:rsidRPr="00AA2DF1" w:rsidRDefault="00E02C08" w:rsidP="001607E8">
      <w:pPr>
        <w:pStyle w:val="NoSpacing"/>
        <w:jc w:val="center"/>
        <w:rPr>
          <w:noProof/>
          <w:sz w:val="22"/>
          <w:szCs w:val="22"/>
          <w:lang w:val="sr-Latn-BA"/>
        </w:rPr>
      </w:pPr>
      <w:r w:rsidRPr="00AA2DF1">
        <w:rPr>
          <w:noProof/>
          <w:sz w:val="22"/>
          <w:szCs w:val="22"/>
          <w:lang w:val="sr-Latn-BA"/>
        </w:rPr>
        <w:t>(</w:t>
      </w:r>
      <w:r w:rsidR="002449D2" w:rsidRPr="00AA2DF1">
        <w:rPr>
          <w:noProof/>
          <w:sz w:val="22"/>
          <w:szCs w:val="22"/>
          <w:lang w:val="sr-Latn-BA"/>
        </w:rPr>
        <w:t>Захтјев</w:t>
      </w:r>
      <w:r w:rsidRPr="00AA2DF1">
        <w:rPr>
          <w:noProof/>
          <w:sz w:val="22"/>
          <w:szCs w:val="22"/>
          <w:lang w:val="sr-Latn-BA"/>
        </w:rPr>
        <w:t>)</w:t>
      </w:r>
    </w:p>
    <w:p w:rsidR="008B0E91" w:rsidRPr="00AA2DF1" w:rsidRDefault="008B0E91" w:rsidP="001607E8">
      <w:pPr>
        <w:pStyle w:val="NoSpacing"/>
        <w:jc w:val="both"/>
        <w:rPr>
          <w:noProof/>
          <w:sz w:val="22"/>
          <w:szCs w:val="22"/>
          <w:lang w:val="sr-Latn-BA"/>
        </w:rPr>
      </w:pPr>
    </w:p>
    <w:p w:rsidR="008B0E91" w:rsidRPr="00AA2DF1" w:rsidRDefault="008B0E91" w:rsidP="00387BFE">
      <w:pPr>
        <w:pStyle w:val="NoSpacing"/>
        <w:numPr>
          <w:ilvl w:val="0"/>
          <w:numId w:val="19"/>
        </w:numPr>
        <w:ind w:left="426" w:hanging="426"/>
        <w:jc w:val="both"/>
        <w:rPr>
          <w:noProof/>
          <w:sz w:val="22"/>
          <w:szCs w:val="22"/>
          <w:lang w:val="sr-Latn-BA"/>
        </w:rPr>
      </w:pPr>
      <w:r w:rsidRPr="00AA2DF1">
        <w:rPr>
          <w:noProof/>
          <w:sz w:val="22"/>
          <w:szCs w:val="22"/>
          <w:lang w:val="sr-Latn-BA"/>
        </w:rPr>
        <w:t xml:space="preserve">Захтјев за издавање одобрења за поједностављени поступак по фактури, одвојено за увозне и извозне поступке, подноси се издаваоцу одобрења. Издавалац одобрења је Сектор за царине у Главној канцеларији УИО. </w:t>
      </w:r>
    </w:p>
    <w:p w:rsidR="008B0E91" w:rsidRPr="00AA2DF1" w:rsidRDefault="008B0E91" w:rsidP="001607E8">
      <w:pPr>
        <w:pStyle w:val="NoSpacing"/>
        <w:ind w:left="426" w:hanging="426"/>
        <w:jc w:val="both"/>
        <w:rPr>
          <w:noProof/>
          <w:sz w:val="22"/>
          <w:szCs w:val="22"/>
          <w:lang w:val="sr-Latn-BA"/>
        </w:rPr>
      </w:pPr>
    </w:p>
    <w:p w:rsidR="008B0E91" w:rsidRPr="00AA2DF1" w:rsidRDefault="008B0E91" w:rsidP="00387BFE">
      <w:pPr>
        <w:pStyle w:val="NoSpacing"/>
        <w:numPr>
          <w:ilvl w:val="0"/>
          <w:numId w:val="19"/>
        </w:numPr>
        <w:ind w:left="426" w:hanging="426"/>
        <w:jc w:val="both"/>
        <w:rPr>
          <w:noProof/>
          <w:sz w:val="22"/>
          <w:szCs w:val="22"/>
          <w:lang w:val="sr-Latn-BA"/>
        </w:rPr>
      </w:pPr>
      <w:r w:rsidRPr="00AA2DF1">
        <w:rPr>
          <w:noProof/>
          <w:sz w:val="22"/>
          <w:szCs w:val="22"/>
          <w:lang w:val="sr-Latn-BA"/>
        </w:rPr>
        <w:t>Захтјев се подноси у писано</w:t>
      </w:r>
      <w:r w:rsidR="00BC4DF9" w:rsidRPr="00AA2DF1">
        <w:rPr>
          <w:noProof/>
          <w:sz w:val="22"/>
          <w:szCs w:val="22"/>
          <w:lang w:val="sr-Latn-BA"/>
        </w:rPr>
        <w:t>ј форми на обрасцу из Прилога 2</w:t>
      </w:r>
      <w:r w:rsidRPr="00AA2DF1">
        <w:rPr>
          <w:noProof/>
          <w:sz w:val="22"/>
          <w:szCs w:val="22"/>
          <w:lang w:val="sr-Latn-BA"/>
        </w:rPr>
        <w:t xml:space="preserve">. </w:t>
      </w:r>
      <w:r w:rsidR="00440711" w:rsidRPr="00AA2DF1">
        <w:rPr>
          <w:noProof/>
          <w:sz w:val="22"/>
          <w:szCs w:val="22"/>
          <w:lang w:val="sr-Latn-BA"/>
        </w:rPr>
        <w:t>o</w:t>
      </w:r>
      <w:r w:rsidR="00BC4DF9" w:rsidRPr="00AA2DF1">
        <w:rPr>
          <w:noProof/>
          <w:sz w:val="22"/>
          <w:szCs w:val="22"/>
          <w:lang w:val="sr-Latn-BA"/>
        </w:rPr>
        <w:t>вог упутства</w:t>
      </w:r>
      <w:r w:rsidR="001607E8" w:rsidRPr="00AA2DF1">
        <w:rPr>
          <w:noProof/>
          <w:sz w:val="22"/>
          <w:szCs w:val="22"/>
          <w:lang w:val="sr-Latn-BA"/>
        </w:rPr>
        <w:t>,</w:t>
      </w:r>
      <w:r w:rsidRPr="00AA2DF1">
        <w:rPr>
          <w:noProof/>
          <w:sz w:val="22"/>
          <w:szCs w:val="22"/>
          <w:lang w:val="sr-Latn-BA"/>
        </w:rPr>
        <w:t xml:space="preserve"> </w:t>
      </w:r>
      <w:r w:rsidR="00BC4DF9" w:rsidRPr="00AA2DF1">
        <w:rPr>
          <w:noProof/>
          <w:sz w:val="22"/>
          <w:szCs w:val="22"/>
          <w:lang w:val="sr-Latn-BA"/>
        </w:rPr>
        <w:t>попуњен у складу са објашњењем датом у том прилогу.</w:t>
      </w:r>
      <w:r w:rsidR="00975276" w:rsidRPr="00AA2DF1">
        <w:rPr>
          <w:noProof/>
          <w:sz w:val="22"/>
          <w:szCs w:val="22"/>
          <w:lang w:val="sr-Latn-BA"/>
        </w:rPr>
        <w:t xml:space="preserve"> </w:t>
      </w:r>
      <w:r w:rsidRPr="00AA2DF1">
        <w:rPr>
          <w:noProof/>
          <w:sz w:val="22"/>
          <w:szCs w:val="22"/>
          <w:lang w:val="sr-Latn-BA"/>
        </w:rPr>
        <w:t xml:space="preserve"> </w:t>
      </w:r>
    </w:p>
    <w:p w:rsidR="008B0E91" w:rsidRPr="00AA2DF1" w:rsidRDefault="008B0E91" w:rsidP="001607E8">
      <w:pPr>
        <w:pStyle w:val="NoSpacing"/>
        <w:ind w:left="426" w:hanging="426"/>
        <w:jc w:val="both"/>
        <w:rPr>
          <w:noProof/>
          <w:sz w:val="22"/>
          <w:szCs w:val="22"/>
          <w:lang w:val="sr-Latn-BA"/>
        </w:rPr>
      </w:pPr>
    </w:p>
    <w:p w:rsidR="008B0E91" w:rsidRPr="00AA2DF1" w:rsidRDefault="008B0E91" w:rsidP="00387BFE">
      <w:pPr>
        <w:pStyle w:val="NoSpacing"/>
        <w:numPr>
          <w:ilvl w:val="0"/>
          <w:numId w:val="19"/>
        </w:numPr>
        <w:ind w:left="426" w:hanging="426"/>
        <w:jc w:val="both"/>
        <w:rPr>
          <w:noProof/>
          <w:sz w:val="22"/>
          <w:szCs w:val="22"/>
          <w:lang w:val="sr-Latn-BA"/>
        </w:rPr>
      </w:pPr>
      <w:r w:rsidRPr="00AA2DF1">
        <w:rPr>
          <w:noProof/>
          <w:sz w:val="22"/>
          <w:szCs w:val="22"/>
          <w:lang w:val="sr-Latn-BA"/>
        </w:rPr>
        <w:t>Сходно члану 184. став (4) Одлуке, привредни субјект може поднијети захтјев за изд</w:t>
      </w:r>
      <w:r w:rsidR="00AE2A48" w:rsidRPr="00AA2DF1">
        <w:rPr>
          <w:noProof/>
          <w:sz w:val="22"/>
          <w:szCs w:val="22"/>
          <w:lang w:val="sr-Latn-BA"/>
        </w:rPr>
        <w:t>а</w:t>
      </w:r>
      <w:r w:rsidRPr="00AA2DF1">
        <w:rPr>
          <w:noProof/>
          <w:sz w:val="22"/>
          <w:szCs w:val="22"/>
          <w:lang w:val="sr-Latn-BA"/>
        </w:rPr>
        <w:t>вање одобрења за поједностављени поступак по фактури под условом да постоје задовољавајуће евиденције и поступци који царинском органу омогућавају спровођење одговарајуће царинске контроле.</w:t>
      </w:r>
    </w:p>
    <w:p w:rsidR="00E02C08" w:rsidRPr="00AA2DF1" w:rsidRDefault="00E02C08" w:rsidP="001607E8">
      <w:pPr>
        <w:pStyle w:val="NoSpacing"/>
        <w:ind w:left="426" w:hanging="426"/>
        <w:jc w:val="both"/>
        <w:rPr>
          <w:b/>
          <w:bCs/>
          <w:noProof/>
          <w:sz w:val="22"/>
          <w:szCs w:val="22"/>
          <w:lang w:val="sr-Latn-BA"/>
        </w:rPr>
      </w:pPr>
    </w:p>
    <w:p w:rsidR="00B6086A" w:rsidRPr="00AA2DF1" w:rsidRDefault="00B6086A" w:rsidP="00387BFE">
      <w:pPr>
        <w:pStyle w:val="NoSpacing"/>
        <w:numPr>
          <w:ilvl w:val="0"/>
          <w:numId w:val="19"/>
        </w:numPr>
        <w:ind w:left="426" w:hanging="426"/>
        <w:jc w:val="both"/>
        <w:rPr>
          <w:noProof/>
          <w:sz w:val="22"/>
          <w:szCs w:val="22"/>
          <w:lang w:val="sr-Latn-BA"/>
        </w:rPr>
      </w:pPr>
      <w:r w:rsidRPr="00AA2DF1">
        <w:rPr>
          <w:noProof/>
          <w:sz w:val="22"/>
          <w:szCs w:val="22"/>
          <w:lang w:val="sr-Latn-BA"/>
        </w:rPr>
        <w:t>Уз захтјев, подносилац захтјева подноси сљедеће:</w:t>
      </w:r>
    </w:p>
    <w:p w:rsidR="00B6086A" w:rsidRPr="00AA2DF1" w:rsidRDefault="00B6086A" w:rsidP="00387BFE">
      <w:pPr>
        <w:pStyle w:val="NoSpacing"/>
        <w:numPr>
          <w:ilvl w:val="0"/>
          <w:numId w:val="20"/>
        </w:numPr>
        <w:tabs>
          <w:tab w:val="left" w:pos="851"/>
        </w:tabs>
        <w:ind w:left="851" w:hanging="425"/>
        <w:jc w:val="both"/>
        <w:rPr>
          <w:noProof/>
          <w:sz w:val="22"/>
          <w:szCs w:val="22"/>
          <w:lang w:val="sr-Latn-BA"/>
        </w:rPr>
      </w:pPr>
      <w:r w:rsidRPr="00AA2DF1">
        <w:rPr>
          <w:noProof/>
          <w:sz w:val="22"/>
          <w:szCs w:val="22"/>
          <w:lang w:val="sr-Latn-BA"/>
        </w:rPr>
        <w:t>рјешење о регистрацији у Б</w:t>
      </w:r>
      <w:r w:rsidR="001607E8" w:rsidRPr="00AA2DF1">
        <w:rPr>
          <w:noProof/>
          <w:sz w:val="22"/>
          <w:szCs w:val="22"/>
          <w:lang w:val="sr-Latn-BA"/>
        </w:rPr>
        <w:t xml:space="preserve">осни </w:t>
      </w:r>
      <w:r w:rsidRPr="00AA2DF1">
        <w:rPr>
          <w:noProof/>
          <w:sz w:val="22"/>
          <w:szCs w:val="22"/>
          <w:lang w:val="sr-Latn-BA"/>
        </w:rPr>
        <w:t>и</w:t>
      </w:r>
      <w:r w:rsidR="001607E8" w:rsidRPr="00AA2DF1">
        <w:rPr>
          <w:noProof/>
          <w:sz w:val="22"/>
          <w:szCs w:val="22"/>
          <w:lang w:val="sr-Latn-BA"/>
        </w:rPr>
        <w:t xml:space="preserve"> </w:t>
      </w:r>
      <w:r w:rsidRPr="00AA2DF1">
        <w:rPr>
          <w:noProof/>
          <w:sz w:val="22"/>
          <w:szCs w:val="22"/>
          <w:lang w:val="sr-Latn-BA"/>
        </w:rPr>
        <w:t>Х</w:t>
      </w:r>
      <w:r w:rsidR="001607E8" w:rsidRPr="00AA2DF1">
        <w:rPr>
          <w:noProof/>
          <w:sz w:val="22"/>
          <w:szCs w:val="22"/>
          <w:lang w:val="sr-Latn-BA"/>
        </w:rPr>
        <w:t>ерцеговини</w:t>
      </w:r>
      <w:r w:rsidRPr="00AA2DF1">
        <w:rPr>
          <w:noProof/>
          <w:sz w:val="22"/>
          <w:szCs w:val="22"/>
          <w:lang w:val="sr-Latn-BA"/>
        </w:rPr>
        <w:t xml:space="preserve"> код надлежног суда, овјерена копија,</w:t>
      </w:r>
    </w:p>
    <w:p w:rsidR="00B6086A" w:rsidRPr="00AA2DF1" w:rsidRDefault="00B6086A" w:rsidP="00387BFE">
      <w:pPr>
        <w:pStyle w:val="NoSpacing"/>
        <w:numPr>
          <w:ilvl w:val="0"/>
          <w:numId w:val="20"/>
        </w:numPr>
        <w:tabs>
          <w:tab w:val="left" w:pos="851"/>
        </w:tabs>
        <w:ind w:left="851" w:hanging="425"/>
        <w:jc w:val="both"/>
        <w:rPr>
          <w:noProof/>
          <w:sz w:val="22"/>
          <w:szCs w:val="22"/>
          <w:lang w:val="sr-Latn-BA"/>
        </w:rPr>
      </w:pPr>
      <w:r w:rsidRPr="00AA2DF1">
        <w:rPr>
          <w:noProof/>
          <w:sz w:val="22"/>
          <w:szCs w:val="22"/>
          <w:lang w:val="sr-Latn-BA"/>
        </w:rPr>
        <w:t>документа којима доказује испуњеност услова и критеријума из члана 1</w:t>
      </w:r>
      <w:r w:rsidR="004561DE" w:rsidRPr="00AA2DF1">
        <w:rPr>
          <w:noProof/>
          <w:sz w:val="22"/>
          <w:szCs w:val="22"/>
          <w:lang w:val="sr-Latn-BA"/>
        </w:rPr>
        <w:t>0</w:t>
      </w:r>
      <w:r w:rsidRPr="00AA2DF1">
        <w:rPr>
          <w:noProof/>
          <w:sz w:val="22"/>
          <w:szCs w:val="22"/>
          <w:lang w:val="sr-Latn-BA"/>
        </w:rPr>
        <w:t>. тач. д), е) и ф) овог упутства, оригинал или овјерена копија,</w:t>
      </w:r>
    </w:p>
    <w:p w:rsidR="00B6086A" w:rsidRPr="00AA2DF1" w:rsidRDefault="00A42C88" w:rsidP="00387BFE">
      <w:pPr>
        <w:pStyle w:val="NoSpacing"/>
        <w:numPr>
          <w:ilvl w:val="0"/>
          <w:numId w:val="20"/>
        </w:numPr>
        <w:tabs>
          <w:tab w:val="left" w:pos="851"/>
        </w:tabs>
        <w:ind w:left="851" w:hanging="425"/>
        <w:jc w:val="both"/>
        <w:rPr>
          <w:noProof/>
          <w:sz w:val="22"/>
          <w:szCs w:val="22"/>
          <w:lang w:val="sr-Latn-BA"/>
        </w:rPr>
      </w:pPr>
      <w:r w:rsidRPr="00AA2DF1">
        <w:rPr>
          <w:noProof/>
          <w:sz w:val="22"/>
          <w:szCs w:val="22"/>
          <w:lang w:val="sr-Latn-BA"/>
        </w:rPr>
        <w:t>списак лица одговорног</w:t>
      </w:r>
      <w:r w:rsidR="00B6086A" w:rsidRPr="00AA2DF1">
        <w:rPr>
          <w:noProof/>
          <w:sz w:val="22"/>
          <w:szCs w:val="22"/>
          <w:lang w:val="sr-Latn-BA"/>
        </w:rPr>
        <w:t xml:space="preserve"> за поједностављени поступак по фактури</w:t>
      </w:r>
      <w:r w:rsidRPr="00AA2DF1">
        <w:rPr>
          <w:noProof/>
          <w:sz w:val="22"/>
          <w:szCs w:val="22"/>
          <w:lang w:val="sr-Latn-BA"/>
        </w:rPr>
        <w:t xml:space="preserve"> које</w:t>
      </w:r>
      <w:r w:rsidR="00B6086A" w:rsidRPr="00AA2DF1">
        <w:rPr>
          <w:noProof/>
          <w:sz w:val="22"/>
          <w:szCs w:val="22"/>
          <w:lang w:val="sr-Latn-BA"/>
        </w:rPr>
        <w:t xml:space="preserve"> ће спроводити поједностављени поступак код имаоца одобрења, потписан и овјерен од стране </w:t>
      </w:r>
      <w:r w:rsidR="006F08D0" w:rsidRPr="00AA2DF1">
        <w:rPr>
          <w:noProof/>
          <w:sz w:val="22"/>
          <w:szCs w:val="22"/>
          <w:lang w:val="sr-Latn-BA"/>
        </w:rPr>
        <w:t>подносиоца</w:t>
      </w:r>
      <w:r w:rsidR="00B6086A" w:rsidRPr="00AA2DF1">
        <w:rPr>
          <w:noProof/>
          <w:sz w:val="22"/>
          <w:szCs w:val="22"/>
          <w:lang w:val="sr-Latn-BA"/>
        </w:rPr>
        <w:t xml:space="preserve"> захтјева, у два оригинална примјерка. Списак садр</w:t>
      </w:r>
      <w:r w:rsidR="00EA09E4" w:rsidRPr="00AA2DF1">
        <w:rPr>
          <w:noProof/>
          <w:sz w:val="22"/>
          <w:szCs w:val="22"/>
          <w:lang w:val="sr-Latn-BA"/>
        </w:rPr>
        <w:t>жи</w:t>
      </w:r>
      <w:r w:rsidRPr="00AA2DF1">
        <w:rPr>
          <w:noProof/>
          <w:sz w:val="22"/>
          <w:szCs w:val="22"/>
          <w:lang w:val="sr-Latn-BA"/>
        </w:rPr>
        <w:t xml:space="preserve"> за свако то лице (једно или више тих лица, ако их има)</w:t>
      </w:r>
      <w:r w:rsidR="00EA09E4" w:rsidRPr="00AA2DF1">
        <w:rPr>
          <w:noProof/>
          <w:sz w:val="22"/>
          <w:szCs w:val="22"/>
          <w:lang w:val="sr-Latn-BA"/>
        </w:rPr>
        <w:t xml:space="preserve">: име и презиме </w:t>
      </w:r>
      <w:r w:rsidR="005B6A82" w:rsidRPr="00AA2DF1">
        <w:rPr>
          <w:noProof/>
          <w:sz w:val="22"/>
          <w:szCs w:val="22"/>
          <w:lang w:val="sr-Latn-BA"/>
        </w:rPr>
        <w:t xml:space="preserve">лица, </w:t>
      </w:r>
      <w:r w:rsidR="00B6086A" w:rsidRPr="00AA2DF1">
        <w:rPr>
          <w:noProof/>
          <w:sz w:val="22"/>
          <w:szCs w:val="22"/>
          <w:lang w:val="sr-Latn-BA"/>
        </w:rPr>
        <w:t>назив радног</w:t>
      </w:r>
      <w:r w:rsidR="005B6A82" w:rsidRPr="00AA2DF1">
        <w:rPr>
          <w:noProof/>
          <w:sz w:val="22"/>
          <w:szCs w:val="22"/>
          <w:lang w:val="sr-Latn-BA"/>
        </w:rPr>
        <w:t xml:space="preserve"> мјеста, односно послова које то</w:t>
      </w:r>
      <w:r w:rsidR="00B6086A" w:rsidRPr="00AA2DF1">
        <w:rPr>
          <w:noProof/>
          <w:sz w:val="22"/>
          <w:szCs w:val="22"/>
          <w:lang w:val="sr-Latn-BA"/>
        </w:rPr>
        <w:t xml:space="preserve"> лиц</w:t>
      </w:r>
      <w:r w:rsidR="005B6A82" w:rsidRPr="00AA2DF1">
        <w:rPr>
          <w:noProof/>
          <w:sz w:val="22"/>
          <w:szCs w:val="22"/>
          <w:lang w:val="sr-Latn-BA"/>
        </w:rPr>
        <w:t>е</w:t>
      </w:r>
      <w:r w:rsidR="00B6086A" w:rsidRPr="00AA2DF1">
        <w:rPr>
          <w:noProof/>
          <w:sz w:val="22"/>
          <w:szCs w:val="22"/>
          <w:lang w:val="sr-Latn-BA"/>
        </w:rPr>
        <w:t xml:space="preserve"> обавља код </w:t>
      </w:r>
      <w:r w:rsidR="006F08D0" w:rsidRPr="00AA2DF1">
        <w:rPr>
          <w:noProof/>
          <w:sz w:val="22"/>
          <w:szCs w:val="22"/>
          <w:lang w:val="sr-Latn-BA"/>
        </w:rPr>
        <w:t>подносиоца</w:t>
      </w:r>
      <w:r w:rsidR="00B6086A" w:rsidRPr="00AA2DF1">
        <w:rPr>
          <w:noProof/>
          <w:sz w:val="22"/>
          <w:szCs w:val="22"/>
          <w:lang w:val="sr-Latn-BA"/>
        </w:rPr>
        <w:t xml:space="preserve"> захтјева, број телефона, фак</w:t>
      </w:r>
      <w:r w:rsidR="005B6A82" w:rsidRPr="00AA2DF1">
        <w:rPr>
          <w:noProof/>
          <w:sz w:val="22"/>
          <w:szCs w:val="22"/>
          <w:lang w:val="sr-Latn-BA"/>
        </w:rPr>
        <w:t xml:space="preserve">са и адреса електронске поште тог </w:t>
      </w:r>
      <w:r w:rsidR="00B6086A" w:rsidRPr="00AA2DF1">
        <w:rPr>
          <w:noProof/>
          <w:sz w:val="22"/>
          <w:szCs w:val="22"/>
          <w:lang w:val="sr-Latn-BA"/>
        </w:rPr>
        <w:t>лица,</w:t>
      </w:r>
    </w:p>
    <w:p w:rsidR="00B6086A" w:rsidRPr="00AA2DF1" w:rsidRDefault="00B6086A" w:rsidP="00387BFE">
      <w:pPr>
        <w:pStyle w:val="NoSpacing"/>
        <w:numPr>
          <w:ilvl w:val="0"/>
          <w:numId w:val="20"/>
        </w:numPr>
        <w:tabs>
          <w:tab w:val="left" w:pos="851"/>
        </w:tabs>
        <w:ind w:left="851" w:hanging="425"/>
        <w:jc w:val="both"/>
        <w:rPr>
          <w:noProof/>
          <w:sz w:val="22"/>
          <w:szCs w:val="22"/>
          <w:lang w:val="sr-Latn-BA"/>
        </w:rPr>
      </w:pPr>
      <w:r w:rsidRPr="00AA2DF1">
        <w:rPr>
          <w:noProof/>
          <w:sz w:val="22"/>
          <w:szCs w:val="22"/>
          <w:lang w:val="sr-Latn-BA"/>
        </w:rPr>
        <w:t>предложени изглед и садржај евиденције</w:t>
      </w:r>
      <w:r w:rsidR="00BD3929" w:rsidRPr="00AA2DF1">
        <w:rPr>
          <w:noProof/>
          <w:sz w:val="22"/>
          <w:szCs w:val="22"/>
          <w:lang w:val="sr-Latn-BA"/>
        </w:rPr>
        <w:t xml:space="preserve"> о поједностављеном поступку по фактури</w:t>
      </w:r>
      <w:r w:rsidRPr="00AA2DF1">
        <w:rPr>
          <w:noProof/>
          <w:sz w:val="22"/>
          <w:szCs w:val="22"/>
          <w:lang w:val="sr-Latn-BA"/>
        </w:rPr>
        <w:t>, у два оригинална примјерка,</w:t>
      </w:r>
    </w:p>
    <w:p w:rsidR="00B6086A" w:rsidRPr="00AA2DF1" w:rsidRDefault="00B6086A" w:rsidP="00387BFE">
      <w:pPr>
        <w:pStyle w:val="NoSpacing"/>
        <w:numPr>
          <w:ilvl w:val="0"/>
          <w:numId w:val="20"/>
        </w:numPr>
        <w:tabs>
          <w:tab w:val="left" w:pos="851"/>
        </w:tabs>
        <w:ind w:left="851" w:hanging="425"/>
        <w:jc w:val="both"/>
        <w:rPr>
          <w:noProof/>
          <w:sz w:val="22"/>
          <w:szCs w:val="22"/>
          <w:lang w:val="sr-Latn-BA"/>
        </w:rPr>
      </w:pPr>
      <w:r w:rsidRPr="00AA2DF1">
        <w:rPr>
          <w:noProof/>
          <w:sz w:val="22"/>
          <w:szCs w:val="22"/>
          <w:lang w:val="sr-Latn-BA"/>
        </w:rPr>
        <w:t xml:space="preserve">интерно упутство о спровођењу поједностављеног поступка по фактури код </w:t>
      </w:r>
      <w:r w:rsidR="006F08D0" w:rsidRPr="00AA2DF1">
        <w:rPr>
          <w:noProof/>
          <w:sz w:val="22"/>
          <w:szCs w:val="22"/>
          <w:lang w:val="sr-Latn-BA"/>
        </w:rPr>
        <w:t>подносиоца</w:t>
      </w:r>
      <w:r w:rsidRPr="00AA2DF1">
        <w:rPr>
          <w:noProof/>
          <w:sz w:val="22"/>
          <w:szCs w:val="22"/>
          <w:lang w:val="sr-Latn-BA"/>
        </w:rPr>
        <w:t xml:space="preserve"> захтјева, </w:t>
      </w:r>
      <w:r w:rsidR="004E6DF0" w:rsidRPr="00AA2DF1">
        <w:rPr>
          <w:noProof/>
          <w:sz w:val="22"/>
          <w:szCs w:val="22"/>
          <w:lang w:val="sr-Latn-BA"/>
        </w:rPr>
        <w:t>које треба садржавати и информације у вези испуњавања услова наведених у члану 10. тач. г) х) и и) овог упутс</w:t>
      </w:r>
      <w:r w:rsidR="006B6EA5" w:rsidRPr="00AA2DF1">
        <w:rPr>
          <w:noProof/>
          <w:sz w:val="22"/>
          <w:szCs w:val="22"/>
          <w:lang w:val="sr-Latn-BA"/>
        </w:rPr>
        <w:t xml:space="preserve">тва, </w:t>
      </w:r>
      <w:r w:rsidRPr="00AA2DF1">
        <w:rPr>
          <w:noProof/>
          <w:sz w:val="22"/>
          <w:szCs w:val="22"/>
          <w:lang w:val="sr-Latn-BA"/>
        </w:rPr>
        <w:t>потписан</w:t>
      </w:r>
      <w:r w:rsidR="006B6EA5" w:rsidRPr="00AA2DF1">
        <w:rPr>
          <w:noProof/>
          <w:sz w:val="22"/>
          <w:szCs w:val="22"/>
          <w:lang w:val="sr-Latn-BA"/>
        </w:rPr>
        <w:t>о</w:t>
      </w:r>
      <w:r w:rsidRPr="00AA2DF1">
        <w:rPr>
          <w:noProof/>
          <w:sz w:val="22"/>
          <w:szCs w:val="22"/>
          <w:lang w:val="sr-Latn-BA"/>
        </w:rPr>
        <w:t xml:space="preserve"> и овјерен</w:t>
      </w:r>
      <w:r w:rsidR="006B6EA5" w:rsidRPr="00AA2DF1">
        <w:rPr>
          <w:noProof/>
          <w:sz w:val="22"/>
          <w:szCs w:val="22"/>
          <w:lang w:val="sr-Latn-BA"/>
        </w:rPr>
        <w:t>о</w:t>
      </w:r>
      <w:r w:rsidRPr="00AA2DF1">
        <w:rPr>
          <w:noProof/>
          <w:sz w:val="22"/>
          <w:szCs w:val="22"/>
          <w:lang w:val="sr-Latn-BA"/>
        </w:rPr>
        <w:t xml:space="preserve"> од стране </w:t>
      </w:r>
      <w:r w:rsidR="006F08D0" w:rsidRPr="00AA2DF1">
        <w:rPr>
          <w:noProof/>
          <w:sz w:val="22"/>
          <w:szCs w:val="22"/>
          <w:lang w:val="sr-Latn-BA"/>
        </w:rPr>
        <w:t>подносиоца</w:t>
      </w:r>
      <w:r w:rsidRPr="00AA2DF1">
        <w:rPr>
          <w:noProof/>
          <w:sz w:val="22"/>
          <w:szCs w:val="22"/>
          <w:lang w:val="sr-Latn-BA"/>
        </w:rPr>
        <w:t xml:space="preserve"> захтјева, у два оригинална примјерка, </w:t>
      </w:r>
    </w:p>
    <w:p w:rsidR="00B6086A" w:rsidRPr="00AA2DF1" w:rsidRDefault="00B6086A" w:rsidP="00387BFE">
      <w:pPr>
        <w:pStyle w:val="NoSpacing"/>
        <w:numPr>
          <w:ilvl w:val="0"/>
          <w:numId w:val="20"/>
        </w:numPr>
        <w:tabs>
          <w:tab w:val="left" w:pos="851"/>
        </w:tabs>
        <w:ind w:left="851" w:hanging="425"/>
        <w:jc w:val="both"/>
        <w:rPr>
          <w:noProof/>
          <w:sz w:val="22"/>
          <w:szCs w:val="22"/>
          <w:lang w:val="sr-Latn-BA"/>
        </w:rPr>
      </w:pPr>
      <w:r w:rsidRPr="00AA2DF1">
        <w:rPr>
          <w:noProof/>
          <w:sz w:val="22"/>
          <w:szCs w:val="22"/>
          <w:lang w:val="sr-Latn-BA"/>
        </w:rPr>
        <w:t xml:space="preserve">овлашћење за непосредно заступање у спровођењу поједностављеног поступка по фактури, у случају из члана </w:t>
      </w:r>
      <w:r w:rsidR="00826E63" w:rsidRPr="00AA2DF1">
        <w:rPr>
          <w:noProof/>
          <w:sz w:val="22"/>
          <w:szCs w:val="22"/>
          <w:lang w:val="sr-Latn-BA"/>
        </w:rPr>
        <w:t>12</w:t>
      </w:r>
      <w:r w:rsidRPr="00AA2DF1">
        <w:rPr>
          <w:noProof/>
          <w:sz w:val="22"/>
          <w:szCs w:val="22"/>
          <w:lang w:val="sr-Latn-BA"/>
        </w:rPr>
        <w:t>. овог упутства, потписан</w:t>
      </w:r>
      <w:r w:rsidR="002B378C" w:rsidRPr="00AA2DF1">
        <w:rPr>
          <w:noProof/>
          <w:sz w:val="22"/>
          <w:szCs w:val="22"/>
          <w:lang w:val="sr-Latn-BA"/>
        </w:rPr>
        <w:t>о</w:t>
      </w:r>
      <w:r w:rsidRPr="00AA2DF1">
        <w:rPr>
          <w:noProof/>
          <w:sz w:val="22"/>
          <w:szCs w:val="22"/>
          <w:lang w:val="sr-Latn-BA"/>
        </w:rPr>
        <w:t xml:space="preserve"> и овјерен</w:t>
      </w:r>
      <w:r w:rsidR="002B378C" w:rsidRPr="00AA2DF1">
        <w:rPr>
          <w:noProof/>
          <w:sz w:val="22"/>
          <w:szCs w:val="22"/>
          <w:lang w:val="sr-Latn-BA"/>
        </w:rPr>
        <w:t>о</w:t>
      </w:r>
      <w:r w:rsidRPr="00AA2DF1">
        <w:rPr>
          <w:noProof/>
          <w:sz w:val="22"/>
          <w:szCs w:val="22"/>
          <w:lang w:val="sr-Latn-BA"/>
        </w:rPr>
        <w:t xml:space="preserve"> од стране </w:t>
      </w:r>
      <w:r w:rsidR="006F08D0" w:rsidRPr="00AA2DF1">
        <w:rPr>
          <w:noProof/>
          <w:sz w:val="22"/>
          <w:szCs w:val="22"/>
          <w:lang w:val="sr-Latn-BA"/>
        </w:rPr>
        <w:t>подносиоца</w:t>
      </w:r>
      <w:r w:rsidRPr="00AA2DF1">
        <w:rPr>
          <w:noProof/>
          <w:sz w:val="22"/>
          <w:szCs w:val="22"/>
          <w:lang w:val="sr-Latn-BA"/>
        </w:rPr>
        <w:t xml:space="preserve"> захтј</w:t>
      </w:r>
      <w:r w:rsidR="00975276" w:rsidRPr="00AA2DF1">
        <w:rPr>
          <w:noProof/>
          <w:sz w:val="22"/>
          <w:szCs w:val="22"/>
          <w:lang w:val="sr-Latn-BA"/>
        </w:rPr>
        <w:t>ева, у два оригинална примјерка.</w:t>
      </w:r>
    </w:p>
    <w:p w:rsidR="00975276" w:rsidRPr="00AA2DF1" w:rsidRDefault="00975276" w:rsidP="001607E8">
      <w:pPr>
        <w:pStyle w:val="NoSpacing"/>
        <w:ind w:left="426" w:hanging="426"/>
        <w:jc w:val="both"/>
        <w:rPr>
          <w:noProof/>
          <w:sz w:val="22"/>
          <w:szCs w:val="22"/>
          <w:lang w:val="sr-Latn-BA"/>
        </w:rPr>
      </w:pPr>
    </w:p>
    <w:p w:rsidR="002B378C" w:rsidRPr="00AA2DF1" w:rsidRDefault="002449D2" w:rsidP="00387BFE">
      <w:pPr>
        <w:pStyle w:val="NoSpacing"/>
        <w:numPr>
          <w:ilvl w:val="0"/>
          <w:numId w:val="19"/>
        </w:numPr>
        <w:ind w:left="426" w:hanging="426"/>
        <w:jc w:val="both"/>
        <w:rPr>
          <w:bCs/>
          <w:noProof/>
          <w:sz w:val="22"/>
          <w:szCs w:val="22"/>
          <w:lang w:val="sr-Latn-BA"/>
        </w:rPr>
      </w:pPr>
      <w:r w:rsidRPr="00AA2DF1">
        <w:rPr>
          <w:noProof/>
          <w:sz w:val="22"/>
          <w:szCs w:val="22"/>
          <w:lang w:val="sr-Latn-BA"/>
        </w:rPr>
        <w:lastRenderedPageBreak/>
        <w:t>Подношењем</w:t>
      </w:r>
      <w:r w:rsidR="00E02C08" w:rsidRPr="00AA2DF1">
        <w:rPr>
          <w:noProof/>
          <w:sz w:val="22"/>
          <w:szCs w:val="22"/>
          <w:lang w:val="sr-Latn-BA"/>
        </w:rPr>
        <w:t xml:space="preserve"> </w:t>
      </w:r>
      <w:r w:rsidRPr="00AA2DF1">
        <w:rPr>
          <w:noProof/>
          <w:sz w:val="22"/>
          <w:szCs w:val="22"/>
          <w:lang w:val="sr-Latn-BA"/>
        </w:rPr>
        <w:t>захтјева</w:t>
      </w:r>
      <w:r w:rsidR="00E02C08" w:rsidRPr="00AA2DF1">
        <w:rPr>
          <w:noProof/>
          <w:sz w:val="22"/>
          <w:szCs w:val="22"/>
          <w:lang w:val="sr-Latn-BA"/>
        </w:rPr>
        <w:t xml:space="preserve"> </w:t>
      </w:r>
      <w:r w:rsidRPr="00AA2DF1">
        <w:rPr>
          <w:noProof/>
          <w:sz w:val="22"/>
          <w:szCs w:val="22"/>
          <w:lang w:val="sr-Latn-BA"/>
        </w:rPr>
        <w:t>за</w:t>
      </w:r>
      <w:r w:rsidR="00E02C08" w:rsidRPr="00AA2DF1">
        <w:rPr>
          <w:noProof/>
          <w:sz w:val="22"/>
          <w:szCs w:val="22"/>
          <w:lang w:val="sr-Latn-BA"/>
        </w:rPr>
        <w:t xml:space="preserve"> </w:t>
      </w:r>
      <w:r w:rsidRPr="00AA2DF1">
        <w:rPr>
          <w:noProof/>
          <w:sz w:val="22"/>
          <w:szCs w:val="22"/>
          <w:lang w:val="sr-Latn-BA"/>
        </w:rPr>
        <w:t>издавање</w:t>
      </w:r>
      <w:r w:rsidR="007959C2" w:rsidRPr="00AA2DF1">
        <w:rPr>
          <w:noProof/>
          <w:sz w:val="22"/>
          <w:szCs w:val="22"/>
          <w:lang w:val="sr-Latn-BA"/>
        </w:rPr>
        <w:t xml:space="preserve"> </w:t>
      </w:r>
      <w:r w:rsidRPr="00AA2DF1">
        <w:rPr>
          <w:noProof/>
          <w:sz w:val="22"/>
          <w:szCs w:val="22"/>
          <w:lang w:val="sr-Latn-BA"/>
        </w:rPr>
        <w:t>одобрења</w:t>
      </w:r>
      <w:r w:rsidR="007959C2" w:rsidRPr="00AA2DF1">
        <w:rPr>
          <w:noProof/>
          <w:sz w:val="22"/>
          <w:szCs w:val="22"/>
          <w:lang w:val="sr-Latn-BA"/>
        </w:rPr>
        <w:t xml:space="preserve"> </w:t>
      </w:r>
      <w:r w:rsidRPr="00AA2DF1">
        <w:rPr>
          <w:noProof/>
          <w:sz w:val="22"/>
          <w:szCs w:val="22"/>
          <w:lang w:val="sr-Latn-BA"/>
        </w:rPr>
        <w:t>за</w:t>
      </w:r>
      <w:r w:rsidR="007959C2" w:rsidRPr="00AA2DF1">
        <w:rPr>
          <w:noProof/>
          <w:sz w:val="22"/>
          <w:szCs w:val="22"/>
          <w:lang w:val="sr-Latn-BA"/>
        </w:rPr>
        <w:t xml:space="preserve"> </w:t>
      </w:r>
      <w:r w:rsidRPr="00AA2DF1">
        <w:rPr>
          <w:noProof/>
          <w:sz w:val="22"/>
          <w:szCs w:val="22"/>
          <w:lang w:val="sr-Latn-BA"/>
        </w:rPr>
        <w:t>поједностављени</w:t>
      </w:r>
      <w:r w:rsidR="007C075D" w:rsidRPr="00AA2DF1">
        <w:rPr>
          <w:noProof/>
          <w:sz w:val="22"/>
          <w:szCs w:val="22"/>
          <w:lang w:val="sr-Latn-BA"/>
        </w:rPr>
        <w:t xml:space="preserve"> </w:t>
      </w:r>
      <w:r w:rsidRPr="00AA2DF1">
        <w:rPr>
          <w:noProof/>
          <w:sz w:val="22"/>
          <w:szCs w:val="22"/>
          <w:lang w:val="sr-Latn-BA"/>
        </w:rPr>
        <w:t>поступак</w:t>
      </w:r>
      <w:r w:rsidR="007C075D" w:rsidRPr="00AA2DF1">
        <w:rPr>
          <w:noProof/>
          <w:sz w:val="22"/>
          <w:szCs w:val="22"/>
          <w:lang w:val="sr-Latn-BA"/>
        </w:rPr>
        <w:t xml:space="preserve"> </w:t>
      </w:r>
      <w:r w:rsidRPr="00AA2DF1">
        <w:rPr>
          <w:noProof/>
          <w:sz w:val="22"/>
          <w:szCs w:val="22"/>
          <w:lang w:val="sr-Latn-BA"/>
        </w:rPr>
        <w:t>по</w:t>
      </w:r>
      <w:r w:rsidR="007C075D" w:rsidRPr="00AA2DF1">
        <w:rPr>
          <w:noProof/>
          <w:sz w:val="22"/>
          <w:szCs w:val="22"/>
          <w:lang w:val="sr-Latn-BA"/>
        </w:rPr>
        <w:t xml:space="preserve"> </w:t>
      </w:r>
      <w:r w:rsidRPr="00AA2DF1">
        <w:rPr>
          <w:noProof/>
          <w:sz w:val="22"/>
          <w:szCs w:val="22"/>
          <w:lang w:val="sr-Latn-BA"/>
        </w:rPr>
        <w:t>фактури</w:t>
      </w:r>
      <w:r w:rsidR="00A11F81" w:rsidRPr="00AA2DF1">
        <w:rPr>
          <w:noProof/>
          <w:sz w:val="22"/>
          <w:szCs w:val="22"/>
          <w:lang w:val="sr-Latn-BA"/>
        </w:rPr>
        <w:t>,</w:t>
      </w:r>
      <w:r w:rsidR="007C075D" w:rsidRPr="00AA2DF1">
        <w:rPr>
          <w:noProof/>
          <w:sz w:val="22"/>
          <w:szCs w:val="22"/>
          <w:lang w:val="sr-Latn-BA"/>
        </w:rPr>
        <w:t xml:space="preserve"> </w:t>
      </w:r>
      <w:r w:rsidR="00896927" w:rsidRPr="00AA2DF1">
        <w:rPr>
          <w:noProof/>
          <w:sz w:val="22"/>
          <w:szCs w:val="22"/>
          <w:lang w:val="sr-Latn-BA"/>
        </w:rPr>
        <w:t>подносилац</w:t>
      </w:r>
      <w:r w:rsidR="00E02C08" w:rsidRPr="00AA2DF1">
        <w:rPr>
          <w:noProof/>
          <w:sz w:val="22"/>
          <w:szCs w:val="22"/>
          <w:lang w:val="sr-Latn-BA"/>
        </w:rPr>
        <w:t xml:space="preserve"> </w:t>
      </w:r>
      <w:r w:rsidRPr="00AA2DF1">
        <w:rPr>
          <w:noProof/>
          <w:sz w:val="22"/>
          <w:szCs w:val="22"/>
          <w:lang w:val="sr-Latn-BA"/>
        </w:rPr>
        <w:t>захтјева</w:t>
      </w:r>
      <w:r w:rsidR="00233712" w:rsidRPr="00AA2DF1">
        <w:rPr>
          <w:noProof/>
          <w:sz w:val="22"/>
          <w:szCs w:val="22"/>
          <w:lang w:val="sr-Latn-BA"/>
        </w:rPr>
        <w:t xml:space="preserve"> </w:t>
      </w:r>
      <w:r w:rsidRPr="00AA2DF1">
        <w:rPr>
          <w:noProof/>
          <w:sz w:val="22"/>
          <w:szCs w:val="22"/>
          <w:lang w:val="sr-Latn-BA"/>
        </w:rPr>
        <w:t>се</w:t>
      </w:r>
      <w:r w:rsidR="00233712" w:rsidRPr="00AA2DF1">
        <w:rPr>
          <w:noProof/>
          <w:sz w:val="22"/>
          <w:szCs w:val="22"/>
          <w:lang w:val="sr-Latn-BA"/>
        </w:rPr>
        <w:t xml:space="preserve"> </w:t>
      </w:r>
      <w:r w:rsidRPr="00AA2DF1">
        <w:rPr>
          <w:noProof/>
          <w:sz w:val="22"/>
          <w:szCs w:val="22"/>
          <w:lang w:val="sr-Latn-BA"/>
        </w:rPr>
        <w:t>обавезује</w:t>
      </w:r>
      <w:r w:rsidR="00F406E2" w:rsidRPr="00AA2DF1">
        <w:rPr>
          <w:noProof/>
          <w:sz w:val="22"/>
          <w:szCs w:val="22"/>
          <w:lang w:val="sr-Latn-BA"/>
        </w:rPr>
        <w:t xml:space="preserve"> да ће</w:t>
      </w:r>
      <w:r w:rsidR="002B378C" w:rsidRPr="00AA2DF1">
        <w:rPr>
          <w:noProof/>
          <w:sz w:val="22"/>
          <w:szCs w:val="22"/>
          <w:lang w:val="sr-Latn-BA"/>
        </w:rPr>
        <w:t>:</w:t>
      </w:r>
    </w:p>
    <w:p w:rsidR="00087EDD" w:rsidRPr="00AA2DF1" w:rsidRDefault="00087EDD" w:rsidP="00087EDD">
      <w:pPr>
        <w:pStyle w:val="NoSpacing"/>
        <w:numPr>
          <w:ilvl w:val="0"/>
          <w:numId w:val="21"/>
        </w:numPr>
        <w:tabs>
          <w:tab w:val="left" w:pos="851"/>
        </w:tabs>
        <w:ind w:left="851" w:hanging="425"/>
        <w:jc w:val="both"/>
        <w:rPr>
          <w:bCs/>
          <w:noProof/>
          <w:sz w:val="22"/>
          <w:szCs w:val="22"/>
          <w:lang w:val="sr-Latn-BA"/>
        </w:rPr>
      </w:pPr>
      <w:r w:rsidRPr="00AA2DF1">
        <w:rPr>
          <w:noProof/>
          <w:sz w:val="22"/>
          <w:szCs w:val="22"/>
          <w:lang w:val="sr-Latn-BA"/>
        </w:rPr>
        <w:t xml:space="preserve">испуњавати услове и критеријуме за поједностављени поступак по фактури и </w:t>
      </w:r>
      <w:r w:rsidR="004D6FDD" w:rsidRPr="00AA2DF1">
        <w:rPr>
          <w:noProof/>
          <w:sz w:val="22"/>
          <w:szCs w:val="22"/>
          <w:lang w:val="sr-Latn-BA"/>
        </w:rPr>
        <w:t xml:space="preserve">у току важења </w:t>
      </w:r>
      <w:r w:rsidRPr="00AA2DF1">
        <w:rPr>
          <w:noProof/>
          <w:sz w:val="22"/>
          <w:szCs w:val="22"/>
          <w:lang w:val="sr-Latn-BA"/>
        </w:rPr>
        <w:t>одобрења, те поштовати правила и испуњавати обавезе које произилазе из одобрења, не доводећи у питање обавезе декларанта и правила која уређују настанак дуга,</w:t>
      </w:r>
    </w:p>
    <w:p w:rsidR="002B378C" w:rsidRPr="00AA2DF1" w:rsidRDefault="002449D2" w:rsidP="00387BFE">
      <w:pPr>
        <w:pStyle w:val="NoSpacing"/>
        <w:numPr>
          <w:ilvl w:val="0"/>
          <w:numId w:val="21"/>
        </w:numPr>
        <w:tabs>
          <w:tab w:val="left" w:pos="851"/>
        </w:tabs>
        <w:ind w:left="851" w:hanging="425"/>
        <w:jc w:val="both"/>
        <w:rPr>
          <w:bCs/>
          <w:noProof/>
          <w:sz w:val="22"/>
          <w:szCs w:val="22"/>
          <w:lang w:val="sr-Latn-BA"/>
        </w:rPr>
      </w:pPr>
      <w:r w:rsidRPr="00AA2DF1">
        <w:rPr>
          <w:noProof/>
          <w:sz w:val="22"/>
          <w:szCs w:val="22"/>
          <w:lang w:val="sr-Latn-BA"/>
        </w:rPr>
        <w:t>контролном</w:t>
      </w:r>
      <w:r w:rsidR="00E94571" w:rsidRPr="00AA2DF1">
        <w:rPr>
          <w:noProof/>
          <w:sz w:val="22"/>
          <w:szCs w:val="22"/>
          <w:lang w:val="sr-Latn-BA"/>
        </w:rPr>
        <w:t xml:space="preserve"> </w:t>
      </w:r>
      <w:r w:rsidRPr="00AA2DF1">
        <w:rPr>
          <w:noProof/>
          <w:sz w:val="22"/>
          <w:szCs w:val="22"/>
          <w:lang w:val="sr-Latn-BA"/>
        </w:rPr>
        <w:t>органу</w:t>
      </w:r>
      <w:r w:rsidR="00E94571" w:rsidRPr="00AA2DF1">
        <w:rPr>
          <w:noProof/>
          <w:sz w:val="22"/>
          <w:szCs w:val="22"/>
          <w:lang w:val="sr-Latn-BA"/>
        </w:rPr>
        <w:t xml:space="preserve"> </w:t>
      </w:r>
      <w:r w:rsidRPr="00AA2DF1">
        <w:rPr>
          <w:noProof/>
          <w:sz w:val="22"/>
          <w:szCs w:val="22"/>
          <w:lang w:val="sr-Latn-BA"/>
        </w:rPr>
        <w:t>УИО</w:t>
      </w:r>
      <w:r w:rsidR="00233712" w:rsidRPr="00AA2DF1">
        <w:rPr>
          <w:noProof/>
          <w:sz w:val="22"/>
          <w:szCs w:val="22"/>
          <w:lang w:val="sr-Latn-BA"/>
        </w:rPr>
        <w:t xml:space="preserve">, </w:t>
      </w:r>
      <w:r w:rsidRPr="00AA2DF1">
        <w:rPr>
          <w:noProof/>
          <w:sz w:val="22"/>
          <w:szCs w:val="22"/>
          <w:lang w:val="sr-Latn-BA"/>
        </w:rPr>
        <w:t>у</w:t>
      </w:r>
      <w:r w:rsidR="00233712" w:rsidRPr="00AA2DF1">
        <w:rPr>
          <w:noProof/>
          <w:sz w:val="22"/>
          <w:szCs w:val="22"/>
          <w:lang w:val="sr-Latn-BA"/>
        </w:rPr>
        <w:t xml:space="preserve"> </w:t>
      </w:r>
      <w:r w:rsidRPr="00AA2DF1">
        <w:rPr>
          <w:noProof/>
          <w:sz w:val="22"/>
          <w:szCs w:val="22"/>
          <w:lang w:val="sr-Latn-BA"/>
        </w:rPr>
        <w:t>циљу</w:t>
      </w:r>
      <w:r w:rsidR="00233712" w:rsidRPr="00AA2DF1">
        <w:rPr>
          <w:noProof/>
          <w:sz w:val="22"/>
          <w:szCs w:val="22"/>
          <w:lang w:val="sr-Latn-BA"/>
        </w:rPr>
        <w:t xml:space="preserve"> </w:t>
      </w:r>
      <w:r w:rsidRPr="00AA2DF1">
        <w:rPr>
          <w:noProof/>
          <w:sz w:val="22"/>
          <w:szCs w:val="22"/>
          <w:lang w:val="sr-Latn-BA"/>
        </w:rPr>
        <w:t>контроле</w:t>
      </w:r>
      <w:r w:rsidR="00E94571" w:rsidRPr="00AA2DF1">
        <w:rPr>
          <w:noProof/>
          <w:sz w:val="22"/>
          <w:szCs w:val="22"/>
          <w:lang w:val="sr-Latn-BA"/>
        </w:rPr>
        <w:t xml:space="preserve">, </w:t>
      </w:r>
      <w:r w:rsidRPr="00AA2DF1">
        <w:rPr>
          <w:noProof/>
          <w:sz w:val="22"/>
          <w:szCs w:val="22"/>
          <w:lang w:val="sr-Latn-BA"/>
        </w:rPr>
        <w:t>омогућити</w:t>
      </w:r>
      <w:r w:rsidR="00E02C08" w:rsidRPr="00AA2DF1">
        <w:rPr>
          <w:noProof/>
          <w:sz w:val="22"/>
          <w:szCs w:val="22"/>
          <w:lang w:val="sr-Latn-BA"/>
        </w:rPr>
        <w:t xml:space="preserve"> </w:t>
      </w:r>
      <w:r w:rsidRPr="00AA2DF1">
        <w:rPr>
          <w:noProof/>
          <w:sz w:val="22"/>
          <w:szCs w:val="22"/>
          <w:lang w:val="sr-Latn-BA"/>
        </w:rPr>
        <w:t>неограничен</w:t>
      </w:r>
      <w:r w:rsidR="00E02C08" w:rsidRPr="00AA2DF1">
        <w:rPr>
          <w:noProof/>
          <w:sz w:val="22"/>
          <w:szCs w:val="22"/>
          <w:lang w:val="sr-Latn-BA"/>
        </w:rPr>
        <w:t xml:space="preserve"> </w:t>
      </w:r>
      <w:r w:rsidRPr="00AA2DF1">
        <w:rPr>
          <w:noProof/>
          <w:sz w:val="22"/>
          <w:szCs w:val="22"/>
          <w:lang w:val="sr-Latn-BA"/>
        </w:rPr>
        <w:t>приступ</w:t>
      </w:r>
      <w:r w:rsidR="00E02C08" w:rsidRPr="00AA2DF1">
        <w:rPr>
          <w:noProof/>
          <w:sz w:val="22"/>
          <w:szCs w:val="22"/>
          <w:lang w:val="sr-Latn-BA"/>
        </w:rPr>
        <w:t xml:space="preserve"> </w:t>
      </w:r>
      <w:r w:rsidRPr="00AA2DF1">
        <w:rPr>
          <w:noProof/>
          <w:sz w:val="22"/>
          <w:szCs w:val="22"/>
          <w:lang w:val="sr-Latn-BA"/>
        </w:rPr>
        <w:t>свим</w:t>
      </w:r>
      <w:r w:rsidR="00E02C08" w:rsidRPr="00AA2DF1">
        <w:rPr>
          <w:noProof/>
          <w:sz w:val="22"/>
          <w:szCs w:val="22"/>
          <w:lang w:val="sr-Latn-BA"/>
        </w:rPr>
        <w:t xml:space="preserve"> </w:t>
      </w:r>
      <w:r w:rsidRPr="00AA2DF1">
        <w:rPr>
          <w:noProof/>
          <w:sz w:val="22"/>
          <w:szCs w:val="22"/>
          <w:lang w:val="sr-Latn-BA"/>
        </w:rPr>
        <w:t>документима</w:t>
      </w:r>
      <w:r w:rsidR="005F6604" w:rsidRPr="00AA2DF1">
        <w:rPr>
          <w:noProof/>
          <w:sz w:val="22"/>
          <w:szCs w:val="22"/>
          <w:lang w:val="sr-Latn-BA"/>
        </w:rPr>
        <w:t xml:space="preserve"> </w:t>
      </w:r>
      <w:r w:rsidRPr="00AA2DF1">
        <w:rPr>
          <w:noProof/>
          <w:sz w:val="22"/>
          <w:szCs w:val="22"/>
          <w:lang w:val="sr-Latn-BA"/>
        </w:rPr>
        <w:t>и</w:t>
      </w:r>
      <w:r w:rsidR="005F6604" w:rsidRPr="00AA2DF1">
        <w:rPr>
          <w:noProof/>
          <w:sz w:val="22"/>
          <w:szCs w:val="22"/>
          <w:lang w:val="sr-Latn-BA"/>
        </w:rPr>
        <w:t xml:space="preserve"> </w:t>
      </w:r>
      <w:r w:rsidRPr="00AA2DF1">
        <w:rPr>
          <w:noProof/>
          <w:sz w:val="22"/>
          <w:szCs w:val="22"/>
          <w:lang w:val="sr-Latn-BA"/>
        </w:rPr>
        <w:t>евиденцијама</w:t>
      </w:r>
      <w:r w:rsidR="00E02C08" w:rsidRPr="00AA2DF1">
        <w:rPr>
          <w:noProof/>
          <w:sz w:val="22"/>
          <w:szCs w:val="22"/>
          <w:lang w:val="sr-Latn-BA"/>
        </w:rPr>
        <w:t xml:space="preserve"> </w:t>
      </w:r>
      <w:r w:rsidR="00233712" w:rsidRPr="00AA2DF1">
        <w:rPr>
          <w:noProof/>
          <w:sz w:val="22"/>
          <w:szCs w:val="22"/>
          <w:lang w:val="sr-Latn-BA"/>
        </w:rPr>
        <w:t>(</w:t>
      </w:r>
      <w:r w:rsidRPr="00AA2DF1">
        <w:rPr>
          <w:noProof/>
          <w:sz w:val="22"/>
          <w:szCs w:val="22"/>
          <w:lang w:val="sr-Latn-BA"/>
        </w:rPr>
        <w:t>физички</w:t>
      </w:r>
      <w:r w:rsidR="00233712" w:rsidRPr="00AA2DF1">
        <w:rPr>
          <w:noProof/>
          <w:sz w:val="22"/>
          <w:szCs w:val="22"/>
          <w:lang w:val="sr-Latn-BA"/>
        </w:rPr>
        <w:t xml:space="preserve"> </w:t>
      </w:r>
      <w:r w:rsidRPr="00AA2DF1">
        <w:rPr>
          <w:noProof/>
          <w:sz w:val="22"/>
          <w:szCs w:val="22"/>
          <w:lang w:val="sr-Latn-BA"/>
        </w:rPr>
        <w:t>и</w:t>
      </w:r>
      <w:r w:rsidR="002B378C" w:rsidRPr="00AA2DF1">
        <w:rPr>
          <w:noProof/>
          <w:sz w:val="22"/>
          <w:szCs w:val="22"/>
          <w:lang w:val="sr-Latn-BA"/>
        </w:rPr>
        <w:t>/</w:t>
      </w:r>
      <w:r w:rsidRPr="00AA2DF1">
        <w:rPr>
          <w:noProof/>
          <w:sz w:val="22"/>
          <w:szCs w:val="22"/>
          <w:lang w:val="sr-Latn-BA"/>
        </w:rPr>
        <w:t>или</w:t>
      </w:r>
      <w:r w:rsidR="00233712" w:rsidRPr="00AA2DF1">
        <w:rPr>
          <w:noProof/>
          <w:sz w:val="22"/>
          <w:szCs w:val="22"/>
          <w:lang w:val="sr-Latn-BA"/>
        </w:rPr>
        <w:t xml:space="preserve"> </w:t>
      </w:r>
      <w:r w:rsidRPr="00AA2DF1">
        <w:rPr>
          <w:noProof/>
          <w:sz w:val="22"/>
          <w:szCs w:val="22"/>
          <w:lang w:val="sr-Latn-BA"/>
        </w:rPr>
        <w:t>електронски</w:t>
      </w:r>
      <w:r w:rsidR="00233712" w:rsidRPr="00AA2DF1">
        <w:rPr>
          <w:noProof/>
          <w:sz w:val="22"/>
          <w:szCs w:val="22"/>
          <w:lang w:val="sr-Latn-BA"/>
        </w:rPr>
        <w:t xml:space="preserve"> </w:t>
      </w:r>
      <w:r w:rsidRPr="00AA2DF1">
        <w:rPr>
          <w:noProof/>
          <w:sz w:val="22"/>
          <w:szCs w:val="22"/>
          <w:lang w:val="sr-Latn-BA"/>
        </w:rPr>
        <w:t>приступ</w:t>
      </w:r>
      <w:r w:rsidR="00233712" w:rsidRPr="00AA2DF1">
        <w:rPr>
          <w:noProof/>
          <w:sz w:val="22"/>
          <w:szCs w:val="22"/>
          <w:lang w:val="sr-Latn-BA"/>
        </w:rPr>
        <w:t xml:space="preserve">), </w:t>
      </w:r>
    </w:p>
    <w:p w:rsidR="008B0E91" w:rsidRPr="00AA2DF1" w:rsidRDefault="002449D2" w:rsidP="003A2325">
      <w:pPr>
        <w:pStyle w:val="NoSpacing"/>
        <w:numPr>
          <w:ilvl w:val="0"/>
          <w:numId w:val="21"/>
        </w:numPr>
        <w:tabs>
          <w:tab w:val="left" w:pos="851"/>
        </w:tabs>
        <w:ind w:left="851" w:hanging="425"/>
        <w:jc w:val="both"/>
        <w:rPr>
          <w:noProof/>
          <w:sz w:val="22"/>
          <w:szCs w:val="22"/>
          <w:lang w:val="sr-Latn-BA"/>
        </w:rPr>
      </w:pPr>
      <w:r w:rsidRPr="00AA2DF1">
        <w:rPr>
          <w:noProof/>
          <w:sz w:val="22"/>
          <w:szCs w:val="22"/>
          <w:lang w:val="sr-Latn-BA"/>
        </w:rPr>
        <w:t>обезбиједити</w:t>
      </w:r>
      <w:r w:rsidR="00233712" w:rsidRPr="00AA2DF1">
        <w:rPr>
          <w:noProof/>
          <w:sz w:val="22"/>
          <w:szCs w:val="22"/>
          <w:lang w:val="sr-Latn-BA"/>
        </w:rPr>
        <w:t xml:space="preserve"> </w:t>
      </w:r>
      <w:r w:rsidRPr="00AA2DF1">
        <w:rPr>
          <w:noProof/>
          <w:sz w:val="22"/>
          <w:szCs w:val="22"/>
          <w:lang w:val="sr-Latn-BA"/>
        </w:rPr>
        <w:t>погодан</w:t>
      </w:r>
      <w:r w:rsidR="00233712" w:rsidRPr="00AA2DF1">
        <w:rPr>
          <w:noProof/>
          <w:sz w:val="22"/>
          <w:szCs w:val="22"/>
          <w:lang w:val="sr-Latn-BA"/>
        </w:rPr>
        <w:t xml:space="preserve"> </w:t>
      </w:r>
      <w:r w:rsidRPr="00AA2DF1">
        <w:rPr>
          <w:noProof/>
          <w:sz w:val="22"/>
          <w:szCs w:val="22"/>
          <w:lang w:val="sr-Latn-BA"/>
        </w:rPr>
        <w:t>простор</w:t>
      </w:r>
      <w:r w:rsidR="00233712" w:rsidRPr="00AA2DF1">
        <w:rPr>
          <w:noProof/>
          <w:sz w:val="22"/>
          <w:szCs w:val="22"/>
          <w:lang w:val="sr-Latn-BA"/>
        </w:rPr>
        <w:t xml:space="preserve"> </w:t>
      </w:r>
      <w:r w:rsidRPr="00AA2DF1">
        <w:rPr>
          <w:noProof/>
          <w:sz w:val="22"/>
          <w:szCs w:val="22"/>
          <w:lang w:val="sr-Latn-BA"/>
        </w:rPr>
        <w:t>за</w:t>
      </w:r>
      <w:r w:rsidR="00233712" w:rsidRPr="00AA2DF1">
        <w:rPr>
          <w:noProof/>
          <w:sz w:val="22"/>
          <w:szCs w:val="22"/>
          <w:lang w:val="sr-Latn-BA"/>
        </w:rPr>
        <w:t xml:space="preserve"> </w:t>
      </w:r>
      <w:r w:rsidRPr="00AA2DF1">
        <w:rPr>
          <w:noProof/>
          <w:sz w:val="22"/>
          <w:szCs w:val="22"/>
          <w:lang w:val="sr-Latn-BA"/>
        </w:rPr>
        <w:t>рад</w:t>
      </w:r>
      <w:r w:rsidR="00233712" w:rsidRPr="00AA2DF1">
        <w:rPr>
          <w:noProof/>
          <w:sz w:val="22"/>
          <w:szCs w:val="22"/>
          <w:lang w:val="sr-Latn-BA"/>
        </w:rPr>
        <w:t xml:space="preserve"> </w:t>
      </w:r>
      <w:r w:rsidRPr="00AA2DF1">
        <w:rPr>
          <w:noProof/>
          <w:sz w:val="22"/>
          <w:szCs w:val="22"/>
          <w:lang w:val="sr-Latn-BA"/>
        </w:rPr>
        <w:t>контролног</w:t>
      </w:r>
      <w:r w:rsidR="001C7C8A" w:rsidRPr="00AA2DF1">
        <w:rPr>
          <w:noProof/>
          <w:sz w:val="22"/>
          <w:szCs w:val="22"/>
          <w:lang w:val="sr-Latn-BA"/>
        </w:rPr>
        <w:t xml:space="preserve"> </w:t>
      </w:r>
      <w:r w:rsidRPr="00AA2DF1">
        <w:rPr>
          <w:noProof/>
          <w:sz w:val="22"/>
          <w:szCs w:val="22"/>
          <w:lang w:val="sr-Latn-BA"/>
        </w:rPr>
        <w:t>органа</w:t>
      </w:r>
      <w:r w:rsidR="00233712" w:rsidRPr="00AA2DF1">
        <w:rPr>
          <w:noProof/>
          <w:sz w:val="22"/>
          <w:szCs w:val="22"/>
          <w:lang w:val="sr-Latn-BA"/>
        </w:rPr>
        <w:t xml:space="preserve"> </w:t>
      </w:r>
      <w:r w:rsidR="002B378C" w:rsidRPr="00AA2DF1">
        <w:rPr>
          <w:noProof/>
          <w:sz w:val="22"/>
          <w:szCs w:val="22"/>
          <w:lang w:val="sr-Latn-BA"/>
        </w:rPr>
        <w:t xml:space="preserve">УИО </w:t>
      </w:r>
      <w:r w:rsidRPr="00AA2DF1">
        <w:rPr>
          <w:noProof/>
          <w:sz w:val="22"/>
          <w:szCs w:val="22"/>
          <w:lang w:val="sr-Latn-BA"/>
        </w:rPr>
        <w:t>приликом</w:t>
      </w:r>
      <w:r w:rsidR="00233712" w:rsidRPr="00AA2DF1">
        <w:rPr>
          <w:noProof/>
          <w:sz w:val="22"/>
          <w:szCs w:val="22"/>
          <w:lang w:val="sr-Latn-BA"/>
        </w:rPr>
        <w:t xml:space="preserve"> </w:t>
      </w:r>
      <w:r w:rsidRPr="00AA2DF1">
        <w:rPr>
          <w:noProof/>
          <w:sz w:val="22"/>
          <w:szCs w:val="22"/>
          <w:lang w:val="sr-Latn-BA"/>
        </w:rPr>
        <w:t>контроле</w:t>
      </w:r>
      <w:r w:rsidR="00233712" w:rsidRPr="00AA2DF1">
        <w:rPr>
          <w:noProof/>
          <w:sz w:val="22"/>
          <w:szCs w:val="22"/>
          <w:lang w:val="sr-Latn-BA"/>
        </w:rPr>
        <w:t xml:space="preserve">, </w:t>
      </w:r>
      <w:r w:rsidRPr="00AA2DF1">
        <w:rPr>
          <w:noProof/>
          <w:sz w:val="22"/>
          <w:szCs w:val="22"/>
          <w:lang w:val="sr-Latn-BA"/>
        </w:rPr>
        <w:t>те</w:t>
      </w:r>
      <w:r w:rsidR="00233712" w:rsidRPr="00AA2DF1">
        <w:rPr>
          <w:noProof/>
          <w:sz w:val="22"/>
          <w:szCs w:val="22"/>
          <w:lang w:val="sr-Latn-BA"/>
        </w:rPr>
        <w:t xml:space="preserve"> </w:t>
      </w:r>
      <w:r w:rsidRPr="00AA2DF1">
        <w:rPr>
          <w:noProof/>
          <w:sz w:val="22"/>
          <w:szCs w:val="22"/>
          <w:lang w:val="sr-Latn-BA"/>
        </w:rPr>
        <w:t>при</w:t>
      </w:r>
      <w:r w:rsidR="00233712" w:rsidRPr="00AA2DF1">
        <w:rPr>
          <w:noProof/>
          <w:sz w:val="22"/>
          <w:szCs w:val="22"/>
          <w:lang w:val="sr-Latn-BA"/>
        </w:rPr>
        <w:t xml:space="preserve"> </w:t>
      </w:r>
      <w:r w:rsidRPr="00AA2DF1">
        <w:rPr>
          <w:noProof/>
          <w:sz w:val="22"/>
          <w:szCs w:val="22"/>
          <w:lang w:val="sr-Latn-BA"/>
        </w:rPr>
        <w:t>томе</w:t>
      </w:r>
      <w:r w:rsidR="00233712" w:rsidRPr="00AA2DF1">
        <w:rPr>
          <w:noProof/>
          <w:sz w:val="22"/>
          <w:szCs w:val="22"/>
          <w:lang w:val="sr-Latn-BA"/>
        </w:rPr>
        <w:t xml:space="preserve"> </w:t>
      </w:r>
      <w:r w:rsidRPr="00AA2DF1">
        <w:rPr>
          <w:noProof/>
          <w:sz w:val="22"/>
          <w:szCs w:val="22"/>
          <w:lang w:val="sr-Latn-BA"/>
        </w:rPr>
        <w:t>пружити</w:t>
      </w:r>
      <w:r w:rsidR="00233712" w:rsidRPr="00AA2DF1">
        <w:rPr>
          <w:noProof/>
          <w:sz w:val="22"/>
          <w:szCs w:val="22"/>
          <w:lang w:val="sr-Latn-BA"/>
        </w:rPr>
        <w:t xml:space="preserve"> </w:t>
      </w:r>
      <w:r w:rsidRPr="00AA2DF1">
        <w:rPr>
          <w:noProof/>
          <w:sz w:val="22"/>
          <w:szCs w:val="22"/>
          <w:lang w:val="sr-Latn-BA"/>
        </w:rPr>
        <w:t>сву</w:t>
      </w:r>
      <w:r w:rsidR="00233712" w:rsidRPr="00AA2DF1">
        <w:rPr>
          <w:noProof/>
          <w:sz w:val="22"/>
          <w:szCs w:val="22"/>
          <w:lang w:val="sr-Latn-BA"/>
        </w:rPr>
        <w:t xml:space="preserve"> </w:t>
      </w:r>
      <w:r w:rsidRPr="00AA2DF1">
        <w:rPr>
          <w:noProof/>
          <w:sz w:val="22"/>
          <w:szCs w:val="22"/>
          <w:lang w:val="sr-Latn-BA"/>
        </w:rPr>
        <w:t>потребну</w:t>
      </w:r>
      <w:r w:rsidR="00233712" w:rsidRPr="00AA2DF1">
        <w:rPr>
          <w:noProof/>
          <w:sz w:val="22"/>
          <w:szCs w:val="22"/>
          <w:lang w:val="sr-Latn-BA"/>
        </w:rPr>
        <w:t xml:space="preserve"> </w:t>
      </w:r>
      <w:r w:rsidRPr="00AA2DF1">
        <w:rPr>
          <w:noProof/>
          <w:sz w:val="22"/>
          <w:szCs w:val="22"/>
          <w:lang w:val="sr-Latn-BA"/>
        </w:rPr>
        <w:t>помоћу</w:t>
      </w:r>
      <w:r w:rsidR="00E02C08" w:rsidRPr="00AA2DF1">
        <w:rPr>
          <w:noProof/>
          <w:sz w:val="22"/>
          <w:szCs w:val="22"/>
          <w:lang w:val="sr-Latn-BA"/>
        </w:rPr>
        <w:t xml:space="preserve"> </w:t>
      </w:r>
      <w:r w:rsidRPr="00AA2DF1">
        <w:rPr>
          <w:noProof/>
          <w:sz w:val="22"/>
          <w:szCs w:val="22"/>
          <w:lang w:val="sr-Latn-BA"/>
        </w:rPr>
        <w:t>у</w:t>
      </w:r>
      <w:r w:rsidR="001C7C8A" w:rsidRPr="00AA2DF1">
        <w:rPr>
          <w:noProof/>
          <w:sz w:val="22"/>
          <w:szCs w:val="22"/>
          <w:lang w:val="sr-Latn-BA"/>
        </w:rPr>
        <w:t xml:space="preserve"> </w:t>
      </w:r>
      <w:r w:rsidRPr="00AA2DF1">
        <w:rPr>
          <w:noProof/>
          <w:sz w:val="22"/>
          <w:szCs w:val="22"/>
          <w:lang w:val="sr-Latn-BA"/>
        </w:rPr>
        <w:t>циљу</w:t>
      </w:r>
      <w:r w:rsidR="00E02C08" w:rsidRPr="00AA2DF1">
        <w:rPr>
          <w:noProof/>
          <w:sz w:val="22"/>
          <w:szCs w:val="22"/>
          <w:lang w:val="sr-Latn-BA"/>
        </w:rPr>
        <w:t xml:space="preserve"> </w:t>
      </w:r>
      <w:r w:rsidRPr="00AA2DF1">
        <w:rPr>
          <w:noProof/>
          <w:sz w:val="22"/>
          <w:szCs w:val="22"/>
          <w:lang w:val="sr-Latn-BA"/>
        </w:rPr>
        <w:t>контроле</w:t>
      </w:r>
      <w:r w:rsidR="00E02C08" w:rsidRPr="00AA2DF1">
        <w:rPr>
          <w:noProof/>
          <w:sz w:val="22"/>
          <w:szCs w:val="22"/>
          <w:lang w:val="sr-Latn-BA"/>
        </w:rPr>
        <w:t xml:space="preserve"> </w:t>
      </w:r>
      <w:r w:rsidRPr="00AA2DF1">
        <w:rPr>
          <w:noProof/>
          <w:sz w:val="22"/>
          <w:szCs w:val="22"/>
          <w:lang w:val="sr-Latn-BA"/>
        </w:rPr>
        <w:t>поступка</w:t>
      </w:r>
      <w:r w:rsidR="00087EDD" w:rsidRPr="00AA2DF1">
        <w:rPr>
          <w:noProof/>
          <w:sz w:val="22"/>
          <w:szCs w:val="22"/>
          <w:lang w:val="sr-Latn-BA"/>
        </w:rPr>
        <w:t>.</w:t>
      </w:r>
    </w:p>
    <w:p w:rsidR="004D6FDD" w:rsidRPr="00AA2DF1" w:rsidRDefault="004D6FDD" w:rsidP="002B378C">
      <w:pPr>
        <w:pStyle w:val="NoSpacing"/>
        <w:jc w:val="center"/>
        <w:rPr>
          <w:noProof/>
          <w:sz w:val="22"/>
          <w:szCs w:val="22"/>
          <w:lang w:val="sr-Latn-BA"/>
        </w:rPr>
      </w:pPr>
    </w:p>
    <w:p w:rsidR="003F2791" w:rsidRPr="00AA2DF1" w:rsidRDefault="003F2791" w:rsidP="002B378C">
      <w:pPr>
        <w:pStyle w:val="NoSpacing"/>
        <w:jc w:val="center"/>
        <w:rPr>
          <w:b/>
          <w:noProof/>
          <w:sz w:val="22"/>
          <w:szCs w:val="22"/>
          <w:lang w:val="sr-Latn-BA"/>
        </w:rPr>
      </w:pPr>
    </w:p>
    <w:p w:rsidR="00AD7DD2" w:rsidRPr="00AA2DF1" w:rsidRDefault="002449D2" w:rsidP="002B378C">
      <w:pPr>
        <w:pStyle w:val="NoSpacing"/>
        <w:jc w:val="center"/>
        <w:rPr>
          <w:b/>
          <w:noProof/>
          <w:sz w:val="22"/>
          <w:szCs w:val="22"/>
          <w:lang w:val="sr-Latn-BA"/>
        </w:rPr>
      </w:pPr>
      <w:r w:rsidRPr="00AA2DF1">
        <w:rPr>
          <w:b/>
          <w:noProof/>
          <w:sz w:val="22"/>
          <w:szCs w:val="22"/>
          <w:lang w:val="sr-Latn-BA"/>
        </w:rPr>
        <w:t>Члан</w:t>
      </w:r>
      <w:r w:rsidR="00A1725D" w:rsidRPr="00AA2DF1">
        <w:rPr>
          <w:b/>
          <w:noProof/>
          <w:sz w:val="22"/>
          <w:szCs w:val="22"/>
          <w:lang w:val="sr-Latn-BA"/>
        </w:rPr>
        <w:t xml:space="preserve"> </w:t>
      </w:r>
      <w:r w:rsidR="00ED6BA7" w:rsidRPr="00AA2DF1">
        <w:rPr>
          <w:b/>
          <w:noProof/>
          <w:sz w:val="22"/>
          <w:szCs w:val="22"/>
          <w:lang w:val="sr-Latn-BA"/>
        </w:rPr>
        <w:t>1</w:t>
      </w:r>
      <w:r w:rsidR="00773431" w:rsidRPr="00AA2DF1">
        <w:rPr>
          <w:b/>
          <w:noProof/>
          <w:sz w:val="22"/>
          <w:szCs w:val="22"/>
          <w:lang w:val="sr-Latn-BA"/>
        </w:rPr>
        <w:t>4</w:t>
      </w:r>
      <w:r w:rsidR="00A617A0" w:rsidRPr="00AA2DF1">
        <w:rPr>
          <w:b/>
          <w:noProof/>
          <w:sz w:val="22"/>
          <w:szCs w:val="22"/>
          <w:lang w:val="sr-Latn-BA"/>
        </w:rPr>
        <w:t>.</w:t>
      </w:r>
    </w:p>
    <w:p w:rsidR="00AD7DD2" w:rsidRPr="00AA2DF1" w:rsidRDefault="00AD7DD2" w:rsidP="002B378C">
      <w:pPr>
        <w:pStyle w:val="NoSpacing"/>
        <w:jc w:val="center"/>
        <w:rPr>
          <w:noProof/>
          <w:sz w:val="22"/>
          <w:szCs w:val="22"/>
          <w:lang w:val="sr-Latn-BA"/>
        </w:rPr>
      </w:pPr>
      <w:r w:rsidRPr="00AA2DF1">
        <w:rPr>
          <w:noProof/>
          <w:sz w:val="22"/>
          <w:szCs w:val="22"/>
          <w:lang w:val="sr-Latn-BA"/>
        </w:rPr>
        <w:t>(</w:t>
      </w:r>
      <w:r w:rsidR="002449D2" w:rsidRPr="00AA2DF1">
        <w:rPr>
          <w:noProof/>
          <w:sz w:val="22"/>
          <w:szCs w:val="22"/>
          <w:lang w:val="sr-Latn-BA"/>
        </w:rPr>
        <w:t>Провјера</w:t>
      </w:r>
      <w:r w:rsidRPr="00AA2DF1">
        <w:rPr>
          <w:noProof/>
          <w:sz w:val="22"/>
          <w:szCs w:val="22"/>
          <w:lang w:val="sr-Latn-BA"/>
        </w:rPr>
        <w:t xml:space="preserve"> </w:t>
      </w:r>
      <w:r w:rsidR="002449D2" w:rsidRPr="00AA2DF1">
        <w:rPr>
          <w:noProof/>
          <w:sz w:val="22"/>
          <w:szCs w:val="22"/>
          <w:lang w:val="sr-Latn-BA"/>
        </w:rPr>
        <w:t>захтјева</w:t>
      </w:r>
      <w:r w:rsidR="00151212" w:rsidRPr="00AA2DF1">
        <w:rPr>
          <w:noProof/>
          <w:sz w:val="22"/>
          <w:szCs w:val="22"/>
          <w:lang w:val="sr-Latn-BA"/>
        </w:rPr>
        <w:t xml:space="preserve"> </w:t>
      </w:r>
      <w:r w:rsidR="002449D2" w:rsidRPr="00AA2DF1">
        <w:rPr>
          <w:noProof/>
          <w:sz w:val="22"/>
          <w:szCs w:val="22"/>
          <w:lang w:val="sr-Latn-BA"/>
        </w:rPr>
        <w:t>прије</w:t>
      </w:r>
      <w:r w:rsidR="00151212" w:rsidRPr="00AA2DF1">
        <w:rPr>
          <w:noProof/>
          <w:sz w:val="22"/>
          <w:szCs w:val="22"/>
          <w:lang w:val="sr-Latn-BA"/>
        </w:rPr>
        <w:t xml:space="preserve"> </w:t>
      </w:r>
      <w:r w:rsidR="00975276" w:rsidRPr="00AA2DF1">
        <w:rPr>
          <w:noProof/>
          <w:sz w:val="22"/>
          <w:szCs w:val="22"/>
          <w:lang w:val="sr-Latn-BA"/>
        </w:rPr>
        <w:t>достављања</w:t>
      </w:r>
      <w:r w:rsidR="00151212" w:rsidRPr="00AA2DF1">
        <w:rPr>
          <w:noProof/>
          <w:sz w:val="22"/>
          <w:szCs w:val="22"/>
          <w:lang w:val="sr-Latn-BA"/>
        </w:rPr>
        <w:t xml:space="preserve"> </w:t>
      </w:r>
      <w:r w:rsidR="002449D2" w:rsidRPr="00AA2DF1">
        <w:rPr>
          <w:noProof/>
          <w:sz w:val="22"/>
          <w:szCs w:val="22"/>
          <w:lang w:val="sr-Latn-BA"/>
        </w:rPr>
        <w:t>Групи</w:t>
      </w:r>
      <w:r w:rsidR="00151212" w:rsidRPr="00AA2DF1">
        <w:rPr>
          <w:noProof/>
          <w:sz w:val="22"/>
          <w:szCs w:val="22"/>
          <w:lang w:val="sr-Latn-BA"/>
        </w:rPr>
        <w:t xml:space="preserve"> </w:t>
      </w:r>
      <w:r w:rsidR="002449D2" w:rsidRPr="00AA2DF1">
        <w:rPr>
          <w:noProof/>
          <w:sz w:val="22"/>
          <w:szCs w:val="22"/>
          <w:lang w:val="sr-Latn-BA"/>
        </w:rPr>
        <w:t>за</w:t>
      </w:r>
      <w:r w:rsidR="00151212" w:rsidRPr="00AA2DF1">
        <w:rPr>
          <w:noProof/>
          <w:sz w:val="22"/>
          <w:szCs w:val="22"/>
          <w:lang w:val="sr-Latn-BA"/>
        </w:rPr>
        <w:t xml:space="preserve"> </w:t>
      </w:r>
      <w:r w:rsidR="002449D2" w:rsidRPr="00AA2DF1">
        <w:rPr>
          <w:noProof/>
          <w:sz w:val="22"/>
          <w:szCs w:val="22"/>
          <w:lang w:val="sr-Latn-BA"/>
        </w:rPr>
        <w:t>контролу</w:t>
      </w:r>
      <w:r w:rsidRPr="00AA2DF1">
        <w:rPr>
          <w:noProof/>
          <w:sz w:val="22"/>
          <w:szCs w:val="22"/>
          <w:lang w:val="sr-Latn-BA"/>
        </w:rPr>
        <w:t>)</w:t>
      </w:r>
    </w:p>
    <w:p w:rsidR="00885423" w:rsidRPr="00AA2DF1" w:rsidRDefault="00885423" w:rsidP="002B378C">
      <w:pPr>
        <w:pStyle w:val="NoSpacing"/>
        <w:jc w:val="both"/>
        <w:rPr>
          <w:noProof/>
          <w:sz w:val="22"/>
          <w:szCs w:val="22"/>
          <w:lang w:val="sr-Latn-BA"/>
        </w:rPr>
      </w:pPr>
    </w:p>
    <w:p w:rsidR="00ED5523" w:rsidRPr="00AA2DF1" w:rsidRDefault="00ED5523" w:rsidP="00387BFE">
      <w:pPr>
        <w:pStyle w:val="NoSpacing"/>
        <w:numPr>
          <w:ilvl w:val="0"/>
          <w:numId w:val="22"/>
        </w:numPr>
        <w:ind w:left="426" w:hanging="426"/>
        <w:jc w:val="both"/>
        <w:rPr>
          <w:noProof/>
          <w:sz w:val="22"/>
          <w:szCs w:val="22"/>
          <w:lang w:val="sr-Latn-BA"/>
        </w:rPr>
      </w:pPr>
      <w:r w:rsidRPr="00AA2DF1">
        <w:rPr>
          <w:noProof/>
          <w:sz w:val="22"/>
          <w:szCs w:val="22"/>
          <w:lang w:val="sr-Latn-BA"/>
        </w:rPr>
        <w:t>Након пријема захтјева за издавање одобрења за поједностављени поступак по фактури из члана 13. овог упутства, издавалац одобрења, прије достављања захтјева надлежној Групи за контролу на поступање, поред формалне провјере захтјева спроводи и сљедеће провјере у вези захтјева:</w:t>
      </w:r>
    </w:p>
    <w:p w:rsidR="00ED5523" w:rsidRPr="00AA2DF1" w:rsidRDefault="00ED5523" w:rsidP="00387BFE">
      <w:pPr>
        <w:pStyle w:val="NoSpacing"/>
        <w:numPr>
          <w:ilvl w:val="0"/>
          <w:numId w:val="23"/>
        </w:numPr>
        <w:tabs>
          <w:tab w:val="left" w:pos="851"/>
        </w:tabs>
        <w:ind w:left="851" w:hanging="425"/>
        <w:jc w:val="both"/>
        <w:rPr>
          <w:noProof/>
          <w:sz w:val="22"/>
          <w:szCs w:val="22"/>
          <w:lang w:val="sr-Latn-BA"/>
        </w:rPr>
      </w:pPr>
      <w:r w:rsidRPr="00AA2DF1">
        <w:rPr>
          <w:noProof/>
          <w:sz w:val="22"/>
          <w:szCs w:val="22"/>
          <w:lang w:val="sr-Latn-BA"/>
        </w:rPr>
        <w:t>прво, у службеној евиденцији, провјерава испуњеност услова из члана 1</w:t>
      </w:r>
      <w:r w:rsidR="00826E63" w:rsidRPr="00AA2DF1">
        <w:rPr>
          <w:noProof/>
          <w:sz w:val="22"/>
          <w:szCs w:val="22"/>
          <w:lang w:val="sr-Latn-BA"/>
        </w:rPr>
        <w:t>0</w:t>
      </w:r>
      <w:r w:rsidRPr="00AA2DF1">
        <w:rPr>
          <w:noProof/>
          <w:sz w:val="22"/>
          <w:szCs w:val="22"/>
          <w:lang w:val="sr-Latn-BA"/>
        </w:rPr>
        <w:t>. тачка а)</w:t>
      </w:r>
      <w:r w:rsidRPr="00AA2DF1">
        <w:rPr>
          <w:noProof/>
          <w:color w:val="FF0000"/>
          <w:sz w:val="22"/>
          <w:szCs w:val="22"/>
          <w:lang w:val="sr-Latn-BA"/>
        </w:rPr>
        <w:t xml:space="preserve"> </w:t>
      </w:r>
      <w:r w:rsidRPr="00AA2DF1">
        <w:rPr>
          <w:noProof/>
          <w:sz w:val="22"/>
          <w:szCs w:val="22"/>
          <w:lang w:val="sr-Latn-BA"/>
        </w:rPr>
        <w:t xml:space="preserve">овог упутства, ако је примјењив тај услов, </w:t>
      </w:r>
    </w:p>
    <w:p w:rsidR="00ED5523" w:rsidRPr="00AA2DF1" w:rsidRDefault="00ED5523" w:rsidP="00387BFE">
      <w:pPr>
        <w:pStyle w:val="NoSpacing"/>
        <w:numPr>
          <w:ilvl w:val="0"/>
          <w:numId w:val="23"/>
        </w:numPr>
        <w:tabs>
          <w:tab w:val="left" w:pos="851"/>
        </w:tabs>
        <w:ind w:left="851" w:hanging="425"/>
        <w:jc w:val="both"/>
        <w:rPr>
          <w:noProof/>
          <w:sz w:val="22"/>
          <w:szCs w:val="22"/>
          <w:lang w:val="sr-Latn-BA"/>
        </w:rPr>
      </w:pPr>
      <w:r w:rsidRPr="00AA2DF1">
        <w:rPr>
          <w:noProof/>
          <w:sz w:val="22"/>
          <w:szCs w:val="22"/>
          <w:lang w:val="sr-Latn-BA"/>
        </w:rPr>
        <w:t xml:space="preserve">ако је провјера из тачке а) позитивна, провјерава да ли подносилац захтјева испуњава услов из члана </w:t>
      </w:r>
      <w:r w:rsidR="00826E63" w:rsidRPr="00AA2DF1">
        <w:rPr>
          <w:noProof/>
          <w:sz w:val="22"/>
          <w:szCs w:val="22"/>
          <w:lang w:val="sr-Latn-BA"/>
        </w:rPr>
        <w:t xml:space="preserve">10. тач. б) и ц) </w:t>
      </w:r>
      <w:r w:rsidRPr="00AA2DF1">
        <w:rPr>
          <w:noProof/>
          <w:sz w:val="22"/>
          <w:szCs w:val="22"/>
          <w:lang w:val="sr-Latn-BA"/>
        </w:rPr>
        <w:t>овог упутства,</w:t>
      </w:r>
    </w:p>
    <w:p w:rsidR="00ED5523" w:rsidRPr="00AA2DF1" w:rsidRDefault="00ED5523" w:rsidP="00387BFE">
      <w:pPr>
        <w:pStyle w:val="NoSpacing"/>
        <w:numPr>
          <w:ilvl w:val="0"/>
          <w:numId w:val="23"/>
        </w:numPr>
        <w:tabs>
          <w:tab w:val="left" w:pos="851"/>
        </w:tabs>
        <w:ind w:left="851" w:hanging="425"/>
        <w:jc w:val="both"/>
        <w:rPr>
          <w:noProof/>
          <w:sz w:val="22"/>
          <w:szCs w:val="22"/>
          <w:lang w:val="sr-Latn-BA"/>
        </w:rPr>
      </w:pPr>
      <w:r w:rsidRPr="00AA2DF1">
        <w:rPr>
          <w:noProof/>
          <w:sz w:val="22"/>
          <w:szCs w:val="22"/>
          <w:lang w:val="sr-Latn-BA"/>
        </w:rPr>
        <w:t xml:space="preserve">ако је и провјера из тачке б) позитивна, код надлежне организационе јединице УИО, провјерава да ли подносилац захтјева испуњава услов из члана </w:t>
      </w:r>
      <w:r w:rsidR="003737A6" w:rsidRPr="00AA2DF1">
        <w:rPr>
          <w:noProof/>
          <w:sz w:val="22"/>
          <w:szCs w:val="22"/>
          <w:lang w:val="sr-Latn-BA"/>
        </w:rPr>
        <w:t>1</w:t>
      </w:r>
      <w:r w:rsidR="00826E63" w:rsidRPr="00AA2DF1">
        <w:rPr>
          <w:noProof/>
          <w:sz w:val="22"/>
          <w:szCs w:val="22"/>
          <w:lang w:val="sr-Latn-BA"/>
        </w:rPr>
        <w:t>0</w:t>
      </w:r>
      <w:r w:rsidR="003737A6" w:rsidRPr="00AA2DF1">
        <w:rPr>
          <w:noProof/>
          <w:sz w:val="22"/>
          <w:szCs w:val="22"/>
          <w:lang w:val="sr-Latn-BA"/>
        </w:rPr>
        <w:t xml:space="preserve">. тачка </w:t>
      </w:r>
      <w:r w:rsidR="00651042" w:rsidRPr="00AA2DF1">
        <w:rPr>
          <w:noProof/>
          <w:sz w:val="22"/>
          <w:szCs w:val="22"/>
          <w:lang w:val="sr-Latn-BA"/>
        </w:rPr>
        <w:t xml:space="preserve">н) </w:t>
      </w:r>
      <w:r w:rsidRPr="00AA2DF1">
        <w:rPr>
          <w:noProof/>
          <w:sz w:val="22"/>
          <w:szCs w:val="22"/>
          <w:lang w:val="sr-Latn-BA"/>
        </w:rPr>
        <w:t>овог упутства</w:t>
      </w:r>
      <w:r w:rsidR="009911FF" w:rsidRPr="00AA2DF1">
        <w:rPr>
          <w:noProof/>
          <w:sz w:val="22"/>
          <w:szCs w:val="22"/>
          <w:lang w:val="sr-Latn-BA"/>
        </w:rPr>
        <w:t>.</w:t>
      </w:r>
    </w:p>
    <w:p w:rsidR="00ED5523" w:rsidRPr="00AA2DF1" w:rsidRDefault="00ED5523" w:rsidP="002B378C">
      <w:pPr>
        <w:pStyle w:val="NoSpacing"/>
        <w:ind w:left="426" w:hanging="426"/>
        <w:jc w:val="both"/>
        <w:rPr>
          <w:noProof/>
          <w:sz w:val="22"/>
          <w:szCs w:val="22"/>
          <w:lang w:val="sr-Latn-BA"/>
        </w:rPr>
      </w:pPr>
    </w:p>
    <w:p w:rsidR="00ED5523" w:rsidRPr="00AA2DF1" w:rsidRDefault="00ED5523" w:rsidP="00387BFE">
      <w:pPr>
        <w:pStyle w:val="NoSpacing"/>
        <w:numPr>
          <w:ilvl w:val="0"/>
          <w:numId w:val="22"/>
        </w:numPr>
        <w:ind w:left="426" w:hanging="426"/>
        <w:jc w:val="both"/>
        <w:rPr>
          <w:noProof/>
          <w:sz w:val="22"/>
          <w:szCs w:val="22"/>
          <w:lang w:val="sr-Latn-BA"/>
        </w:rPr>
      </w:pPr>
      <w:r w:rsidRPr="00AA2DF1">
        <w:rPr>
          <w:noProof/>
          <w:sz w:val="22"/>
          <w:szCs w:val="22"/>
          <w:lang w:val="sr-Latn-BA"/>
        </w:rPr>
        <w:t>Ако се у провјери</w:t>
      </w:r>
      <w:r w:rsidR="009911FF" w:rsidRPr="00AA2DF1">
        <w:rPr>
          <w:noProof/>
          <w:sz w:val="22"/>
          <w:szCs w:val="22"/>
          <w:lang w:val="sr-Latn-BA"/>
        </w:rPr>
        <w:t xml:space="preserve"> услова из члана 10. тачка н) овог упутства</w:t>
      </w:r>
      <w:r w:rsidRPr="00AA2DF1">
        <w:rPr>
          <w:noProof/>
          <w:sz w:val="22"/>
          <w:szCs w:val="22"/>
          <w:lang w:val="sr-Latn-BA"/>
        </w:rPr>
        <w:t xml:space="preserve">, извршеној у складу са чланом 15. овог упутства, утврди да подносилац захтјева има неизмирених доспјелих финансијских обавеза у погледу индиректних пореза, осталих прихода и такси по било ком основу у износу већем од износа из става (2) тог члана и подносилац захтјева не поступи у складу са чланом 15. став (3) тачка б) овог упутства, у том случају, без даље провјере осталих услова, издавалац одобрења одбија захтјев. </w:t>
      </w:r>
    </w:p>
    <w:p w:rsidR="00ED5523" w:rsidRPr="00AA2DF1" w:rsidRDefault="00ED5523" w:rsidP="002B378C">
      <w:pPr>
        <w:pStyle w:val="NoSpacing"/>
        <w:ind w:left="426" w:hanging="426"/>
        <w:jc w:val="both"/>
        <w:rPr>
          <w:noProof/>
          <w:sz w:val="22"/>
          <w:szCs w:val="22"/>
          <w:lang w:val="sr-Latn-BA"/>
        </w:rPr>
      </w:pPr>
    </w:p>
    <w:p w:rsidR="00ED5523" w:rsidRPr="00AA2DF1" w:rsidRDefault="00ED5523" w:rsidP="00387BFE">
      <w:pPr>
        <w:pStyle w:val="NoSpacing"/>
        <w:numPr>
          <w:ilvl w:val="0"/>
          <w:numId w:val="22"/>
        </w:numPr>
        <w:ind w:left="426" w:hanging="426"/>
        <w:jc w:val="both"/>
        <w:rPr>
          <w:noProof/>
          <w:sz w:val="22"/>
          <w:szCs w:val="22"/>
          <w:lang w:val="sr-Latn-BA"/>
        </w:rPr>
      </w:pPr>
      <w:r w:rsidRPr="00AA2DF1">
        <w:rPr>
          <w:noProof/>
          <w:sz w:val="22"/>
          <w:szCs w:val="22"/>
          <w:lang w:val="sr-Latn-BA"/>
        </w:rPr>
        <w:t xml:space="preserve">Ако издавалац одобрења, у формалној провјери захтјева, утврди да захтјев није поднијет на обрасцу из Прилога </w:t>
      </w:r>
      <w:r w:rsidR="003737A6" w:rsidRPr="00AA2DF1">
        <w:rPr>
          <w:noProof/>
          <w:sz w:val="22"/>
          <w:szCs w:val="22"/>
          <w:lang w:val="sr-Latn-BA"/>
        </w:rPr>
        <w:t xml:space="preserve">2. овог упутства </w:t>
      </w:r>
      <w:r w:rsidRPr="00AA2DF1">
        <w:rPr>
          <w:noProof/>
          <w:sz w:val="22"/>
          <w:szCs w:val="22"/>
          <w:lang w:val="sr-Latn-BA"/>
        </w:rPr>
        <w:t xml:space="preserve">и/или да не садржи све потребне податке, он у року од 30 календарских дана од пријема захтјева тражи од </w:t>
      </w:r>
      <w:r w:rsidR="006F08D0" w:rsidRPr="00AA2DF1">
        <w:rPr>
          <w:noProof/>
          <w:sz w:val="22"/>
          <w:szCs w:val="22"/>
          <w:lang w:val="sr-Latn-BA"/>
        </w:rPr>
        <w:t>подносиоца</w:t>
      </w:r>
      <w:r w:rsidRPr="00AA2DF1">
        <w:rPr>
          <w:noProof/>
          <w:sz w:val="22"/>
          <w:szCs w:val="22"/>
          <w:lang w:val="sr-Latn-BA"/>
        </w:rPr>
        <w:t xml:space="preserve"> захтјева да му, у року који му за то одреди, достави захтјев на наведеном обрасцу и/или одговарајуће податке и/или информације и недостајућа документа, наводећи разлоге за свој захтјев, уз упозорење на посљедице недостављања. </w:t>
      </w:r>
    </w:p>
    <w:p w:rsidR="00ED5523" w:rsidRPr="00AA2DF1" w:rsidRDefault="00ED5523" w:rsidP="002B378C">
      <w:pPr>
        <w:pStyle w:val="NoSpacing"/>
        <w:ind w:left="426" w:hanging="426"/>
        <w:jc w:val="both"/>
        <w:rPr>
          <w:noProof/>
          <w:sz w:val="22"/>
          <w:szCs w:val="22"/>
          <w:lang w:val="sr-Latn-BA"/>
        </w:rPr>
      </w:pPr>
    </w:p>
    <w:p w:rsidR="00ED5523" w:rsidRPr="00AA2DF1" w:rsidRDefault="00ED5523" w:rsidP="00387BFE">
      <w:pPr>
        <w:pStyle w:val="NoSpacing"/>
        <w:numPr>
          <w:ilvl w:val="0"/>
          <w:numId w:val="22"/>
        </w:numPr>
        <w:ind w:left="426" w:hanging="426"/>
        <w:jc w:val="both"/>
        <w:rPr>
          <w:noProof/>
          <w:sz w:val="22"/>
          <w:szCs w:val="22"/>
          <w:lang w:val="sr-Latn-BA"/>
        </w:rPr>
      </w:pPr>
      <w:r w:rsidRPr="00AA2DF1">
        <w:rPr>
          <w:noProof/>
          <w:sz w:val="22"/>
          <w:szCs w:val="22"/>
          <w:lang w:val="sr-Latn-BA"/>
        </w:rPr>
        <w:t>Ако у провјери захтјева утврди да је захтјев уредан и да подносилац захтјева испуњава услов из члана 1</w:t>
      </w:r>
      <w:r w:rsidR="00826E63" w:rsidRPr="00AA2DF1">
        <w:rPr>
          <w:noProof/>
          <w:sz w:val="22"/>
          <w:szCs w:val="22"/>
          <w:lang w:val="sr-Latn-BA"/>
        </w:rPr>
        <w:t>0</w:t>
      </w:r>
      <w:r w:rsidRPr="00AA2DF1">
        <w:rPr>
          <w:noProof/>
          <w:sz w:val="22"/>
          <w:szCs w:val="22"/>
          <w:lang w:val="sr-Latn-BA"/>
        </w:rPr>
        <w:t xml:space="preserve">. </w:t>
      </w:r>
      <w:r w:rsidR="003737A6" w:rsidRPr="00AA2DF1">
        <w:rPr>
          <w:noProof/>
          <w:sz w:val="22"/>
          <w:szCs w:val="22"/>
          <w:lang w:val="sr-Latn-BA"/>
        </w:rPr>
        <w:t>тач. а), б), ц), д) и</w:t>
      </w:r>
      <w:r w:rsidRPr="00AA2DF1">
        <w:rPr>
          <w:noProof/>
          <w:sz w:val="22"/>
          <w:szCs w:val="22"/>
          <w:lang w:val="sr-Latn-BA"/>
        </w:rPr>
        <w:t xml:space="preserve"> </w:t>
      </w:r>
      <w:r w:rsidR="00F734E9" w:rsidRPr="00AA2DF1">
        <w:rPr>
          <w:noProof/>
          <w:sz w:val="22"/>
          <w:szCs w:val="22"/>
          <w:lang w:val="sr-Latn-BA"/>
        </w:rPr>
        <w:t xml:space="preserve">н) </w:t>
      </w:r>
      <w:r w:rsidRPr="00AA2DF1">
        <w:rPr>
          <w:noProof/>
          <w:sz w:val="22"/>
          <w:szCs w:val="22"/>
          <w:lang w:val="sr-Latn-BA"/>
        </w:rPr>
        <w:t>овог упутства, издавалац одобрења захтјев, са његовим прилозима и обављеним провјерама, путем Одсјека за контролу, доставља надлежној Групи за контролу на даље поступање у складу са чланом 16. овог упутства.</w:t>
      </w:r>
    </w:p>
    <w:p w:rsidR="00975276" w:rsidRPr="00AA2DF1" w:rsidRDefault="00975276" w:rsidP="00F734E9">
      <w:pPr>
        <w:pStyle w:val="NoSpacing"/>
        <w:jc w:val="both"/>
        <w:rPr>
          <w:noProof/>
          <w:sz w:val="22"/>
          <w:szCs w:val="22"/>
          <w:lang w:val="sr-Latn-BA"/>
        </w:rPr>
      </w:pPr>
    </w:p>
    <w:p w:rsidR="00ED5523" w:rsidRPr="00AA2DF1" w:rsidRDefault="00ED5523" w:rsidP="00F734E9">
      <w:pPr>
        <w:pStyle w:val="NoSpacing"/>
        <w:jc w:val="both"/>
        <w:rPr>
          <w:noProof/>
          <w:sz w:val="22"/>
          <w:szCs w:val="22"/>
          <w:lang w:val="sr-Latn-BA"/>
        </w:rPr>
      </w:pPr>
    </w:p>
    <w:p w:rsidR="00E604EB" w:rsidRPr="00AA2DF1" w:rsidRDefault="00E604EB" w:rsidP="00F734E9">
      <w:pPr>
        <w:pStyle w:val="NoSpacing"/>
        <w:jc w:val="center"/>
        <w:rPr>
          <w:b/>
          <w:noProof/>
          <w:sz w:val="22"/>
          <w:szCs w:val="22"/>
          <w:lang w:val="sr-Latn-BA"/>
        </w:rPr>
      </w:pPr>
      <w:r w:rsidRPr="00AA2DF1">
        <w:rPr>
          <w:b/>
          <w:noProof/>
          <w:sz w:val="22"/>
          <w:szCs w:val="22"/>
          <w:lang w:val="sr-Latn-BA"/>
        </w:rPr>
        <w:t>Члан 15.</w:t>
      </w:r>
    </w:p>
    <w:p w:rsidR="00E604EB" w:rsidRPr="00AA2DF1" w:rsidRDefault="00E604EB" w:rsidP="00F734E9">
      <w:pPr>
        <w:pStyle w:val="NoSpacing"/>
        <w:jc w:val="center"/>
        <w:rPr>
          <w:noProof/>
          <w:sz w:val="22"/>
          <w:szCs w:val="22"/>
          <w:lang w:val="sr-Latn-BA"/>
        </w:rPr>
      </w:pPr>
      <w:r w:rsidRPr="00AA2DF1">
        <w:rPr>
          <w:noProof/>
          <w:sz w:val="22"/>
          <w:szCs w:val="22"/>
          <w:lang w:val="sr-Latn-BA"/>
        </w:rPr>
        <w:t>(Провјера индиректних пореза, осталих прихода и такси)</w:t>
      </w:r>
    </w:p>
    <w:p w:rsidR="00E604EB" w:rsidRPr="00AA2DF1" w:rsidRDefault="00E604EB" w:rsidP="00F734E9">
      <w:pPr>
        <w:pStyle w:val="NoSpacing"/>
        <w:jc w:val="both"/>
        <w:rPr>
          <w:noProof/>
          <w:sz w:val="22"/>
          <w:szCs w:val="22"/>
          <w:lang w:val="sr-Latn-BA"/>
        </w:rPr>
      </w:pPr>
    </w:p>
    <w:p w:rsidR="00E604EB" w:rsidRPr="00AA2DF1" w:rsidRDefault="00E604EB" w:rsidP="00387BFE">
      <w:pPr>
        <w:pStyle w:val="NoSpacing"/>
        <w:numPr>
          <w:ilvl w:val="0"/>
          <w:numId w:val="24"/>
        </w:numPr>
        <w:ind w:left="426" w:hanging="426"/>
        <w:jc w:val="both"/>
        <w:rPr>
          <w:noProof/>
          <w:sz w:val="22"/>
          <w:szCs w:val="22"/>
          <w:lang w:val="sr-Latn-BA"/>
        </w:rPr>
      </w:pPr>
      <w:r w:rsidRPr="00AA2DF1">
        <w:rPr>
          <w:noProof/>
          <w:sz w:val="22"/>
          <w:szCs w:val="22"/>
          <w:lang w:val="sr-Latn-BA"/>
        </w:rPr>
        <w:t xml:space="preserve">Издавалац одобрења у провјери услова из члана </w:t>
      </w:r>
      <w:r w:rsidR="003737A6" w:rsidRPr="00AA2DF1">
        <w:rPr>
          <w:noProof/>
          <w:sz w:val="22"/>
          <w:szCs w:val="22"/>
          <w:lang w:val="sr-Latn-BA"/>
        </w:rPr>
        <w:t>1</w:t>
      </w:r>
      <w:r w:rsidR="00826E63" w:rsidRPr="00AA2DF1">
        <w:rPr>
          <w:noProof/>
          <w:sz w:val="22"/>
          <w:szCs w:val="22"/>
          <w:lang w:val="sr-Latn-BA"/>
        </w:rPr>
        <w:t>0</w:t>
      </w:r>
      <w:r w:rsidR="003737A6" w:rsidRPr="00AA2DF1">
        <w:rPr>
          <w:noProof/>
          <w:sz w:val="22"/>
          <w:szCs w:val="22"/>
          <w:lang w:val="sr-Latn-BA"/>
        </w:rPr>
        <w:t xml:space="preserve">. тачка </w:t>
      </w:r>
      <w:r w:rsidR="00297916" w:rsidRPr="00AA2DF1">
        <w:rPr>
          <w:noProof/>
          <w:sz w:val="22"/>
          <w:szCs w:val="22"/>
          <w:lang w:val="sr-Latn-BA"/>
        </w:rPr>
        <w:t xml:space="preserve">н) </w:t>
      </w:r>
      <w:r w:rsidRPr="00AA2DF1">
        <w:rPr>
          <w:noProof/>
          <w:sz w:val="22"/>
          <w:szCs w:val="22"/>
          <w:lang w:val="sr-Latn-BA"/>
        </w:rPr>
        <w:t xml:space="preserve">овог упутства, код надлежне организационе јединице УИО, користи образац захтјева из Прилога </w:t>
      </w:r>
      <w:r w:rsidR="003737A6" w:rsidRPr="00AA2DF1">
        <w:rPr>
          <w:noProof/>
          <w:sz w:val="22"/>
          <w:szCs w:val="22"/>
          <w:lang w:val="sr-Latn-BA"/>
        </w:rPr>
        <w:t>3</w:t>
      </w:r>
      <w:r w:rsidRPr="00AA2DF1">
        <w:rPr>
          <w:noProof/>
          <w:sz w:val="22"/>
          <w:szCs w:val="22"/>
          <w:lang w:val="sr-Latn-BA"/>
        </w:rPr>
        <w:t xml:space="preserve">. овог упутства. </w:t>
      </w:r>
    </w:p>
    <w:p w:rsidR="00E604EB" w:rsidRPr="00AA2DF1" w:rsidRDefault="00E604EB" w:rsidP="00F734E9">
      <w:pPr>
        <w:pStyle w:val="NoSpacing"/>
        <w:ind w:left="426" w:hanging="426"/>
        <w:jc w:val="both"/>
        <w:rPr>
          <w:noProof/>
          <w:sz w:val="22"/>
          <w:szCs w:val="22"/>
          <w:lang w:val="sr-Latn-BA"/>
        </w:rPr>
      </w:pPr>
    </w:p>
    <w:p w:rsidR="00E604EB" w:rsidRPr="00AA2DF1" w:rsidRDefault="00E604EB" w:rsidP="00387BFE">
      <w:pPr>
        <w:pStyle w:val="NoSpacing"/>
        <w:numPr>
          <w:ilvl w:val="0"/>
          <w:numId w:val="24"/>
        </w:numPr>
        <w:ind w:left="426" w:hanging="426"/>
        <w:jc w:val="both"/>
        <w:rPr>
          <w:noProof/>
          <w:sz w:val="22"/>
          <w:szCs w:val="22"/>
          <w:lang w:val="sr-Latn-BA"/>
        </w:rPr>
      </w:pPr>
      <w:r w:rsidRPr="00AA2DF1">
        <w:rPr>
          <w:noProof/>
          <w:sz w:val="22"/>
          <w:szCs w:val="22"/>
          <w:lang w:val="sr-Latn-BA"/>
        </w:rPr>
        <w:t>Ако се у провјери утврди да подносилац захтјева има неизмирених доспјелих финансијских обавеза у погледу индиректних пореза, осталих прихода и такси у износу од 20,00 конвертибилних марака и мање, наведени услов сматра се испуњеним.</w:t>
      </w:r>
    </w:p>
    <w:p w:rsidR="00E604EB" w:rsidRPr="00AA2DF1" w:rsidRDefault="00E604EB" w:rsidP="00F734E9">
      <w:pPr>
        <w:pStyle w:val="NoSpacing"/>
        <w:ind w:left="426" w:hanging="426"/>
        <w:jc w:val="both"/>
        <w:rPr>
          <w:noProof/>
          <w:sz w:val="22"/>
          <w:szCs w:val="22"/>
          <w:lang w:val="sr-Latn-BA"/>
        </w:rPr>
      </w:pPr>
    </w:p>
    <w:p w:rsidR="00E604EB" w:rsidRPr="00AA2DF1" w:rsidRDefault="00E604EB" w:rsidP="00387BFE">
      <w:pPr>
        <w:pStyle w:val="NoSpacing"/>
        <w:numPr>
          <w:ilvl w:val="0"/>
          <w:numId w:val="24"/>
        </w:numPr>
        <w:ind w:left="426" w:hanging="426"/>
        <w:jc w:val="both"/>
        <w:rPr>
          <w:noProof/>
          <w:sz w:val="22"/>
          <w:szCs w:val="22"/>
          <w:lang w:val="sr-Latn-BA"/>
        </w:rPr>
      </w:pPr>
      <w:r w:rsidRPr="00AA2DF1">
        <w:rPr>
          <w:noProof/>
          <w:sz w:val="22"/>
          <w:szCs w:val="22"/>
          <w:lang w:val="sr-Latn-BA"/>
        </w:rPr>
        <w:t xml:space="preserve">Ако се у провјери утврди да подносилац захтјева има неизмирених доспјелих финансијских обавеза у погледу индиректних пореза, осталих прихода и такси у износу већем од износа из става (2) овог члана, у том случају, наведени услов сматра се испуњеним: </w:t>
      </w:r>
    </w:p>
    <w:p w:rsidR="00E604EB" w:rsidRPr="00AA2DF1" w:rsidRDefault="00E604EB" w:rsidP="00387BFE">
      <w:pPr>
        <w:pStyle w:val="NoSpacing"/>
        <w:numPr>
          <w:ilvl w:val="0"/>
          <w:numId w:val="25"/>
        </w:numPr>
        <w:tabs>
          <w:tab w:val="left" w:pos="851"/>
        </w:tabs>
        <w:ind w:left="851" w:hanging="425"/>
        <w:jc w:val="both"/>
        <w:rPr>
          <w:noProof/>
          <w:sz w:val="22"/>
          <w:szCs w:val="22"/>
          <w:lang w:val="sr-Latn-BA"/>
        </w:rPr>
      </w:pPr>
      <w:r w:rsidRPr="00AA2DF1">
        <w:rPr>
          <w:noProof/>
          <w:sz w:val="22"/>
          <w:szCs w:val="22"/>
          <w:lang w:val="sr-Latn-BA"/>
        </w:rPr>
        <w:lastRenderedPageBreak/>
        <w:t>ако је подносиоцу захтјева, прије подношења захтјева, у складу са прописима о индиректном опорезивању, рјешењем УИО одобрено одгођено плаћање или плаћање истих у ратама и да је, ако му је одобрено плаћање у ратама, измирио износе рата доспјелих за плаћање до дана наведене провјере,</w:t>
      </w:r>
    </w:p>
    <w:p w:rsidR="00E604EB" w:rsidRPr="00AA2DF1" w:rsidRDefault="00E604EB" w:rsidP="00387BFE">
      <w:pPr>
        <w:pStyle w:val="NoSpacing"/>
        <w:numPr>
          <w:ilvl w:val="0"/>
          <w:numId w:val="25"/>
        </w:numPr>
        <w:tabs>
          <w:tab w:val="left" w:pos="851"/>
        </w:tabs>
        <w:ind w:left="851" w:hanging="425"/>
        <w:jc w:val="both"/>
        <w:rPr>
          <w:noProof/>
          <w:sz w:val="22"/>
          <w:szCs w:val="22"/>
          <w:lang w:val="sr-Latn-BA"/>
        </w:rPr>
      </w:pPr>
      <w:r w:rsidRPr="00AA2DF1">
        <w:rPr>
          <w:noProof/>
          <w:sz w:val="22"/>
          <w:szCs w:val="22"/>
          <w:lang w:val="sr-Latn-BA"/>
        </w:rPr>
        <w:t xml:space="preserve">ако подносилац захтјева, у року од 10 дана од дана пријема писане обавијести од издаваоца одобрења о неизмиреним доспјелим финансијским обавезама која садржи и позив да исте измири (укључујући и неизмирене доспјеле обавезе у случају из тачке а) овог члана, према потреби), достави издаваоцу одобрења доказ да је доспјеле обавезе измирио било раније или након пријема наведене обавијести. </w:t>
      </w:r>
    </w:p>
    <w:p w:rsidR="00B44C00" w:rsidRPr="00AA2DF1" w:rsidRDefault="00B44C00" w:rsidP="00F734E9">
      <w:pPr>
        <w:pStyle w:val="NoSpacing"/>
        <w:jc w:val="both"/>
        <w:rPr>
          <w:noProof/>
          <w:sz w:val="22"/>
          <w:szCs w:val="22"/>
          <w:lang w:val="sr-Latn-BA"/>
        </w:rPr>
      </w:pPr>
    </w:p>
    <w:p w:rsidR="009911FF" w:rsidRPr="00AA2DF1" w:rsidRDefault="009911FF" w:rsidP="009A431B">
      <w:pPr>
        <w:pStyle w:val="NoSpacing"/>
        <w:jc w:val="center"/>
        <w:rPr>
          <w:b/>
          <w:noProof/>
          <w:sz w:val="22"/>
          <w:szCs w:val="22"/>
          <w:lang w:val="sr-Latn-BA"/>
        </w:rPr>
      </w:pPr>
    </w:p>
    <w:p w:rsidR="003245FF" w:rsidRPr="00AA2DF1" w:rsidRDefault="002449D2" w:rsidP="009A431B">
      <w:pPr>
        <w:pStyle w:val="NoSpacing"/>
        <w:jc w:val="center"/>
        <w:rPr>
          <w:b/>
          <w:noProof/>
          <w:sz w:val="22"/>
          <w:szCs w:val="22"/>
          <w:lang w:val="sr-Latn-BA"/>
        </w:rPr>
      </w:pPr>
      <w:r w:rsidRPr="00AA2DF1">
        <w:rPr>
          <w:b/>
          <w:noProof/>
          <w:sz w:val="22"/>
          <w:szCs w:val="22"/>
          <w:lang w:val="sr-Latn-BA"/>
        </w:rPr>
        <w:t>Члан</w:t>
      </w:r>
      <w:r w:rsidR="001C40CE" w:rsidRPr="00AA2DF1">
        <w:rPr>
          <w:b/>
          <w:noProof/>
          <w:sz w:val="22"/>
          <w:szCs w:val="22"/>
          <w:lang w:val="sr-Latn-BA"/>
        </w:rPr>
        <w:t xml:space="preserve"> </w:t>
      </w:r>
      <w:r w:rsidR="00ED6BA7" w:rsidRPr="00AA2DF1">
        <w:rPr>
          <w:b/>
          <w:noProof/>
          <w:sz w:val="22"/>
          <w:szCs w:val="22"/>
          <w:lang w:val="sr-Latn-BA"/>
        </w:rPr>
        <w:t>1</w:t>
      </w:r>
      <w:r w:rsidR="00E604EB" w:rsidRPr="00AA2DF1">
        <w:rPr>
          <w:b/>
          <w:noProof/>
          <w:sz w:val="22"/>
          <w:szCs w:val="22"/>
          <w:lang w:val="sr-Latn-BA"/>
        </w:rPr>
        <w:t>6</w:t>
      </w:r>
      <w:r w:rsidR="00CB1D92" w:rsidRPr="00AA2DF1">
        <w:rPr>
          <w:b/>
          <w:noProof/>
          <w:sz w:val="22"/>
          <w:szCs w:val="22"/>
          <w:lang w:val="sr-Latn-BA"/>
        </w:rPr>
        <w:t>.</w:t>
      </w:r>
    </w:p>
    <w:p w:rsidR="003245FF" w:rsidRPr="00AA2DF1" w:rsidRDefault="003245FF" w:rsidP="009A431B">
      <w:pPr>
        <w:pStyle w:val="NoSpacing"/>
        <w:jc w:val="center"/>
        <w:rPr>
          <w:noProof/>
          <w:sz w:val="22"/>
          <w:szCs w:val="22"/>
          <w:lang w:val="sr-Latn-BA"/>
        </w:rPr>
      </w:pPr>
      <w:r w:rsidRPr="00AA2DF1">
        <w:rPr>
          <w:noProof/>
          <w:sz w:val="22"/>
          <w:szCs w:val="22"/>
          <w:lang w:val="sr-Latn-BA"/>
        </w:rPr>
        <w:t>(Провјера услова и критеријума за одобравање</w:t>
      </w:r>
      <w:r w:rsidR="009F2E72" w:rsidRPr="00AA2DF1">
        <w:rPr>
          <w:noProof/>
          <w:sz w:val="22"/>
          <w:szCs w:val="22"/>
          <w:lang w:val="sr-Latn-BA"/>
        </w:rPr>
        <w:t xml:space="preserve"> поједностављеног</w:t>
      </w:r>
    </w:p>
    <w:p w:rsidR="003245FF" w:rsidRPr="00AA2DF1" w:rsidRDefault="003245FF" w:rsidP="009A431B">
      <w:pPr>
        <w:pStyle w:val="NoSpacing"/>
        <w:jc w:val="center"/>
        <w:rPr>
          <w:noProof/>
          <w:sz w:val="22"/>
          <w:szCs w:val="22"/>
          <w:lang w:val="sr-Latn-BA"/>
        </w:rPr>
      </w:pPr>
      <w:r w:rsidRPr="00AA2DF1">
        <w:rPr>
          <w:noProof/>
          <w:sz w:val="22"/>
          <w:szCs w:val="22"/>
          <w:lang w:val="sr-Latn-BA"/>
        </w:rPr>
        <w:t>поступка по фактури од стране Групе за контролу)</w:t>
      </w:r>
    </w:p>
    <w:p w:rsidR="003245FF" w:rsidRPr="00AA2DF1" w:rsidRDefault="003245FF" w:rsidP="009A431B">
      <w:pPr>
        <w:pStyle w:val="NoSpacing"/>
        <w:jc w:val="both"/>
        <w:rPr>
          <w:noProof/>
          <w:sz w:val="22"/>
          <w:szCs w:val="22"/>
          <w:lang w:val="sr-Latn-BA"/>
        </w:rPr>
      </w:pPr>
    </w:p>
    <w:p w:rsidR="009F2E72" w:rsidRPr="00AA2DF1" w:rsidRDefault="003245FF" w:rsidP="00387BFE">
      <w:pPr>
        <w:pStyle w:val="NoSpacing"/>
        <w:numPr>
          <w:ilvl w:val="0"/>
          <w:numId w:val="26"/>
        </w:numPr>
        <w:tabs>
          <w:tab w:val="left" w:pos="426"/>
        </w:tabs>
        <w:ind w:left="426" w:hanging="426"/>
        <w:jc w:val="both"/>
        <w:rPr>
          <w:noProof/>
          <w:sz w:val="22"/>
          <w:szCs w:val="22"/>
          <w:lang w:val="sr-Latn-BA"/>
        </w:rPr>
      </w:pPr>
      <w:r w:rsidRPr="00AA2DF1">
        <w:rPr>
          <w:noProof/>
          <w:sz w:val="22"/>
          <w:szCs w:val="22"/>
          <w:lang w:val="sr-Latn-BA"/>
        </w:rPr>
        <w:t xml:space="preserve">Група за контролу, по пријему захтјева за издавање одобрења за поједностављени поступак по фактури у складу са чланом 14. став (4) овог упутства, врши предконтролу поднијетог захтјева у којој провјерава услове и критеријуме које подносилац захтјева, </w:t>
      </w:r>
      <w:r w:rsidR="00C91087" w:rsidRPr="00AA2DF1">
        <w:rPr>
          <w:noProof/>
          <w:sz w:val="22"/>
          <w:szCs w:val="22"/>
          <w:lang w:val="sr-Latn-BA"/>
        </w:rPr>
        <w:t xml:space="preserve">сходно </w:t>
      </w:r>
      <w:r w:rsidR="00A80B32" w:rsidRPr="00AA2DF1">
        <w:rPr>
          <w:noProof/>
          <w:sz w:val="22"/>
          <w:szCs w:val="22"/>
          <w:lang w:val="sr-Latn-BA"/>
        </w:rPr>
        <w:t xml:space="preserve">чл. 184., 186. и 187. ст. (1) и (5) Одлуке и члану 10. </w:t>
      </w:r>
      <w:r w:rsidR="00C91087" w:rsidRPr="00AA2DF1">
        <w:rPr>
          <w:noProof/>
          <w:sz w:val="22"/>
          <w:szCs w:val="22"/>
          <w:lang w:val="sr-Latn-BA"/>
        </w:rPr>
        <w:t>овог упутства</w:t>
      </w:r>
      <w:r w:rsidRPr="00AA2DF1">
        <w:rPr>
          <w:noProof/>
          <w:sz w:val="22"/>
          <w:szCs w:val="22"/>
          <w:lang w:val="sr-Latn-BA"/>
        </w:rPr>
        <w:t xml:space="preserve">, мора испунити за </w:t>
      </w:r>
      <w:r w:rsidR="009911FF" w:rsidRPr="00AA2DF1">
        <w:rPr>
          <w:noProof/>
          <w:sz w:val="22"/>
          <w:szCs w:val="22"/>
          <w:lang w:val="sr-Latn-BA"/>
        </w:rPr>
        <w:t xml:space="preserve">захтјевани </w:t>
      </w:r>
      <w:r w:rsidR="00C91087" w:rsidRPr="00AA2DF1">
        <w:rPr>
          <w:noProof/>
          <w:sz w:val="22"/>
          <w:szCs w:val="22"/>
          <w:lang w:val="sr-Latn-BA"/>
        </w:rPr>
        <w:t>поједностављени поступак по фактури</w:t>
      </w:r>
      <w:r w:rsidRPr="00AA2DF1">
        <w:rPr>
          <w:noProof/>
          <w:sz w:val="22"/>
          <w:szCs w:val="22"/>
          <w:lang w:val="sr-Latn-BA"/>
        </w:rPr>
        <w:t>.</w:t>
      </w:r>
    </w:p>
    <w:p w:rsidR="00A80B32" w:rsidRPr="00AA2DF1" w:rsidRDefault="00A80B32" w:rsidP="009A431B">
      <w:pPr>
        <w:pStyle w:val="NoSpacing"/>
        <w:tabs>
          <w:tab w:val="left" w:pos="426"/>
        </w:tabs>
        <w:ind w:left="426" w:hanging="426"/>
        <w:jc w:val="both"/>
        <w:rPr>
          <w:noProof/>
          <w:sz w:val="22"/>
          <w:szCs w:val="22"/>
          <w:lang w:val="sr-Latn-BA"/>
        </w:rPr>
      </w:pPr>
    </w:p>
    <w:p w:rsidR="009F2E72" w:rsidRPr="00AA2DF1" w:rsidRDefault="00A80B32" w:rsidP="00387BFE">
      <w:pPr>
        <w:pStyle w:val="NoSpacing"/>
        <w:numPr>
          <w:ilvl w:val="0"/>
          <w:numId w:val="26"/>
        </w:numPr>
        <w:tabs>
          <w:tab w:val="left" w:pos="426"/>
        </w:tabs>
        <w:ind w:left="426" w:hanging="426"/>
        <w:jc w:val="both"/>
        <w:rPr>
          <w:noProof/>
          <w:sz w:val="22"/>
          <w:szCs w:val="22"/>
          <w:lang w:val="sr-Latn-BA"/>
        </w:rPr>
      </w:pPr>
      <w:r w:rsidRPr="00AA2DF1">
        <w:rPr>
          <w:noProof/>
          <w:sz w:val="22"/>
          <w:szCs w:val="22"/>
          <w:lang w:val="sr-Latn-BA"/>
        </w:rPr>
        <w:t>Група за контролу код надлежних организационих јединица УИО обавља сљедеће провјере</w:t>
      </w:r>
      <w:r w:rsidR="00EF753D" w:rsidRPr="00AA2DF1">
        <w:rPr>
          <w:noProof/>
          <w:sz w:val="22"/>
          <w:szCs w:val="22"/>
          <w:lang w:val="sr-Latn-BA"/>
        </w:rPr>
        <w:t>:</w:t>
      </w:r>
    </w:p>
    <w:p w:rsidR="006B3C37" w:rsidRPr="00AA2DF1" w:rsidRDefault="006B3C37" w:rsidP="00387BFE">
      <w:pPr>
        <w:pStyle w:val="NoSpacing"/>
        <w:numPr>
          <w:ilvl w:val="0"/>
          <w:numId w:val="27"/>
        </w:numPr>
        <w:tabs>
          <w:tab w:val="left" w:pos="851"/>
        </w:tabs>
        <w:ind w:left="851" w:hanging="425"/>
        <w:jc w:val="both"/>
        <w:rPr>
          <w:noProof/>
          <w:sz w:val="22"/>
          <w:szCs w:val="22"/>
          <w:lang w:val="sr-Latn-BA"/>
        </w:rPr>
      </w:pPr>
      <w:r w:rsidRPr="00AA2DF1">
        <w:rPr>
          <w:noProof/>
          <w:sz w:val="22"/>
          <w:szCs w:val="22"/>
          <w:lang w:val="sr-Latn-BA"/>
        </w:rPr>
        <w:t xml:space="preserve">у </w:t>
      </w:r>
      <w:r w:rsidR="00B34414" w:rsidRPr="00AA2DF1">
        <w:rPr>
          <w:noProof/>
          <w:sz w:val="22"/>
          <w:szCs w:val="22"/>
          <w:lang w:val="sr-Latn-BA"/>
        </w:rPr>
        <w:t xml:space="preserve">прекршајној бази података у УИО, </w:t>
      </w:r>
      <w:r w:rsidRPr="00AA2DF1">
        <w:rPr>
          <w:noProof/>
          <w:sz w:val="22"/>
          <w:szCs w:val="22"/>
          <w:lang w:val="sr-Latn-BA"/>
        </w:rPr>
        <w:t>за сва лица из члана 10. тачка е) овог упутства,</w:t>
      </w:r>
    </w:p>
    <w:p w:rsidR="006B3C37" w:rsidRPr="00AA2DF1" w:rsidRDefault="006B3C37" w:rsidP="00387BFE">
      <w:pPr>
        <w:pStyle w:val="NoSpacing"/>
        <w:numPr>
          <w:ilvl w:val="0"/>
          <w:numId w:val="27"/>
        </w:numPr>
        <w:tabs>
          <w:tab w:val="left" w:pos="851"/>
        </w:tabs>
        <w:ind w:left="851" w:hanging="425"/>
        <w:jc w:val="both"/>
        <w:rPr>
          <w:noProof/>
          <w:sz w:val="22"/>
          <w:szCs w:val="22"/>
          <w:lang w:val="sr-Latn-BA"/>
        </w:rPr>
      </w:pPr>
      <w:r w:rsidRPr="00AA2DF1">
        <w:rPr>
          <w:noProof/>
          <w:sz w:val="22"/>
          <w:szCs w:val="22"/>
          <w:lang w:val="sr-Latn-BA"/>
        </w:rPr>
        <w:t>ради оцјене подносиоца захтјева у досадашњем спровођењу царинских поступака:</w:t>
      </w:r>
    </w:p>
    <w:p w:rsidR="006B3C37" w:rsidRPr="00AA2DF1" w:rsidRDefault="006B3C37" w:rsidP="00387BFE">
      <w:pPr>
        <w:pStyle w:val="NoSpacing"/>
        <w:numPr>
          <w:ilvl w:val="0"/>
          <w:numId w:val="28"/>
        </w:numPr>
        <w:tabs>
          <w:tab w:val="left" w:pos="1276"/>
        </w:tabs>
        <w:ind w:left="1276" w:hanging="425"/>
        <w:jc w:val="both"/>
        <w:rPr>
          <w:noProof/>
          <w:sz w:val="22"/>
          <w:szCs w:val="22"/>
          <w:lang w:val="sr-Latn-BA"/>
        </w:rPr>
      </w:pPr>
      <w:r w:rsidRPr="00AA2DF1">
        <w:rPr>
          <w:noProof/>
          <w:sz w:val="22"/>
          <w:szCs w:val="22"/>
          <w:lang w:val="sr-Latn-BA"/>
        </w:rPr>
        <w:t>цијени неправилности из досадашњих царињења (записнике надзорне царинске канцеларије о њеним налазима, односно неправилностима од стране подносиоца захтјева у вези царинских поступака),</w:t>
      </w:r>
    </w:p>
    <w:p w:rsidR="006B3C37" w:rsidRPr="00AA2DF1" w:rsidRDefault="006B3C37" w:rsidP="00387BFE">
      <w:pPr>
        <w:pStyle w:val="NoSpacing"/>
        <w:numPr>
          <w:ilvl w:val="0"/>
          <w:numId w:val="28"/>
        </w:numPr>
        <w:tabs>
          <w:tab w:val="left" w:pos="1276"/>
        </w:tabs>
        <w:ind w:left="1276" w:hanging="425"/>
        <w:jc w:val="both"/>
        <w:rPr>
          <w:noProof/>
          <w:sz w:val="22"/>
          <w:szCs w:val="22"/>
          <w:lang w:val="sr-Latn-BA"/>
        </w:rPr>
      </w:pPr>
      <w:r w:rsidRPr="00AA2DF1">
        <w:rPr>
          <w:noProof/>
          <w:sz w:val="22"/>
          <w:szCs w:val="22"/>
          <w:lang w:val="sr-Latn-BA"/>
        </w:rPr>
        <w:t>цијени налазе из записника Групе за контролу о досадашњим накнадним контролама код подносиоца захтјева, те да ли су евентуалне неправилности утврђене у тим контролама отклоњене и да ли подносилац захтјева поштује налазе у вези накнадних контрола,</w:t>
      </w:r>
    </w:p>
    <w:p w:rsidR="006B3C37" w:rsidRPr="00AA2DF1" w:rsidRDefault="006B3C37" w:rsidP="00387BFE">
      <w:pPr>
        <w:pStyle w:val="NoSpacing"/>
        <w:numPr>
          <w:ilvl w:val="0"/>
          <w:numId w:val="28"/>
        </w:numPr>
        <w:tabs>
          <w:tab w:val="left" w:pos="1276"/>
        </w:tabs>
        <w:ind w:left="1276" w:hanging="425"/>
        <w:jc w:val="both"/>
        <w:rPr>
          <w:noProof/>
          <w:sz w:val="22"/>
          <w:szCs w:val="22"/>
          <w:lang w:val="sr-Latn-BA"/>
        </w:rPr>
      </w:pPr>
      <w:r w:rsidRPr="00AA2DF1">
        <w:rPr>
          <w:noProof/>
          <w:sz w:val="22"/>
          <w:szCs w:val="22"/>
          <w:lang w:val="sr-Latn-BA"/>
        </w:rPr>
        <w:t>узима у обзир податке о подносиоцу захтјева из евиденције Одјељења за анализу и управљање ризицима,</w:t>
      </w:r>
    </w:p>
    <w:p w:rsidR="00C2779D" w:rsidRPr="00AA2DF1" w:rsidRDefault="00C2779D" w:rsidP="00387BFE">
      <w:pPr>
        <w:pStyle w:val="NoSpacing"/>
        <w:numPr>
          <w:ilvl w:val="0"/>
          <w:numId w:val="27"/>
        </w:numPr>
        <w:tabs>
          <w:tab w:val="left" w:pos="851"/>
        </w:tabs>
        <w:ind w:left="851" w:hanging="425"/>
        <w:jc w:val="both"/>
        <w:rPr>
          <w:noProof/>
          <w:sz w:val="22"/>
          <w:szCs w:val="22"/>
          <w:lang w:val="sr-Latn-BA"/>
        </w:rPr>
      </w:pPr>
      <w:r w:rsidRPr="00AA2DF1">
        <w:rPr>
          <w:noProof/>
          <w:sz w:val="22"/>
          <w:szCs w:val="22"/>
          <w:lang w:val="sr-Latn-BA"/>
        </w:rPr>
        <w:t>да ли подносилац захтјева има важеће одобрење за царинско складиште, ако се захтјев за поједностављени поступак по фактури односи на поступак из члана 7. став (1) тачка ц) овог упутства и да ли поштује обавезе које произилазе из тог одобрења и</w:t>
      </w:r>
    </w:p>
    <w:p w:rsidR="00C2779D" w:rsidRPr="00AA2DF1" w:rsidRDefault="009A431B" w:rsidP="00387BFE">
      <w:pPr>
        <w:pStyle w:val="NoSpacing"/>
        <w:numPr>
          <w:ilvl w:val="0"/>
          <w:numId w:val="27"/>
        </w:numPr>
        <w:tabs>
          <w:tab w:val="left" w:pos="851"/>
        </w:tabs>
        <w:ind w:left="851" w:hanging="425"/>
        <w:jc w:val="both"/>
        <w:rPr>
          <w:noProof/>
          <w:sz w:val="22"/>
          <w:szCs w:val="22"/>
          <w:lang w:val="sr-Latn-BA"/>
        </w:rPr>
      </w:pPr>
      <w:r w:rsidRPr="00AA2DF1">
        <w:rPr>
          <w:noProof/>
          <w:sz w:val="22"/>
          <w:szCs w:val="22"/>
          <w:lang w:val="sr-Latn-BA"/>
        </w:rPr>
        <w:t xml:space="preserve">према потреби, </w:t>
      </w:r>
      <w:r w:rsidR="006B3C37" w:rsidRPr="00AA2DF1">
        <w:rPr>
          <w:noProof/>
          <w:sz w:val="22"/>
          <w:szCs w:val="22"/>
          <w:lang w:val="sr-Latn-BA"/>
        </w:rPr>
        <w:t xml:space="preserve">друге провјере за које оцијени потребним у сврху утврђивања испуњавања услова и критеријума за издавање одобрења по </w:t>
      </w:r>
      <w:r w:rsidR="00626DB7" w:rsidRPr="00AA2DF1">
        <w:rPr>
          <w:noProof/>
          <w:sz w:val="22"/>
          <w:szCs w:val="22"/>
          <w:lang w:val="sr-Latn-BA"/>
        </w:rPr>
        <w:t xml:space="preserve">предметном </w:t>
      </w:r>
      <w:r w:rsidR="006B3C37" w:rsidRPr="00AA2DF1">
        <w:rPr>
          <w:noProof/>
          <w:sz w:val="22"/>
          <w:szCs w:val="22"/>
          <w:lang w:val="sr-Latn-BA"/>
        </w:rPr>
        <w:t>захтјеву</w:t>
      </w:r>
      <w:r w:rsidR="00C2779D" w:rsidRPr="00AA2DF1">
        <w:rPr>
          <w:noProof/>
          <w:sz w:val="22"/>
          <w:szCs w:val="22"/>
          <w:lang w:val="sr-Latn-BA"/>
        </w:rPr>
        <w:t xml:space="preserve">. </w:t>
      </w:r>
    </w:p>
    <w:p w:rsidR="003245FF" w:rsidRPr="00AA2DF1" w:rsidRDefault="003245FF" w:rsidP="009A431B">
      <w:pPr>
        <w:pStyle w:val="NoSpacing"/>
        <w:tabs>
          <w:tab w:val="left" w:pos="426"/>
        </w:tabs>
        <w:ind w:left="426" w:hanging="426"/>
        <w:jc w:val="both"/>
        <w:rPr>
          <w:noProof/>
          <w:sz w:val="22"/>
          <w:szCs w:val="22"/>
          <w:lang w:val="sr-Latn-BA"/>
        </w:rPr>
      </w:pPr>
    </w:p>
    <w:p w:rsidR="003245FF" w:rsidRPr="00AA2DF1" w:rsidRDefault="003245FF" w:rsidP="00387BFE">
      <w:pPr>
        <w:pStyle w:val="NoSpacing"/>
        <w:numPr>
          <w:ilvl w:val="0"/>
          <w:numId w:val="26"/>
        </w:numPr>
        <w:tabs>
          <w:tab w:val="left" w:pos="426"/>
        </w:tabs>
        <w:ind w:left="426" w:hanging="426"/>
        <w:jc w:val="both"/>
        <w:rPr>
          <w:noProof/>
          <w:sz w:val="22"/>
          <w:szCs w:val="22"/>
          <w:lang w:val="sr-Latn-BA"/>
        </w:rPr>
      </w:pPr>
      <w:r w:rsidRPr="00AA2DF1">
        <w:rPr>
          <w:noProof/>
          <w:sz w:val="22"/>
          <w:szCs w:val="22"/>
          <w:lang w:val="sr-Latn-BA"/>
        </w:rPr>
        <w:t xml:space="preserve">Провјера код </w:t>
      </w:r>
      <w:r w:rsidR="006F08D0" w:rsidRPr="00AA2DF1">
        <w:rPr>
          <w:noProof/>
          <w:sz w:val="22"/>
          <w:szCs w:val="22"/>
          <w:lang w:val="sr-Latn-BA"/>
        </w:rPr>
        <w:t>подносиоца</w:t>
      </w:r>
      <w:r w:rsidRPr="00AA2DF1">
        <w:rPr>
          <w:noProof/>
          <w:sz w:val="22"/>
          <w:szCs w:val="22"/>
          <w:lang w:val="sr-Latn-BA"/>
        </w:rPr>
        <w:t xml:space="preserve"> захтјева</w:t>
      </w:r>
      <w:r w:rsidR="00C2779D" w:rsidRPr="00AA2DF1">
        <w:rPr>
          <w:noProof/>
          <w:sz w:val="22"/>
          <w:szCs w:val="22"/>
          <w:lang w:val="sr-Latn-BA"/>
        </w:rPr>
        <w:t xml:space="preserve"> од стране Групе за контролу обухвата сљедеће</w:t>
      </w:r>
      <w:r w:rsidRPr="00AA2DF1">
        <w:rPr>
          <w:noProof/>
          <w:sz w:val="22"/>
          <w:szCs w:val="22"/>
          <w:lang w:val="sr-Latn-BA"/>
        </w:rPr>
        <w:t xml:space="preserve">: </w:t>
      </w:r>
    </w:p>
    <w:p w:rsidR="009F2E72" w:rsidRPr="00AA2DF1" w:rsidRDefault="003245FF" w:rsidP="00387BFE">
      <w:pPr>
        <w:pStyle w:val="NoSpacing"/>
        <w:numPr>
          <w:ilvl w:val="0"/>
          <w:numId w:val="29"/>
        </w:numPr>
        <w:tabs>
          <w:tab w:val="left" w:pos="851"/>
        </w:tabs>
        <w:ind w:left="851" w:hanging="425"/>
        <w:jc w:val="both"/>
        <w:rPr>
          <w:noProof/>
          <w:sz w:val="22"/>
          <w:szCs w:val="22"/>
          <w:lang w:val="sr-Latn-BA"/>
        </w:rPr>
      </w:pPr>
      <w:r w:rsidRPr="00AA2DF1">
        <w:rPr>
          <w:noProof/>
          <w:sz w:val="22"/>
          <w:szCs w:val="22"/>
          <w:lang w:val="sr-Latn-BA"/>
        </w:rPr>
        <w:t>обавља предконтролу као да се ради о редовној накнадној контроли, при чему у обзир узима репрезентативно вријеме и број трансакција, те ако се при томе открију неправилности потребно је повећати број контролисаних царинских декларација за оне ризике код којих су неправилности откривене како би се добила реалнија слика,</w:t>
      </w:r>
    </w:p>
    <w:p w:rsidR="004D2D1F" w:rsidRPr="00AA2DF1" w:rsidRDefault="003245FF" w:rsidP="00387BFE">
      <w:pPr>
        <w:pStyle w:val="NoSpacing"/>
        <w:numPr>
          <w:ilvl w:val="0"/>
          <w:numId w:val="29"/>
        </w:numPr>
        <w:tabs>
          <w:tab w:val="left" w:pos="851"/>
        </w:tabs>
        <w:ind w:left="851" w:hanging="425"/>
        <w:jc w:val="both"/>
        <w:rPr>
          <w:noProof/>
          <w:sz w:val="22"/>
          <w:szCs w:val="22"/>
          <w:lang w:val="sr-Latn-BA"/>
        </w:rPr>
      </w:pPr>
      <w:r w:rsidRPr="00AA2DF1">
        <w:rPr>
          <w:noProof/>
          <w:sz w:val="22"/>
          <w:szCs w:val="22"/>
          <w:lang w:val="sr-Latn-BA"/>
        </w:rPr>
        <w:t>провјеру тачности</w:t>
      </w:r>
      <w:r w:rsidR="009F2E72" w:rsidRPr="00AA2DF1">
        <w:rPr>
          <w:noProof/>
          <w:sz w:val="22"/>
          <w:szCs w:val="22"/>
          <w:lang w:val="sr-Latn-BA"/>
        </w:rPr>
        <w:t xml:space="preserve"> података наведених у захтјеву,</w:t>
      </w:r>
    </w:p>
    <w:p w:rsidR="004D2D1F" w:rsidRPr="00AA2DF1" w:rsidRDefault="003245FF" w:rsidP="00387BFE">
      <w:pPr>
        <w:pStyle w:val="NoSpacing"/>
        <w:numPr>
          <w:ilvl w:val="0"/>
          <w:numId w:val="29"/>
        </w:numPr>
        <w:tabs>
          <w:tab w:val="left" w:pos="851"/>
        </w:tabs>
        <w:ind w:left="851" w:hanging="425"/>
        <w:jc w:val="both"/>
        <w:rPr>
          <w:noProof/>
          <w:sz w:val="22"/>
          <w:szCs w:val="22"/>
          <w:lang w:val="sr-Latn-BA"/>
        </w:rPr>
      </w:pPr>
      <w:r w:rsidRPr="00AA2DF1">
        <w:rPr>
          <w:noProof/>
          <w:sz w:val="22"/>
          <w:szCs w:val="22"/>
          <w:lang w:val="sr-Latn-BA"/>
        </w:rPr>
        <w:t>провјеру испуњавања услова и критеријума из члана 29. Одлуке</w:t>
      </w:r>
      <w:r w:rsidR="004D2D1F" w:rsidRPr="00AA2DF1">
        <w:rPr>
          <w:noProof/>
          <w:sz w:val="22"/>
          <w:szCs w:val="22"/>
          <w:lang w:val="sr-Latn-BA"/>
        </w:rPr>
        <w:t xml:space="preserve"> </w:t>
      </w:r>
      <w:r w:rsidRPr="00AA2DF1">
        <w:rPr>
          <w:noProof/>
          <w:sz w:val="22"/>
          <w:szCs w:val="22"/>
          <w:lang w:val="sr-Latn-BA"/>
        </w:rPr>
        <w:t>(придржавање царинских и пореских прописа у претходном периоду</w:t>
      </w:r>
      <w:r w:rsidR="004D2D1F" w:rsidRPr="00AA2DF1">
        <w:rPr>
          <w:noProof/>
          <w:sz w:val="22"/>
          <w:szCs w:val="22"/>
          <w:lang w:val="sr-Latn-BA"/>
        </w:rPr>
        <w:t xml:space="preserve">) </w:t>
      </w:r>
      <w:r w:rsidRPr="00AA2DF1">
        <w:rPr>
          <w:noProof/>
          <w:sz w:val="22"/>
          <w:szCs w:val="22"/>
          <w:lang w:val="sr-Latn-BA"/>
        </w:rPr>
        <w:t xml:space="preserve">и то у погледу оног и за сва лица како је наведено у члану </w:t>
      </w:r>
      <w:r w:rsidR="00616E9A" w:rsidRPr="00AA2DF1">
        <w:rPr>
          <w:noProof/>
          <w:sz w:val="22"/>
          <w:szCs w:val="22"/>
          <w:lang w:val="sr-Latn-BA"/>
        </w:rPr>
        <w:t>10</w:t>
      </w:r>
      <w:r w:rsidRPr="00AA2DF1">
        <w:rPr>
          <w:noProof/>
          <w:sz w:val="22"/>
          <w:szCs w:val="22"/>
          <w:lang w:val="sr-Latn-BA"/>
        </w:rPr>
        <w:t>. тач. е) и ф) овог упутства</w:t>
      </w:r>
      <w:r w:rsidR="00AF7E68" w:rsidRPr="00AA2DF1">
        <w:rPr>
          <w:noProof/>
          <w:sz w:val="22"/>
          <w:szCs w:val="22"/>
          <w:lang w:val="sr-Latn-BA"/>
        </w:rPr>
        <w:t xml:space="preserve">. При томе, у погледу провјере повреде </w:t>
      </w:r>
      <w:r w:rsidR="00626DB7" w:rsidRPr="00AA2DF1">
        <w:rPr>
          <w:noProof/>
          <w:sz w:val="22"/>
          <w:szCs w:val="22"/>
          <w:lang w:val="sr-Latn-BA"/>
        </w:rPr>
        <w:t xml:space="preserve">(прекршај) </w:t>
      </w:r>
      <w:r w:rsidR="00AF7E68" w:rsidRPr="00AA2DF1">
        <w:rPr>
          <w:noProof/>
          <w:sz w:val="22"/>
          <w:szCs w:val="22"/>
          <w:lang w:val="sr-Latn-BA"/>
        </w:rPr>
        <w:t>царинских и/или пореских прописа</w:t>
      </w:r>
      <w:r w:rsidR="009855E7" w:rsidRPr="00AA2DF1">
        <w:rPr>
          <w:noProof/>
          <w:sz w:val="22"/>
          <w:szCs w:val="22"/>
          <w:lang w:val="sr-Latn-BA"/>
        </w:rPr>
        <w:t xml:space="preserve"> (услов из члана 10. тачка е) овог упутства</w:t>
      </w:r>
      <w:r w:rsidR="00AF7E68" w:rsidRPr="00AA2DF1">
        <w:rPr>
          <w:noProof/>
          <w:sz w:val="22"/>
          <w:szCs w:val="22"/>
          <w:lang w:val="sr-Latn-BA"/>
        </w:rPr>
        <w:t>, поред података из достављених увјерења из члана 13. став (4) тачка б) овог упутства и информација до којих дође у провјери код подносиоца захтјева, узима у обзир и резултате провјере у прекршајној бази података у УИО спроведене у складу са ставом (2) тачка а) овог члана</w:t>
      </w:r>
      <w:r w:rsidR="004D2D1F" w:rsidRPr="00AA2DF1">
        <w:rPr>
          <w:noProof/>
          <w:sz w:val="22"/>
          <w:szCs w:val="22"/>
          <w:lang w:val="sr-Latn-BA"/>
        </w:rPr>
        <w:t xml:space="preserve">. У складу са чланом </w:t>
      </w:r>
      <w:r w:rsidR="00AF7E68" w:rsidRPr="00AA2DF1">
        <w:rPr>
          <w:noProof/>
          <w:sz w:val="22"/>
          <w:szCs w:val="22"/>
          <w:lang w:val="sr-Latn-BA"/>
        </w:rPr>
        <w:t>29. став (2) Одлуке</w:t>
      </w:r>
      <w:r w:rsidR="004D2D1F" w:rsidRPr="00AA2DF1">
        <w:rPr>
          <w:noProof/>
          <w:sz w:val="22"/>
          <w:szCs w:val="22"/>
          <w:lang w:val="sr-Latn-BA"/>
        </w:rPr>
        <w:t xml:space="preserve">, сматра се да </w:t>
      </w:r>
      <w:r w:rsidR="00815247" w:rsidRPr="00AA2DF1">
        <w:rPr>
          <w:noProof/>
          <w:sz w:val="22"/>
          <w:szCs w:val="22"/>
          <w:lang w:val="sr-Latn-BA"/>
        </w:rPr>
        <w:t xml:space="preserve">се подносилац захтјева придржавао царинских и/или пореских прописа </w:t>
      </w:r>
      <w:r w:rsidR="009855E7" w:rsidRPr="00AA2DF1">
        <w:rPr>
          <w:noProof/>
          <w:sz w:val="22"/>
          <w:szCs w:val="22"/>
          <w:lang w:val="sr-Latn-BA"/>
        </w:rPr>
        <w:t xml:space="preserve">(у погледу прекршаја) </w:t>
      </w:r>
      <w:r w:rsidR="00815247" w:rsidRPr="00AA2DF1">
        <w:rPr>
          <w:noProof/>
          <w:sz w:val="22"/>
          <w:szCs w:val="22"/>
          <w:lang w:val="sr-Latn-BA"/>
        </w:rPr>
        <w:t>у претходне три године ако</w:t>
      </w:r>
      <w:r w:rsidR="004D2D1F" w:rsidRPr="00AA2DF1">
        <w:rPr>
          <w:noProof/>
          <w:sz w:val="22"/>
          <w:szCs w:val="22"/>
          <w:lang w:val="sr-Latn-BA"/>
        </w:rPr>
        <w:t xml:space="preserve"> Група за контролу</w:t>
      </w:r>
      <w:r w:rsidR="00815247" w:rsidRPr="00AA2DF1">
        <w:rPr>
          <w:noProof/>
          <w:sz w:val="22"/>
          <w:szCs w:val="22"/>
          <w:lang w:val="sr-Latn-BA"/>
        </w:rPr>
        <w:t xml:space="preserve">, обзиром на број или обим царинских поступака подносиоца захтјева, сматра да је повреда царинских и/или пореских прописа </w:t>
      </w:r>
      <w:r w:rsidR="00626DB7" w:rsidRPr="00AA2DF1">
        <w:rPr>
          <w:noProof/>
          <w:sz w:val="22"/>
          <w:szCs w:val="22"/>
          <w:lang w:val="sr-Latn-BA"/>
        </w:rPr>
        <w:t>(</w:t>
      </w:r>
      <w:r w:rsidR="009855E7" w:rsidRPr="00AA2DF1">
        <w:rPr>
          <w:noProof/>
          <w:sz w:val="22"/>
          <w:szCs w:val="22"/>
          <w:lang w:val="sr-Latn-BA"/>
        </w:rPr>
        <w:t xml:space="preserve">прекршаји) </w:t>
      </w:r>
      <w:r w:rsidR="00815247" w:rsidRPr="00AA2DF1">
        <w:rPr>
          <w:noProof/>
          <w:sz w:val="22"/>
          <w:szCs w:val="22"/>
          <w:lang w:val="sr-Latn-BA"/>
        </w:rPr>
        <w:t>незнатна (занемарљива) и не доводи у сумњу добру намјеру подносиоца захтјева</w:t>
      </w:r>
      <w:r w:rsidR="009855E7" w:rsidRPr="00AA2DF1">
        <w:rPr>
          <w:noProof/>
          <w:sz w:val="22"/>
          <w:szCs w:val="22"/>
          <w:lang w:val="sr-Latn-BA"/>
        </w:rPr>
        <w:t xml:space="preserve"> (види члан 17. став (3) овог упутства)</w:t>
      </w:r>
      <w:r w:rsidR="004D2D1F" w:rsidRPr="00AA2DF1">
        <w:rPr>
          <w:noProof/>
          <w:sz w:val="22"/>
          <w:szCs w:val="22"/>
          <w:lang w:val="sr-Latn-BA"/>
        </w:rPr>
        <w:t>,</w:t>
      </w:r>
    </w:p>
    <w:p w:rsidR="009F2E72" w:rsidRPr="00AA2DF1" w:rsidRDefault="009770CB" w:rsidP="00387BFE">
      <w:pPr>
        <w:pStyle w:val="NoSpacing"/>
        <w:numPr>
          <w:ilvl w:val="0"/>
          <w:numId w:val="29"/>
        </w:numPr>
        <w:tabs>
          <w:tab w:val="left" w:pos="851"/>
        </w:tabs>
        <w:ind w:left="851" w:hanging="425"/>
        <w:jc w:val="both"/>
        <w:rPr>
          <w:noProof/>
          <w:sz w:val="22"/>
          <w:szCs w:val="22"/>
          <w:lang w:val="sr-Latn-BA"/>
        </w:rPr>
      </w:pPr>
      <w:r w:rsidRPr="00AA2DF1">
        <w:rPr>
          <w:noProof/>
          <w:sz w:val="22"/>
          <w:szCs w:val="22"/>
          <w:lang w:val="sr-Latn-BA"/>
        </w:rPr>
        <w:lastRenderedPageBreak/>
        <w:t xml:space="preserve">да ли предложена евиденција о поједностављеном поступку по фактури садржи потребне податке и омогућава ефикасну контролу и надзор поједностављеног поступка по фактури, нарочито накнадних контрола. Ако евиденција не садржи потребне податке, Група за контролу подносиоцу захтјева одређује рок до којег ту евиденцију треба допунити и којим подацима и доставити Групи у два </w:t>
      </w:r>
      <w:r w:rsidR="003B10ED" w:rsidRPr="00AA2DF1">
        <w:rPr>
          <w:noProof/>
          <w:sz w:val="22"/>
          <w:szCs w:val="22"/>
          <w:lang w:val="sr-Latn-BA"/>
        </w:rPr>
        <w:t xml:space="preserve">оригинална </w:t>
      </w:r>
      <w:r w:rsidRPr="00AA2DF1">
        <w:rPr>
          <w:noProof/>
          <w:sz w:val="22"/>
          <w:szCs w:val="22"/>
          <w:lang w:val="sr-Latn-BA"/>
        </w:rPr>
        <w:t>примјерка, које потом Група уз записник доставља издаваоцу одобрења,</w:t>
      </w:r>
    </w:p>
    <w:p w:rsidR="009F2E72" w:rsidRPr="00AA2DF1" w:rsidRDefault="0094782D" w:rsidP="00387BFE">
      <w:pPr>
        <w:pStyle w:val="NoSpacing"/>
        <w:numPr>
          <w:ilvl w:val="0"/>
          <w:numId w:val="29"/>
        </w:numPr>
        <w:tabs>
          <w:tab w:val="left" w:pos="851"/>
        </w:tabs>
        <w:ind w:left="851" w:hanging="425"/>
        <w:jc w:val="both"/>
        <w:rPr>
          <w:noProof/>
          <w:sz w:val="22"/>
          <w:szCs w:val="22"/>
          <w:lang w:val="sr-Latn-BA"/>
        </w:rPr>
      </w:pPr>
      <w:r w:rsidRPr="00AA2DF1">
        <w:rPr>
          <w:noProof/>
          <w:sz w:val="22"/>
          <w:szCs w:val="22"/>
          <w:lang w:val="sr-Latn-BA"/>
        </w:rPr>
        <w:t xml:space="preserve">да ли је роба за коју се тражи поједностављени поступак по фактури исправно сврстана по Царинској тарифи и да ли та роба подлијеже </w:t>
      </w:r>
      <w:r w:rsidR="00626DB7" w:rsidRPr="00AA2DF1">
        <w:rPr>
          <w:noProof/>
          <w:sz w:val="22"/>
          <w:szCs w:val="22"/>
          <w:lang w:val="sr-Latn-BA"/>
        </w:rPr>
        <w:t xml:space="preserve">примјени некој од мјера трговинске политике или </w:t>
      </w:r>
      <w:r w:rsidRPr="00AA2DF1">
        <w:rPr>
          <w:noProof/>
          <w:sz w:val="22"/>
          <w:szCs w:val="22"/>
          <w:lang w:val="sr-Latn-BA"/>
        </w:rPr>
        <w:t>могућим кон</w:t>
      </w:r>
      <w:r w:rsidR="002F23AC" w:rsidRPr="00AA2DF1">
        <w:rPr>
          <w:noProof/>
          <w:sz w:val="22"/>
          <w:szCs w:val="22"/>
          <w:lang w:val="sr-Latn-BA"/>
        </w:rPr>
        <w:t>тролама инспекцијских органа</w:t>
      </w:r>
      <w:r w:rsidRPr="00AA2DF1">
        <w:rPr>
          <w:noProof/>
          <w:sz w:val="22"/>
          <w:szCs w:val="22"/>
          <w:lang w:val="sr-Latn-BA"/>
        </w:rPr>
        <w:t>,</w:t>
      </w:r>
    </w:p>
    <w:p w:rsidR="009F2E72" w:rsidRPr="00AA2DF1" w:rsidRDefault="0094782D" w:rsidP="00387BFE">
      <w:pPr>
        <w:pStyle w:val="NoSpacing"/>
        <w:numPr>
          <w:ilvl w:val="0"/>
          <w:numId w:val="29"/>
        </w:numPr>
        <w:tabs>
          <w:tab w:val="left" w:pos="851"/>
        </w:tabs>
        <w:ind w:left="851" w:hanging="425"/>
        <w:jc w:val="both"/>
        <w:rPr>
          <w:noProof/>
          <w:sz w:val="22"/>
          <w:szCs w:val="22"/>
          <w:lang w:val="sr-Latn-BA"/>
        </w:rPr>
      </w:pPr>
      <w:r w:rsidRPr="00AA2DF1">
        <w:rPr>
          <w:noProof/>
          <w:sz w:val="22"/>
          <w:szCs w:val="22"/>
          <w:lang w:val="sr-Latn-BA"/>
        </w:rPr>
        <w:t xml:space="preserve">процјену износа гаранције за </w:t>
      </w:r>
      <w:r w:rsidR="00955113" w:rsidRPr="00AA2DF1">
        <w:rPr>
          <w:noProof/>
          <w:sz w:val="22"/>
          <w:szCs w:val="22"/>
          <w:lang w:val="sr-Latn-BA"/>
        </w:rPr>
        <w:t xml:space="preserve">осигурање </w:t>
      </w:r>
      <w:r w:rsidRPr="00AA2DF1">
        <w:rPr>
          <w:noProof/>
          <w:sz w:val="22"/>
          <w:szCs w:val="22"/>
          <w:lang w:val="sr-Latn-BA"/>
        </w:rPr>
        <w:t>царинског дуга који би могао настати у царинском поступку за који се тражи поједностављени поступак по фактури у којем је гаранција потребна, наспрам досадашњег или, ако је то примјерено, очекиваног промета робе,</w:t>
      </w:r>
    </w:p>
    <w:p w:rsidR="009F2E72" w:rsidRPr="00AA2DF1" w:rsidRDefault="003245FF" w:rsidP="00387BFE">
      <w:pPr>
        <w:pStyle w:val="NoSpacing"/>
        <w:numPr>
          <w:ilvl w:val="0"/>
          <w:numId w:val="29"/>
        </w:numPr>
        <w:tabs>
          <w:tab w:val="left" w:pos="851"/>
        </w:tabs>
        <w:ind w:left="851" w:hanging="425"/>
        <w:jc w:val="both"/>
        <w:rPr>
          <w:noProof/>
          <w:sz w:val="22"/>
          <w:szCs w:val="22"/>
          <w:lang w:val="sr-Latn-BA"/>
        </w:rPr>
      </w:pPr>
      <w:r w:rsidRPr="00AA2DF1">
        <w:rPr>
          <w:noProof/>
          <w:sz w:val="22"/>
          <w:szCs w:val="22"/>
          <w:lang w:val="sr-Latn-BA"/>
        </w:rPr>
        <w:t>да ли поштује услове, правила и обавезе које произилазе из других врста одобрених поједностављења односно из других царинских одобрења која су издата подносиоцу захтјева,</w:t>
      </w:r>
    </w:p>
    <w:p w:rsidR="009F2E72" w:rsidRPr="00AA2DF1" w:rsidRDefault="003245FF" w:rsidP="00387BFE">
      <w:pPr>
        <w:pStyle w:val="NoSpacing"/>
        <w:numPr>
          <w:ilvl w:val="0"/>
          <w:numId w:val="29"/>
        </w:numPr>
        <w:tabs>
          <w:tab w:val="left" w:pos="851"/>
        </w:tabs>
        <w:ind w:left="851" w:hanging="425"/>
        <w:jc w:val="both"/>
        <w:rPr>
          <w:noProof/>
          <w:sz w:val="22"/>
          <w:szCs w:val="22"/>
          <w:lang w:val="sr-Latn-BA"/>
        </w:rPr>
      </w:pPr>
      <w:r w:rsidRPr="00AA2DF1">
        <w:rPr>
          <w:noProof/>
          <w:sz w:val="22"/>
          <w:szCs w:val="22"/>
          <w:lang w:val="sr-Latn-BA"/>
        </w:rPr>
        <w:t xml:space="preserve">провјеру да ли је интерно упутство </w:t>
      </w:r>
      <w:r w:rsidR="006F08D0" w:rsidRPr="00AA2DF1">
        <w:rPr>
          <w:noProof/>
          <w:sz w:val="22"/>
          <w:szCs w:val="22"/>
          <w:lang w:val="sr-Latn-BA"/>
        </w:rPr>
        <w:t>подносиоца</w:t>
      </w:r>
      <w:r w:rsidRPr="00AA2DF1">
        <w:rPr>
          <w:noProof/>
          <w:sz w:val="22"/>
          <w:szCs w:val="22"/>
          <w:lang w:val="sr-Latn-BA"/>
        </w:rPr>
        <w:t xml:space="preserve"> захтјева о спровођењу </w:t>
      </w:r>
      <w:r w:rsidR="00D908D9" w:rsidRPr="00AA2DF1">
        <w:rPr>
          <w:noProof/>
          <w:sz w:val="22"/>
          <w:szCs w:val="22"/>
          <w:lang w:val="sr-Latn-BA"/>
        </w:rPr>
        <w:t>поједностављеног поступка по фактури</w:t>
      </w:r>
      <w:r w:rsidRPr="00AA2DF1">
        <w:rPr>
          <w:noProof/>
          <w:sz w:val="22"/>
          <w:szCs w:val="22"/>
          <w:lang w:val="sr-Latn-BA"/>
        </w:rPr>
        <w:t xml:space="preserve"> (на примјер фазе одвијања тог поступка, те ко </w:t>
      </w:r>
      <w:r w:rsidR="00D908D9" w:rsidRPr="00AA2DF1">
        <w:rPr>
          <w:noProof/>
          <w:sz w:val="22"/>
          <w:szCs w:val="22"/>
          <w:lang w:val="sr-Latn-BA"/>
        </w:rPr>
        <w:t>и када исте обавља</w:t>
      </w:r>
      <w:r w:rsidR="00955113" w:rsidRPr="00AA2DF1">
        <w:rPr>
          <w:noProof/>
          <w:sz w:val="22"/>
          <w:szCs w:val="22"/>
          <w:lang w:val="sr-Latn-BA"/>
        </w:rPr>
        <w:t>, те да ли садржи информације одн</w:t>
      </w:r>
      <w:r w:rsidR="009855E7" w:rsidRPr="00AA2DF1">
        <w:rPr>
          <w:noProof/>
          <w:sz w:val="22"/>
          <w:szCs w:val="22"/>
          <w:lang w:val="sr-Latn-BA"/>
        </w:rPr>
        <w:t>о</w:t>
      </w:r>
      <w:r w:rsidR="00955113" w:rsidRPr="00AA2DF1">
        <w:rPr>
          <w:noProof/>
          <w:sz w:val="22"/>
          <w:szCs w:val="22"/>
          <w:lang w:val="sr-Latn-BA"/>
        </w:rPr>
        <w:t>сно опис поступка којима доказује испуњеност услова из члана 10. тач.</w:t>
      </w:r>
      <w:r w:rsidR="00D0121B" w:rsidRPr="00AA2DF1">
        <w:rPr>
          <w:noProof/>
          <w:sz w:val="22"/>
          <w:szCs w:val="22"/>
          <w:lang w:val="sr-Latn-BA"/>
        </w:rPr>
        <w:t xml:space="preserve"> </w:t>
      </w:r>
      <w:r w:rsidR="00955113" w:rsidRPr="00AA2DF1">
        <w:rPr>
          <w:noProof/>
          <w:sz w:val="22"/>
          <w:szCs w:val="22"/>
          <w:lang w:val="sr-Latn-BA"/>
        </w:rPr>
        <w:t>г), х) и и) овог упутства</w:t>
      </w:r>
      <w:r w:rsidR="009855E7" w:rsidRPr="00AA2DF1">
        <w:rPr>
          <w:noProof/>
          <w:sz w:val="22"/>
          <w:szCs w:val="22"/>
          <w:lang w:val="sr-Latn-BA"/>
        </w:rPr>
        <w:t xml:space="preserve"> </w:t>
      </w:r>
      <w:r w:rsidR="00D0121B" w:rsidRPr="00AA2DF1">
        <w:rPr>
          <w:noProof/>
          <w:sz w:val="22"/>
          <w:szCs w:val="22"/>
          <w:lang w:val="sr-Latn-BA"/>
        </w:rPr>
        <w:t xml:space="preserve">што </w:t>
      </w:r>
      <w:r w:rsidR="009855E7" w:rsidRPr="00AA2DF1">
        <w:rPr>
          <w:noProof/>
          <w:sz w:val="22"/>
          <w:szCs w:val="22"/>
          <w:lang w:val="sr-Latn-BA"/>
        </w:rPr>
        <w:t>провјер</w:t>
      </w:r>
      <w:r w:rsidR="00D0121B" w:rsidRPr="00AA2DF1">
        <w:rPr>
          <w:noProof/>
          <w:sz w:val="22"/>
          <w:szCs w:val="22"/>
          <w:lang w:val="sr-Latn-BA"/>
        </w:rPr>
        <w:t xml:space="preserve">ава </w:t>
      </w:r>
      <w:r w:rsidR="009855E7" w:rsidRPr="00AA2DF1">
        <w:rPr>
          <w:noProof/>
          <w:sz w:val="22"/>
          <w:szCs w:val="22"/>
          <w:lang w:val="sr-Latn-BA"/>
        </w:rPr>
        <w:t>код подносиоца захтјева</w:t>
      </w:r>
      <w:r w:rsidR="00955113" w:rsidRPr="00AA2DF1">
        <w:rPr>
          <w:noProof/>
          <w:sz w:val="22"/>
          <w:szCs w:val="22"/>
          <w:lang w:val="sr-Latn-BA"/>
        </w:rPr>
        <w:t>, и друго према потреби</w:t>
      </w:r>
      <w:r w:rsidR="00D908D9" w:rsidRPr="00AA2DF1">
        <w:rPr>
          <w:noProof/>
          <w:sz w:val="22"/>
          <w:szCs w:val="22"/>
          <w:lang w:val="sr-Latn-BA"/>
        </w:rPr>
        <w:t>)</w:t>
      </w:r>
      <w:r w:rsidR="00AF7E68" w:rsidRPr="00AA2DF1">
        <w:rPr>
          <w:noProof/>
          <w:sz w:val="22"/>
          <w:szCs w:val="22"/>
          <w:lang w:val="sr-Latn-BA"/>
        </w:rPr>
        <w:t xml:space="preserve">, као </w:t>
      </w:r>
      <w:r w:rsidRPr="00AA2DF1">
        <w:rPr>
          <w:noProof/>
          <w:sz w:val="22"/>
          <w:szCs w:val="22"/>
          <w:lang w:val="sr-Latn-BA"/>
        </w:rPr>
        <w:t xml:space="preserve">и овлашћење о непосредном заступању у случају из члана </w:t>
      </w:r>
      <w:r w:rsidR="00616E9A" w:rsidRPr="00AA2DF1">
        <w:rPr>
          <w:noProof/>
          <w:sz w:val="22"/>
          <w:szCs w:val="22"/>
          <w:lang w:val="sr-Latn-BA"/>
        </w:rPr>
        <w:t>12</w:t>
      </w:r>
      <w:r w:rsidRPr="00AA2DF1">
        <w:rPr>
          <w:noProof/>
          <w:sz w:val="22"/>
          <w:szCs w:val="22"/>
          <w:lang w:val="sr-Latn-BA"/>
        </w:rPr>
        <w:t>. овог упутства, у складу и са важећим царинским прописима</w:t>
      </w:r>
      <w:r w:rsidR="00AF7E68" w:rsidRPr="00AA2DF1">
        <w:rPr>
          <w:noProof/>
          <w:sz w:val="22"/>
          <w:szCs w:val="22"/>
          <w:lang w:val="sr-Latn-BA"/>
        </w:rPr>
        <w:t xml:space="preserve"> (уз допуштеност да подносилац захтјева, у оквиру тог документа, интерно организује начин извођења наведеног поједностављења)</w:t>
      </w:r>
      <w:r w:rsidR="00D908D9" w:rsidRPr="00AA2DF1">
        <w:rPr>
          <w:noProof/>
          <w:sz w:val="22"/>
          <w:szCs w:val="22"/>
          <w:lang w:val="sr-Latn-BA"/>
        </w:rPr>
        <w:t>,</w:t>
      </w:r>
    </w:p>
    <w:p w:rsidR="009F2E72" w:rsidRPr="00AA2DF1" w:rsidRDefault="003245FF" w:rsidP="00387BFE">
      <w:pPr>
        <w:pStyle w:val="NoSpacing"/>
        <w:numPr>
          <w:ilvl w:val="0"/>
          <w:numId w:val="29"/>
        </w:numPr>
        <w:tabs>
          <w:tab w:val="left" w:pos="851"/>
        </w:tabs>
        <w:ind w:left="851" w:hanging="425"/>
        <w:jc w:val="both"/>
        <w:rPr>
          <w:noProof/>
          <w:sz w:val="22"/>
          <w:szCs w:val="22"/>
          <w:lang w:val="sr-Latn-BA"/>
        </w:rPr>
      </w:pPr>
      <w:r w:rsidRPr="00AA2DF1">
        <w:rPr>
          <w:noProof/>
          <w:sz w:val="22"/>
          <w:szCs w:val="22"/>
          <w:lang w:val="sr-Latn-BA"/>
        </w:rPr>
        <w:t xml:space="preserve">усменим путем, </w:t>
      </w:r>
      <w:r w:rsidR="0069467C" w:rsidRPr="00AA2DF1">
        <w:rPr>
          <w:noProof/>
          <w:sz w:val="22"/>
          <w:szCs w:val="22"/>
          <w:lang w:val="sr-Latn-BA"/>
        </w:rPr>
        <w:t>обавља провјеру знања запосленог лица одговорног</w:t>
      </w:r>
      <w:r w:rsidRPr="00AA2DF1">
        <w:rPr>
          <w:noProof/>
          <w:sz w:val="22"/>
          <w:szCs w:val="22"/>
          <w:lang w:val="sr-Latn-BA"/>
        </w:rPr>
        <w:t xml:space="preserve"> за </w:t>
      </w:r>
      <w:r w:rsidR="00D908D9" w:rsidRPr="00AA2DF1">
        <w:rPr>
          <w:noProof/>
          <w:sz w:val="22"/>
          <w:szCs w:val="22"/>
          <w:lang w:val="sr-Latn-BA"/>
        </w:rPr>
        <w:t>поједностављени поступак по фактури</w:t>
      </w:r>
      <w:r w:rsidRPr="00AA2DF1">
        <w:rPr>
          <w:noProof/>
          <w:sz w:val="22"/>
          <w:szCs w:val="22"/>
          <w:lang w:val="sr-Latn-BA"/>
        </w:rPr>
        <w:t xml:space="preserve"> код </w:t>
      </w:r>
      <w:r w:rsidR="006F08D0" w:rsidRPr="00AA2DF1">
        <w:rPr>
          <w:noProof/>
          <w:sz w:val="22"/>
          <w:szCs w:val="22"/>
          <w:lang w:val="sr-Latn-BA"/>
        </w:rPr>
        <w:t>подносиоца</w:t>
      </w:r>
      <w:r w:rsidR="0069467C" w:rsidRPr="00AA2DF1">
        <w:rPr>
          <w:noProof/>
          <w:sz w:val="22"/>
          <w:szCs w:val="22"/>
          <w:lang w:val="sr-Latn-BA"/>
        </w:rPr>
        <w:t xml:space="preserve"> захтјева наведеног у списку (једно или више, ако има) из </w:t>
      </w:r>
      <w:r w:rsidRPr="00AA2DF1">
        <w:rPr>
          <w:noProof/>
          <w:sz w:val="22"/>
          <w:szCs w:val="22"/>
          <w:lang w:val="sr-Latn-BA"/>
        </w:rPr>
        <w:t>члан</w:t>
      </w:r>
      <w:r w:rsidR="0069467C" w:rsidRPr="00AA2DF1">
        <w:rPr>
          <w:noProof/>
          <w:sz w:val="22"/>
          <w:szCs w:val="22"/>
          <w:lang w:val="sr-Latn-BA"/>
        </w:rPr>
        <w:t>а</w:t>
      </w:r>
      <w:r w:rsidRPr="00AA2DF1">
        <w:rPr>
          <w:noProof/>
          <w:sz w:val="22"/>
          <w:szCs w:val="22"/>
          <w:lang w:val="sr-Latn-BA"/>
        </w:rPr>
        <w:t xml:space="preserve"> </w:t>
      </w:r>
      <w:r w:rsidR="00616E9A" w:rsidRPr="00AA2DF1">
        <w:rPr>
          <w:noProof/>
          <w:sz w:val="22"/>
          <w:szCs w:val="22"/>
          <w:lang w:val="sr-Latn-BA"/>
        </w:rPr>
        <w:t>13. став (4) тачка ц</w:t>
      </w:r>
      <w:r w:rsidRPr="00AA2DF1">
        <w:rPr>
          <w:noProof/>
          <w:sz w:val="22"/>
          <w:szCs w:val="22"/>
          <w:lang w:val="sr-Latn-BA"/>
        </w:rPr>
        <w:t xml:space="preserve">) овог упутства. Провјера знања обухвата провјеру познавања царинских и других прописа примјењивих на </w:t>
      </w:r>
      <w:r w:rsidR="00D1661A" w:rsidRPr="00AA2DF1">
        <w:rPr>
          <w:noProof/>
          <w:sz w:val="22"/>
          <w:szCs w:val="22"/>
          <w:lang w:val="sr-Latn-BA"/>
        </w:rPr>
        <w:t>поједностављени поступак по фактури</w:t>
      </w:r>
      <w:r w:rsidRPr="00AA2DF1">
        <w:rPr>
          <w:noProof/>
          <w:sz w:val="22"/>
          <w:szCs w:val="22"/>
          <w:lang w:val="sr-Latn-BA"/>
        </w:rPr>
        <w:t>, познавање мјера којима подлијеже таква роба, те познавање свих обавеза које подносилац захтјева преузима и које је обавезан испунити,</w:t>
      </w:r>
    </w:p>
    <w:p w:rsidR="009F2E72" w:rsidRPr="00AA2DF1" w:rsidRDefault="009A431B" w:rsidP="00387BFE">
      <w:pPr>
        <w:pStyle w:val="NoSpacing"/>
        <w:numPr>
          <w:ilvl w:val="0"/>
          <w:numId w:val="29"/>
        </w:numPr>
        <w:tabs>
          <w:tab w:val="left" w:pos="851"/>
        </w:tabs>
        <w:ind w:left="851" w:hanging="425"/>
        <w:jc w:val="both"/>
        <w:rPr>
          <w:noProof/>
          <w:sz w:val="22"/>
          <w:szCs w:val="22"/>
          <w:lang w:val="sr-Latn-BA"/>
        </w:rPr>
      </w:pPr>
      <w:r w:rsidRPr="00AA2DF1">
        <w:rPr>
          <w:noProof/>
          <w:sz w:val="22"/>
          <w:szCs w:val="22"/>
          <w:lang w:val="sr-Latn-BA"/>
        </w:rPr>
        <w:t xml:space="preserve">према потреби, </w:t>
      </w:r>
      <w:r w:rsidR="003245FF" w:rsidRPr="00AA2DF1">
        <w:rPr>
          <w:noProof/>
          <w:sz w:val="22"/>
          <w:szCs w:val="22"/>
          <w:lang w:val="sr-Latn-BA"/>
        </w:rPr>
        <w:t>у самом поступку предконтроле</w:t>
      </w:r>
      <w:r w:rsidR="004F2619" w:rsidRPr="00AA2DF1">
        <w:rPr>
          <w:noProof/>
          <w:sz w:val="22"/>
          <w:szCs w:val="22"/>
          <w:lang w:val="sr-Latn-BA"/>
        </w:rPr>
        <w:t xml:space="preserve">, </w:t>
      </w:r>
      <w:r w:rsidR="003245FF" w:rsidRPr="00AA2DF1">
        <w:rPr>
          <w:noProof/>
          <w:sz w:val="22"/>
          <w:szCs w:val="22"/>
          <w:lang w:val="sr-Latn-BA"/>
        </w:rPr>
        <w:t>узима у обзир и сва остала питања која су везана за примјену царинских прописа и других прописа примјењивих на робу</w:t>
      </w:r>
      <w:r w:rsidR="004F2619" w:rsidRPr="00AA2DF1">
        <w:rPr>
          <w:noProof/>
          <w:sz w:val="22"/>
          <w:szCs w:val="22"/>
          <w:lang w:val="sr-Latn-BA"/>
        </w:rPr>
        <w:t xml:space="preserve"> и царински поступа</w:t>
      </w:r>
      <w:r w:rsidR="0034242B" w:rsidRPr="00AA2DF1">
        <w:rPr>
          <w:noProof/>
          <w:sz w:val="22"/>
          <w:szCs w:val="22"/>
          <w:lang w:val="sr-Latn-BA"/>
        </w:rPr>
        <w:t>к</w:t>
      </w:r>
      <w:r w:rsidR="0069467C" w:rsidRPr="00AA2DF1">
        <w:rPr>
          <w:noProof/>
          <w:sz w:val="22"/>
          <w:szCs w:val="22"/>
          <w:lang w:val="sr-Latn-BA"/>
        </w:rPr>
        <w:t xml:space="preserve"> за који се захтјева</w:t>
      </w:r>
      <w:r w:rsidR="004F2619" w:rsidRPr="00AA2DF1">
        <w:rPr>
          <w:noProof/>
          <w:sz w:val="22"/>
          <w:szCs w:val="22"/>
          <w:lang w:val="sr-Latn-BA"/>
        </w:rPr>
        <w:t xml:space="preserve"> поједностављени поступак по фактури</w:t>
      </w:r>
      <w:r w:rsidR="003245FF" w:rsidRPr="00AA2DF1">
        <w:rPr>
          <w:noProof/>
          <w:sz w:val="22"/>
          <w:szCs w:val="22"/>
          <w:lang w:val="sr-Latn-BA"/>
        </w:rPr>
        <w:t>.</w:t>
      </w:r>
    </w:p>
    <w:p w:rsidR="004F2619" w:rsidRPr="00AA2DF1" w:rsidRDefault="004F2619" w:rsidP="009A431B">
      <w:pPr>
        <w:pStyle w:val="NoSpacing"/>
        <w:tabs>
          <w:tab w:val="left" w:pos="426"/>
        </w:tabs>
        <w:ind w:left="426" w:hanging="426"/>
        <w:jc w:val="both"/>
        <w:rPr>
          <w:noProof/>
          <w:sz w:val="22"/>
          <w:szCs w:val="22"/>
          <w:lang w:val="sr-Latn-BA"/>
        </w:rPr>
      </w:pPr>
    </w:p>
    <w:p w:rsidR="009F2E72" w:rsidRPr="00AA2DF1" w:rsidRDefault="003245FF" w:rsidP="00387BFE">
      <w:pPr>
        <w:pStyle w:val="NoSpacing"/>
        <w:numPr>
          <w:ilvl w:val="0"/>
          <w:numId w:val="26"/>
        </w:numPr>
        <w:tabs>
          <w:tab w:val="left" w:pos="426"/>
        </w:tabs>
        <w:ind w:left="426" w:hanging="426"/>
        <w:jc w:val="both"/>
        <w:rPr>
          <w:noProof/>
          <w:sz w:val="22"/>
          <w:szCs w:val="22"/>
          <w:lang w:val="sr-Latn-BA"/>
        </w:rPr>
      </w:pPr>
      <w:r w:rsidRPr="00AA2DF1">
        <w:rPr>
          <w:noProof/>
          <w:sz w:val="22"/>
          <w:szCs w:val="22"/>
          <w:lang w:val="sr-Latn-BA"/>
        </w:rPr>
        <w:t xml:space="preserve">Ако од оснивања </w:t>
      </w:r>
      <w:r w:rsidR="006F08D0" w:rsidRPr="00AA2DF1">
        <w:rPr>
          <w:noProof/>
          <w:sz w:val="22"/>
          <w:szCs w:val="22"/>
          <w:lang w:val="sr-Latn-BA"/>
        </w:rPr>
        <w:t>подносиоца</w:t>
      </w:r>
      <w:r w:rsidRPr="00AA2DF1">
        <w:rPr>
          <w:noProof/>
          <w:sz w:val="22"/>
          <w:szCs w:val="22"/>
          <w:lang w:val="sr-Latn-BA"/>
        </w:rPr>
        <w:t xml:space="preserve"> захтјева нису протекле три године прије подношења захтјева, испуњеност услова и критеријума за тражено </w:t>
      </w:r>
      <w:r w:rsidR="00D1661A" w:rsidRPr="00AA2DF1">
        <w:rPr>
          <w:noProof/>
          <w:sz w:val="22"/>
          <w:szCs w:val="22"/>
          <w:lang w:val="sr-Latn-BA"/>
        </w:rPr>
        <w:t xml:space="preserve">поједностављење </w:t>
      </w:r>
      <w:r w:rsidRPr="00AA2DF1">
        <w:rPr>
          <w:noProof/>
          <w:sz w:val="22"/>
          <w:szCs w:val="22"/>
          <w:lang w:val="sr-Latn-BA"/>
        </w:rPr>
        <w:t>оцјењује се на основу расположивих докумената и података.</w:t>
      </w:r>
    </w:p>
    <w:p w:rsidR="004F7C84" w:rsidRPr="00AA2DF1" w:rsidRDefault="004F7C84" w:rsidP="009A431B">
      <w:pPr>
        <w:pStyle w:val="NoSpacing"/>
        <w:tabs>
          <w:tab w:val="left" w:pos="426"/>
        </w:tabs>
        <w:ind w:left="426" w:hanging="426"/>
        <w:jc w:val="both"/>
        <w:rPr>
          <w:noProof/>
          <w:sz w:val="22"/>
          <w:szCs w:val="22"/>
          <w:lang w:val="sr-Latn-BA"/>
        </w:rPr>
      </w:pPr>
    </w:p>
    <w:p w:rsidR="009F2E72" w:rsidRPr="00AA2DF1" w:rsidRDefault="003245FF" w:rsidP="00387BFE">
      <w:pPr>
        <w:pStyle w:val="NoSpacing"/>
        <w:numPr>
          <w:ilvl w:val="0"/>
          <w:numId w:val="26"/>
        </w:numPr>
        <w:tabs>
          <w:tab w:val="left" w:pos="426"/>
        </w:tabs>
        <w:ind w:left="426" w:hanging="426"/>
        <w:jc w:val="both"/>
        <w:rPr>
          <w:noProof/>
          <w:sz w:val="22"/>
          <w:szCs w:val="22"/>
          <w:lang w:val="sr-Latn-BA"/>
        </w:rPr>
      </w:pPr>
      <w:r w:rsidRPr="00AA2DF1">
        <w:rPr>
          <w:noProof/>
          <w:sz w:val="22"/>
          <w:szCs w:val="22"/>
          <w:lang w:val="sr-Latn-BA"/>
        </w:rPr>
        <w:t>Сходно члану 33. став (5) и члану 187. став (3) Одлуке, у провјери услова и критеријума из чл</w:t>
      </w:r>
      <w:r w:rsidR="004F7C84" w:rsidRPr="00AA2DF1">
        <w:rPr>
          <w:noProof/>
          <w:sz w:val="22"/>
          <w:szCs w:val="22"/>
          <w:lang w:val="sr-Latn-BA"/>
        </w:rPr>
        <w:t xml:space="preserve">ана </w:t>
      </w:r>
      <w:r w:rsidRPr="00AA2DF1">
        <w:rPr>
          <w:noProof/>
          <w:sz w:val="22"/>
          <w:szCs w:val="22"/>
          <w:lang w:val="sr-Latn-BA"/>
        </w:rPr>
        <w:t xml:space="preserve">29. и </w:t>
      </w:r>
      <w:r w:rsidR="004F7C84" w:rsidRPr="00AA2DF1">
        <w:rPr>
          <w:noProof/>
          <w:sz w:val="22"/>
          <w:szCs w:val="22"/>
          <w:lang w:val="sr-Latn-BA"/>
        </w:rPr>
        <w:t xml:space="preserve">члана </w:t>
      </w:r>
      <w:r w:rsidRPr="00AA2DF1">
        <w:rPr>
          <w:noProof/>
          <w:sz w:val="22"/>
          <w:szCs w:val="22"/>
          <w:lang w:val="sr-Latn-BA"/>
        </w:rPr>
        <w:t>30.</w:t>
      </w:r>
      <w:r w:rsidR="004F7C84" w:rsidRPr="00AA2DF1">
        <w:rPr>
          <w:noProof/>
          <w:sz w:val="22"/>
          <w:szCs w:val="22"/>
          <w:lang w:val="sr-Latn-BA"/>
        </w:rPr>
        <w:t xml:space="preserve"> став (1) тач. г), </w:t>
      </w:r>
      <w:r w:rsidR="002157A2" w:rsidRPr="00AA2DF1">
        <w:rPr>
          <w:noProof/>
          <w:sz w:val="22"/>
          <w:szCs w:val="22"/>
          <w:lang w:val="sr-Latn-BA"/>
        </w:rPr>
        <w:t>х)</w:t>
      </w:r>
      <w:r w:rsidR="004F7C84" w:rsidRPr="00AA2DF1">
        <w:rPr>
          <w:noProof/>
          <w:sz w:val="22"/>
          <w:szCs w:val="22"/>
          <w:lang w:val="sr-Latn-BA"/>
        </w:rPr>
        <w:t xml:space="preserve"> и и)</w:t>
      </w:r>
      <w:r w:rsidRPr="00AA2DF1">
        <w:rPr>
          <w:noProof/>
          <w:sz w:val="22"/>
          <w:szCs w:val="22"/>
          <w:lang w:val="sr-Latn-BA"/>
        </w:rPr>
        <w:t xml:space="preserve"> Одлуке</w:t>
      </w:r>
      <w:r w:rsidR="0069467C" w:rsidRPr="00AA2DF1">
        <w:rPr>
          <w:noProof/>
          <w:sz w:val="22"/>
          <w:szCs w:val="22"/>
          <w:lang w:val="sr-Latn-BA"/>
        </w:rPr>
        <w:t xml:space="preserve"> (види члан 10. тач. е) до и) овог упутства)</w:t>
      </w:r>
      <w:r w:rsidRPr="00AA2DF1">
        <w:rPr>
          <w:noProof/>
          <w:sz w:val="22"/>
          <w:szCs w:val="22"/>
          <w:lang w:val="sr-Latn-BA"/>
        </w:rPr>
        <w:t xml:space="preserve">, узимају се у обзир посебне карактеристике привредног субјекта </w:t>
      </w:r>
      <w:r w:rsidR="006F08D0" w:rsidRPr="00AA2DF1">
        <w:rPr>
          <w:noProof/>
          <w:sz w:val="22"/>
          <w:szCs w:val="22"/>
          <w:lang w:val="sr-Latn-BA"/>
        </w:rPr>
        <w:t>подносиоца</w:t>
      </w:r>
      <w:r w:rsidRPr="00AA2DF1">
        <w:rPr>
          <w:noProof/>
          <w:sz w:val="22"/>
          <w:szCs w:val="22"/>
          <w:lang w:val="sr-Latn-BA"/>
        </w:rPr>
        <w:t xml:space="preserve"> захтјева, посебно да ли је у питању мало и средње привредно друштво.</w:t>
      </w:r>
    </w:p>
    <w:p w:rsidR="004F7C84" w:rsidRPr="00AA2DF1" w:rsidRDefault="004F7C84" w:rsidP="009A431B">
      <w:pPr>
        <w:pStyle w:val="NoSpacing"/>
        <w:tabs>
          <w:tab w:val="left" w:pos="426"/>
        </w:tabs>
        <w:ind w:left="426" w:hanging="426"/>
        <w:jc w:val="both"/>
        <w:rPr>
          <w:noProof/>
          <w:sz w:val="22"/>
          <w:szCs w:val="22"/>
          <w:lang w:val="sr-Latn-BA"/>
        </w:rPr>
      </w:pPr>
    </w:p>
    <w:p w:rsidR="009F2E72" w:rsidRPr="00AA2DF1" w:rsidRDefault="003245FF" w:rsidP="00387BFE">
      <w:pPr>
        <w:pStyle w:val="NoSpacing"/>
        <w:numPr>
          <w:ilvl w:val="0"/>
          <w:numId w:val="26"/>
        </w:numPr>
        <w:tabs>
          <w:tab w:val="left" w:pos="426"/>
        </w:tabs>
        <w:ind w:left="426" w:hanging="426"/>
        <w:jc w:val="both"/>
        <w:rPr>
          <w:noProof/>
          <w:sz w:val="22"/>
          <w:szCs w:val="22"/>
          <w:lang w:val="sr-Latn-BA"/>
        </w:rPr>
      </w:pPr>
      <w:r w:rsidRPr="00AA2DF1">
        <w:rPr>
          <w:noProof/>
          <w:sz w:val="22"/>
          <w:szCs w:val="22"/>
          <w:lang w:val="sr-Latn-BA"/>
        </w:rPr>
        <w:t xml:space="preserve">У предконтроли поднијетог захтјева, Група за контролу може од </w:t>
      </w:r>
      <w:r w:rsidR="006F08D0" w:rsidRPr="00AA2DF1">
        <w:rPr>
          <w:noProof/>
          <w:sz w:val="22"/>
          <w:szCs w:val="22"/>
          <w:lang w:val="sr-Latn-BA"/>
        </w:rPr>
        <w:t>подносиоца</w:t>
      </w:r>
      <w:r w:rsidRPr="00AA2DF1">
        <w:rPr>
          <w:noProof/>
          <w:sz w:val="22"/>
          <w:szCs w:val="22"/>
          <w:lang w:val="sr-Latn-BA"/>
        </w:rPr>
        <w:t xml:space="preserve"> захтјева, поред података наведених у захтјеву и докумената приложених уз захтјев, затражити допуну података и докумената или евиденција (уз остављање рока за то), ако то оцијени потребним ради утврђивања чињеница које могу бити од утицаја на доношење одлуке у вези поднијетог захтјева, односно утврђивања испуњавања услова и критеријума за </w:t>
      </w:r>
      <w:r w:rsidR="008F3A1B" w:rsidRPr="00AA2DF1">
        <w:rPr>
          <w:noProof/>
          <w:sz w:val="22"/>
          <w:szCs w:val="22"/>
          <w:lang w:val="sr-Latn-BA"/>
        </w:rPr>
        <w:t>поједностављени поступак по фактури</w:t>
      </w:r>
      <w:r w:rsidRPr="00AA2DF1">
        <w:rPr>
          <w:noProof/>
          <w:sz w:val="22"/>
          <w:szCs w:val="22"/>
          <w:lang w:val="sr-Latn-BA"/>
        </w:rPr>
        <w:t xml:space="preserve">. </w:t>
      </w:r>
    </w:p>
    <w:p w:rsidR="004F7C84" w:rsidRPr="00AA2DF1" w:rsidRDefault="004F7C84" w:rsidP="009A431B">
      <w:pPr>
        <w:pStyle w:val="NoSpacing"/>
        <w:tabs>
          <w:tab w:val="left" w:pos="426"/>
        </w:tabs>
        <w:ind w:left="426" w:hanging="426"/>
        <w:jc w:val="both"/>
        <w:rPr>
          <w:noProof/>
          <w:sz w:val="22"/>
          <w:szCs w:val="22"/>
          <w:lang w:val="sr-Latn-BA"/>
        </w:rPr>
      </w:pPr>
    </w:p>
    <w:p w:rsidR="003245FF" w:rsidRPr="00AA2DF1" w:rsidRDefault="003245FF" w:rsidP="00387BFE">
      <w:pPr>
        <w:pStyle w:val="NoSpacing"/>
        <w:numPr>
          <w:ilvl w:val="0"/>
          <w:numId w:val="26"/>
        </w:numPr>
        <w:tabs>
          <w:tab w:val="left" w:pos="426"/>
        </w:tabs>
        <w:ind w:left="426" w:hanging="426"/>
        <w:jc w:val="both"/>
        <w:rPr>
          <w:noProof/>
          <w:sz w:val="22"/>
          <w:szCs w:val="22"/>
          <w:lang w:val="sr-Latn-BA"/>
        </w:rPr>
      </w:pPr>
      <w:r w:rsidRPr="00AA2DF1">
        <w:rPr>
          <w:noProof/>
          <w:sz w:val="22"/>
          <w:szCs w:val="22"/>
          <w:lang w:val="sr-Latn-BA"/>
        </w:rPr>
        <w:t xml:space="preserve">Ако је подносилац захтјева лице које је ималац одобрења АЕОЦ или ималац комбинованог одобрења (АЕОФ) из члана 23. став (1) тачка а) или став (3) Одлуке, сматра се да су услови и критеријуми из </w:t>
      </w:r>
      <w:r w:rsidR="004F7C84" w:rsidRPr="00AA2DF1">
        <w:rPr>
          <w:noProof/>
          <w:sz w:val="22"/>
          <w:szCs w:val="22"/>
          <w:lang w:val="sr-Latn-BA"/>
        </w:rPr>
        <w:t xml:space="preserve">члана 29. и члана 30. став (1) тач. г), </w:t>
      </w:r>
      <w:r w:rsidR="002157A2" w:rsidRPr="00AA2DF1">
        <w:rPr>
          <w:noProof/>
          <w:sz w:val="22"/>
          <w:szCs w:val="22"/>
          <w:lang w:val="sr-Latn-BA"/>
        </w:rPr>
        <w:t>х)</w:t>
      </w:r>
      <w:r w:rsidR="004F7C84" w:rsidRPr="00AA2DF1">
        <w:rPr>
          <w:noProof/>
          <w:sz w:val="22"/>
          <w:szCs w:val="22"/>
          <w:lang w:val="sr-Latn-BA"/>
        </w:rPr>
        <w:t xml:space="preserve"> и и) </w:t>
      </w:r>
      <w:r w:rsidR="0069467C" w:rsidRPr="00AA2DF1">
        <w:rPr>
          <w:noProof/>
          <w:sz w:val="22"/>
          <w:szCs w:val="22"/>
          <w:lang w:val="sr-Latn-BA"/>
        </w:rPr>
        <w:t>Одлуке испуњени. У</w:t>
      </w:r>
      <w:r w:rsidRPr="00AA2DF1">
        <w:rPr>
          <w:noProof/>
          <w:sz w:val="22"/>
          <w:szCs w:val="22"/>
          <w:lang w:val="sr-Latn-BA"/>
        </w:rPr>
        <w:t xml:space="preserve"> том случају, услове и критеријуме који су  провјеравани у предконтроли захтјева за</w:t>
      </w:r>
      <w:r w:rsidR="0069467C" w:rsidRPr="00AA2DF1">
        <w:rPr>
          <w:noProof/>
          <w:sz w:val="22"/>
          <w:szCs w:val="22"/>
          <w:lang w:val="sr-Latn-BA"/>
        </w:rPr>
        <w:t xml:space="preserve"> одобравање статуса</w:t>
      </w:r>
      <w:r w:rsidRPr="00AA2DF1">
        <w:rPr>
          <w:noProof/>
          <w:sz w:val="22"/>
          <w:szCs w:val="22"/>
          <w:lang w:val="sr-Latn-BA"/>
        </w:rPr>
        <w:t xml:space="preserve"> АЕО не треба поново провјеравати у предконтроли захтјева за </w:t>
      </w:r>
      <w:r w:rsidR="008F3A1B" w:rsidRPr="00AA2DF1">
        <w:rPr>
          <w:noProof/>
          <w:sz w:val="22"/>
          <w:szCs w:val="22"/>
          <w:lang w:val="sr-Latn-BA"/>
        </w:rPr>
        <w:t>поједностављени поступак по фактури</w:t>
      </w:r>
      <w:r w:rsidRPr="00AA2DF1">
        <w:rPr>
          <w:noProof/>
          <w:sz w:val="22"/>
          <w:szCs w:val="22"/>
          <w:lang w:val="sr-Latn-BA"/>
        </w:rPr>
        <w:t>. Провјеравају се само услови и крит</w:t>
      </w:r>
      <w:r w:rsidR="00AE2A48" w:rsidRPr="00AA2DF1">
        <w:rPr>
          <w:noProof/>
          <w:sz w:val="22"/>
          <w:szCs w:val="22"/>
          <w:lang w:val="sr-Latn-BA"/>
        </w:rPr>
        <w:t>е</w:t>
      </w:r>
      <w:r w:rsidRPr="00AA2DF1">
        <w:rPr>
          <w:noProof/>
          <w:sz w:val="22"/>
          <w:szCs w:val="22"/>
          <w:lang w:val="sr-Latn-BA"/>
        </w:rPr>
        <w:t>ријуми који нису провјеравани у поступку издавања одобрења АЕОЦ или одобрења АЕОФ</w:t>
      </w:r>
      <w:r w:rsidR="004E4C2C" w:rsidRPr="00AA2DF1">
        <w:rPr>
          <w:noProof/>
          <w:sz w:val="22"/>
          <w:szCs w:val="22"/>
          <w:lang w:val="sr-Latn-BA"/>
        </w:rPr>
        <w:t>.</w:t>
      </w:r>
    </w:p>
    <w:p w:rsidR="009855E7" w:rsidRPr="00AA2DF1" w:rsidRDefault="009855E7" w:rsidP="001B737E">
      <w:pPr>
        <w:pStyle w:val="NoSpacing"/>
        <w:jc w:val="center"/>
        <w:rPr>
          <w:b/>
          <w:noProof/>
          <w:sz w:val="22"/>
          <w:szCs w:val="22"/>
          <w:lang w:val="sr-Latn-BA"/>
        </w:rPr>
      </w:pPr>
    </w:p>
    <w:p w:rsidR="009855E7" w:rsidRPr="00AA2DF1" w:rsidRDefault="009855E7" w:rsidP="001B737E">
      <w:pPr>
        <w:pStyle w:val="NoSpacing"/>
        <w:jc w:val="center"/>
        <w:rPr>
          <w:b/>
          <w:noProof/>
          <w:sz w:val="22"/>
          <w:szCs w:val="22"/>
          <w:lang w:val="sr-Latn-BA"/>
        </w:rPr>
      </w:pPr>
    </w:p>
    <w:p w:rsidR="003F2791" w:rsidRPr="00AA2DF1" w:rsidRDefault="003F2791" w:rsidP="001B737E">
      <w:pPr>
        <w:pStyle w:val="NoSpacing"/>
        <w:jc w:val="center"/>
        <w:rPr>
          <w:b/>
          <w:noProof/>
          <w:sz w:val="22"/>
          <w:szCs w:val="22"/>
          <w:lang w:val="sr-Latn-BA"/>
        </w:rPr>
      </w:pPr>
    </w:p>
    <w:p w:rsidR="003F2791" w:rsidRPr="00AA2DF1" w:rsidRDefault="003F2791" w:rsidP="001B737E">
      <w:pPr>
        <w:pStyle w:val="NoSpacing"/>
        <w:jc w:val="center"/>
        <w:rPr>
          <w:b/>
          <w:noProof/>
          <w:sz w:val="22"/>
          <w:szCs w:val="22"/>
          <w:lang w:val="sr-Latn-BA"/>
        </w:rPr>
      </w:pPr>
    </w:p>
    <w:p w:rsidR="004E4C2C" w:rsidRPr="00AA2DF1" w:rsidRDefault="004E4C2C" w:rsidP="001B737E">
      <w:pPr>
        <w:pStyle w:val="NoSpacing"/>
        <w:jc w:val="center"/>
        <w:rPr>
          <w:b/>
          <w:noProof/>
          <w:sz w:val="22"/>
          <w:szCs w:val="22"/>
          <w:lang w:val="sr-Latn-BA"/>
        </w:rPr>
      </w:pPr>
      <w:r w:rsidRPr="00AA2DF1">
        <w:rPr>
          <w:b/>
          <w:noProof/>
          <w:sz w:val="22"/>
          <w:szCs w:val="22"/>
          <w:lang w:val="sr-Latn-BA"/>
        </w:rPr>
        <w:lastRenderedPageBreak/>
        <w:t>Члан 17.</w:t>
      </w:r>
    </w:p>
    <w:p w:rsidR="004E4C2C" w:rsidRPr="00AA2DF1" w:rsidRDefault="004E4C2C" w:rsidP="001B737E">
      <w:pPr>
        <w:pStyle w:val="NoSpacing"/>
        <w:jc w:val="center"/>
        <w:rPr>
          <w:noProof/>
          <w:sz w:val="22"/>
          <w:szCs w:val="22"/>
          <w:lang w:val="sr-Latn-BA"/>
        </w:rPr>
      </w:pPr>
      <w:r w:rsidRPr="00AA2DF1">
        <w:rPr>
          <w:noProof/>
          <w:sz w:val="22"/>
          <w:szCs w:val="22"/>
          <w:lang w:val="sr-Latn-BA"/>
        </w:rPr>
        <w:t>(Записник Групе за контролу)</w:t>
      </w:r>
    </w:p>
    <w:p w:rsidR="004E4C2C" w:rsidRPr="00AA2DF1" w:rsidRDefault="004E4C2C" w:rsidP="001B737E">
      <w:pPr>
        <w:pStyle w:val="NoSpacing"/>
        <w:jc w:val="both"/>
        <w:rPr>
          <w:noProof/>
          <w:sz w:val="22"/>
          <w:szCs w:val="22"/>
          <w:lang w:val="sr-Latn-BA"/>
        </w:rPr>
      </w:pPr>
    </w:p>
    <w:p w:rsidR="004E4C2C" w:rsidRPr="00AA2DF1" w:rsidRDefault="004E4C2C" w:rsidP="00387BFE">
      <w:pPr>
        <w:pStyle w:val="NoSpacing"/>
        <w:numPr>
          <w:ilvl w:val="0"/>
          <w:numId w:val="30"/>
        </w:numPr>
        <w:ind w:left="426" w:hanging="426"/>
        <w:jc w:val="both"/>
        <w:rPr>
          <w:noProof/>
          <w:sz w:val="22"/>
          <w:szCs w:val="22"/>
          <w:lang w:val="sr-Latn-BA"/>
        </w:rPr>
      </w:pPr>
      <w:r w:rsidRPr="00AA2DF1">
        <w:rPr>
          <w:rFonts w:eastAsia="Calibri"/>
          <w:noProof/>
          <w:sz w:val="22"/>
          <w:szCs w:val="22"/>
          <w:lang w:val="sr-Latn-BA"/>
        </w:rPr>
        <w:t xml:space="preserve">Група за контролу, након обављене </w:t>
      </w:r>
      <w:r w:rsidRPr="00AA2DF1">
        <w:rPr>
          <w:noProof/>
          <w:sz w:val="22"/>
          <w:szCs w:val="22"/>
          <w:lang w:val="sr-Latn-BA"/>
        </w:rPr>
        <w:t>предконтроле захтјева за издавање одобрења за поједностављени поступак по фактури у складу са чланом 16. овог упутства</w:t>
      </w:r>
      <w:r w:rsidRPr="00AA2DF1">
        <w:rPr>
          <w:rFonts w:eastAsia="Calibri"/>
          <w:noProof/>
          <w:sz w:val="22"/>
          <w:szCs w:val="22"/>
          <w:lang w:val="sr-Latn-BA"/>
        </w:rPr>
        <w:t xml:space="preserve">, сачињава записник најкасније у року од 10 радних дана од дана пријема захтјева од стране издаваоца одобрења, у који уноси </w:t>
      </w:r>
      <w:r w:rsidRPr="00AA2DF1">
        <w:rPr>
          <w:noProof/>
          <w:sz w:val="22"/>
          <w:szCs w:val="22"/>
          <w:lang w:val="sr-Latn-BA"/>
        </w:rPr>
        <w:t>све провјере које је обавила и резултате тих провјера</w:t>
      </w:r>
      <w:r w:rsidRPr="00AA2DF1">
        <w:rPr>
          <w:rFonts w:eastAsia="Calibri"/>
          <w:noProof/>
          <w:sz w:val="22"/>
          <w:szCs w:val="22"/>
          <w:lang w:val="sr-Latn-BA"/>
        </w:rPr>
        <w:t xml:space="preserve">. </w:t>
      </w:r>
      <w:r w:rsidRPr="00AA2DF1">
        <w:rPr>
          <w:noProof/>
          <w:sz w:val="22"/>
          <w:szCs w:val="22"/>
          <w:lang w:val="sr-Latn-BA"/>
        </w:rPr>
        <w:t>У записнику, издвојено на крају, Група за контролу, на основу извршених провјера и сходно резултатима тих провјера, наводи мишљење да ли су испуњени или не услови и критеријуми за одобравање поједностављеног поступка по фактури.</w:t>
      </w:r>
      <w:r w:rsidRPr="00AA2DF1">
        <w:rPr>
          <w:rFonts w:eastAsia="Calibri"/>
          <w:noProof/>
          <w:sz w:val="22"/>
          <w:szCs w:val="22"/>
          <w:lang w:val="sr-Latn-BA"/>
        </w:rPr>
        <w:t xml:space="preserve"> Ако утврди да услови и критеријуми, односно неки од услова или критеријума нису испуњени, у записнику наводи услове и критеријуме који су у питању као и образложење разлога о неиспуњавању истих</w:t>
      </w:r>
      <w:r w:rsidR="00742488" w:rsidRPr="00AA2DF1">
        <w:rPr>
          <w:rFonts w:eastAsia="Calibri"/>
          <w:noProof/>
          <w:sz w:val="22"/>
          <w:szCs w:val="22"/>
          <w:lang w:val="sr-Latn-BA"/>
        </w:rPr>
        <w:t>.</w:t>
      </w:r>
      <w:r w:rsidRPr="00AA2DF1">
        <w:rPr>
          <w:rFonts w:eastAsia="Calibri"/>
          <w:noProof/>
          <w:sz w:val="22"/>
          <w:szCs w:val="22"/>
          <w:lang w:val="sr-Latn-BA"/>
        </w:rPr>
        <w:t xml:space="preserve"> Записник сачињава у три п</w:t>
      </w:r>
      <w:r w:rsidRPr="00AA2DF1">
        <w:rPr>
          <w:noProof/>
          <w:sz w:val="22"/>
          <w:szCs w:val="22"/>
          <w:lang w:val="sr-Latn-BA"/>
        </w:rPr>
        <w:t xml:space="preserve">римјерка, од којих један примјерак </w:t>
      </w:r>
      <w:r w:rsidRPr="00AA2DF1">
        <w:rPr>
          <w:rFonts w:eastAsia="Calibri"/>
          <w:noProof/>
          <w:sz w:val="22"/>
          <w:szCs w:val="22"/>
          <w:lang w:val="sr-Latn-BA"/>
        </w:rPr>
        <w:t xml:space="preserve">доставља подносиоцу захтјева ради обавјештавања о резултатима провјере и даје му могућност да се на исти може изјаснити, уз одређивање рока за то, у којем року подносилац захтјева може отклонити уочене неправилности и/или изнијети свој став. </w:t>
      </w:r>
    </w:p>
    <w:p w:rsidR="004E4C2C" w:rsidRPr="00AA2DF1" w:rsidRDefault="004E4C2C" w:rsidP="001B737E">
      <w:pPr>
        <w:pStyle w:val="NoSpacing"/>
        <w:ind w:left="426" w:hanging="426"/>
        <w:jc w:val="both"/>
        <w:rPr>
          <w:noProof/>
          <w:sz w:val="22"/>
          <w:szCs w:val="22"/>
          <w:lang w:val="sr-Latn-BA"/>
        </w:rPr>
      </w:pPr>
    </w:p>
    <w:p w:rsidR="004E4C2C" w:rsidRPr="00AA2DF1" w:rsidRDefault="004E4C2C" w:rsidP="00387BFE">
      <w:pPr>
        <w:pStyle w:val="NoSpacing"/>
        <w:numPr>
          <w:ilvl w:val="0"/>
          <w:numId w:val="30"/>
        </w:numPr>
        <w:ind w:left="426" w:hanging="426"/>
        <w:jc w:val="both"/>
        <w:rPr>
          <w:noProof/>
          <w:sz w:val="22"/>
          <w:szCs w:val="22"/>
          <w:lang w:val="sr-Latn-BA"/>
        </w:rPr>
      </w:pPr>
      <w:r w:rsidRPr="00AA2DF1">
        <w:rPr>
          <w:rFonts w:eastAsia="Calibri"/>
          <w:noProof/>
          <w:sz w:val="22"/>
          <w:szCs w:val="22"/>
          <w:lang w:val="sr-Latn-BA"/>
        </w:rPr>
        <w:t xml:space="preserve">Достављено изјашњење </w:t>
      </w:r>
      <w:r w:rsidR="006F08D0" w:rsidRPr="00AA2DF1">
        <w:rPr>
          <w:rFonts w:eastAsia="Calibri"/>
          <w:noProof/>
          <w:sz w:val="22"/>
          <w:szCs w:val="22"/>
          <w:lang w:val="sr-Latn-BA"/>
        </w:rPr>
        <w:t>подносиоца</w:t>
      </w:r>
      <w:r w:rsidRPr="00AA2DF1">
        <w:rPr>
          <w:rFonts w:eastAsia="Calibri"/>
          <w:noProof/>
          <w:sz w:val="22"/>
          <w:szCs w:val="22"/>
          <w:lang w:val="sr-Latn-BA"/>
        </w:rPr>
        <w:t xml:space="preserve"> захтјева на зап</w:t>
      </w:r>
      <w:r w:rsidRPr="00AA2DF1">
        <w:rPr>
          <w:noProof/>
          <w:sz w:val="22"/>
          <w:szCs w:val="22"/>
          <w:lang w:val="sr-Latn-BA"/>
        </w:rPr>
        <w:t>и</w:t>
      </w:r>
      <w:r w:rsidRPr="00AA2DF1">
        <w:rPr>
          <w:rFonts w:eastAsia="Calibri"/>
          <w:noProof/>
          <w:sz w:val="22"/>
          <w:szCs w:val="22"/>
          <w:lang w:val="sr-Latn-BA"/>
        </w:rPr>
        <w:t>сник из става (</w:t>
      </w:r>
      <w:r w:rsidRPr="00AA2DF1">
        <w:rPr>
          <w:noProof/>
          <w:sz w:val="22"/>
          <w:szCs w:val="22"/>
          <w:lang w:val="sr-Latn-BA"/>
        </w:rPr>
        <w:t>1</w:t>
      </w:r>
      <w:r w:rsidRPr="00AA2DF1">
        <w:rPr>
          <w:rFonts w:eastAsia="Calibri"/>
          <w:noProof/>
          <w:sz w:val="22"/>
          <w:szCs w:val="22"/>
          <w:lang w:val="sr-Latn-BA"/>
        </w:rPr>
        <w:t xml:space="preserve">) овог члана, Група за контролу сагледаће одмах и оцијенити оправданост изнијетих навода. Након тога, или по протеку рока одређеног за изјашњење ако </w:t>
      </w:r>
      <w:r w:rsidRPr="00AA2DF1">
        <w:rPr>
          <w:noProof/>
          <w:sz w:val="22"/>
          <w:szCs w:val="22"/>
          <w:lang w:val="sr-Latn-BA"/>
        </w:rPr>
        <w:t xml:space="preserve">подносилац </w:t>
      </w:r>
      <w:r w:rsidRPr="00AA2DF1">
        <w:rPr>
          <w:rFonts w:eastAsia="Calibri"/>
          <w:noProof/>
          <w:sz w:val="22"/>
          <w:szCs w:val="22"/>
          <w:lang w:val="sr-Latn-BA"/>
        </w:rPr>
        <w:t>захтјева</w:t>
      </w:r>
      <w:r w:rsidRPr="00AA2DF1">
        <w:rPr>
          <w:noProof/>
          <w:sz w:val="22"/>
          <w:szCs w:val="22"/>
          <w:lang w:val="sr-Latn-BA"/>
        </w:rPr>
        <w:t xml:space="preserve"> </w:t>
      </w:r>
      <w:r w:rsidRPr="00AA2DF1">
        <w:rPr>
          <w:rFonts w:eastAsia="Calibri"/>
          <w:noProof/>
          <w:sz w:val="22"/>
          <w:szCs w:val="22"/>
          <w:lang w:val="sr-Latn-BA"/>
        </w:rPr>
        <w:t xml:space="preserve">није </w:t>
      </w:r>
      <w:r w:rsidRPr="00AA2DF1">
        <w:rPr>
          <w:noProof/>
          <w:sz w:val="22"/>
          <w:szCs w:val="22"/>
          <w:lang w:val="sr-Latn-BA"/>
        </w:rPr>
        <w:t xml:space="preserve">доставио изјашњење, </w:t>
      </w:r>
      <w:r w:rsidRPr="00AA2DF1">
        <w:rPr>
          <w:rFonts w:eastAsia="Calibri"/>
          <w:noProof/>
          <w:sz w:val="22"/>
          <w:szCs w:val="22"/>
          <w:lang w:val="sr-Latn-BA"/>
        </w:rPr>
        <w:t xml:space="preserve">коначни записник о провјери, који укључује и коначно мишљење о испуњавању </w:t>
      </w:r>
      <w:r w:rsidRPr="00AA2DF1">
        <w:rPr>
          <w:noProof/>
          <w:sz w:val="22"/>
          <w:szCs w:val="22"/>
          <w:lang w:val="sr-Latn-BA"/>
        </w:rPr>
        <w:t>услова и критеријума</w:t>
      </w:r>
      <w:r w:rsidRPr="00AA2DF1">
        <w:rPr>
          <w:rFonts w:eastAsia="Calibri"/>
          <w:noProof/>
          <w:sz w:val="22"/>
          <w:szCs w:val="22"/>
          <w:lang w:val="sr-Latn-BA"/>
        </w:rPr>
        <w:t xml:space="preserve">, са свим прилозима и документованим провјерама, доставља издаваоцу одобрења најкасније до истека три радна дана од дана пријема изјашњења </w:t>
      </w:r>
      <w:r w:rsidR="006F08D0" w:rsidRPr="00AA2DF1">
        <w:rPr>
          <w:rFonts w:eastAsia="Calibri"/>
          <w:noProof/>
          <w:sz w:val="22"/>
          <w:szCs w:val="22"/>
          <w:lang w:val="sr-Latn-BA"/>
        </w:rPr>
        <w:t>подносиоца</w:t>
      </w:r>
      <w:r w:rsidRPr="00AA2DF1">
        <w:rPr>
          <w:rFonts w:eastAsia="Calibri"/>
          <w:noProof/>
          <w:sz w:val="22"/>
          <w:szCs w:val="22"/>
          <w:lang w:val="sr-Latn-BA"/>
        </w:rPr>
        <w:t xml:space="preserve"> захтјева или од дана истека рока за изјашњење ако </w:t>
      </w:r>
      <w:r w:rsidRPr="00AA2DF1">
        <w:rPr>
          <w:noProof/>
          <w:sz w:val="22"/>
          <w:szCs w:val="22"/>
          <w:lang w:val="sr-Latn-BA"/>
        </w:rPr>
        <w:t xml:space="preserve">подносилац </w:t>
      </w:r>
      <w:r w:rsidRPr="00AA2DF1">
        <w:rPr>
          <w:rFonts w:eastAsia="Calibri"/>
          <w:noProof/>
          <w:sz w:val="22"/>
          <w:szCs w:val="22"/>
          <w:lang w:val="sr-Latn-BA"/>
        </w:rPr>
        <w:t>захтјева</w:t>
      </w:r>
      <w:r w:rsidRPr="00AA2DF1">
        <w:rPr>
          <w:noProof/>
          <w:sz w:val="22"/>
          <w:szCs w:val="22"/>
          <w:lang w:val="sr-Latn-BA"/>
        </w:rPr>
        <w:t xml:space="preserve"> </w:t>
      </w:r>
      <w:r w:rsidRPr="00AA2DF1">
        <w:rPr>
          <w:rFonts w:eastAsia="Calibri"/>
          <w:noProof/>
          <w:sz w:val="22"/>
          <w:szCs w:val="22"/>
          <w:lang w:val="sr-Latn-BA"/>
        </w:rPr>
        <w:t xml:space="preserve">није </w:t>
      </w:r>
      <w:r w:rsidRPr="00AA2DF1">
        <w:rPr>
          <w:noProof/>
          <w:sz w:val="22"/>
          <w:szCs w:val="22"/>
          <w:lang w:val="sr-Latn-BA"/>
        </w:rPr>
        <w:t>доставио изјашњење</w:t>
      </w:r>
      <w:r w:rsidRPr="00AA2DF1">
        <w:rPr>
          <w:rFonts w:eastAsia="Calibri"/>
          <w:noProof/>
          <w:sz w:val="22"/>
          <w:szCs w:val="22"/>
          <w:lang w:val="sr-Latn-BA"/>
        </w:rPr>
        <w:t xml:space="preserve">. Један примјерак тог записника доставља и подносиоцу захтјева. </w:t>
      </w:r>
      <w:r w:rsidRPr="00AA2DF1">
        <w:rPr>
          <w:noProof/>
          <w:sz w:val="22"/>
          <w:szCs w:val="22"/>
          <w:lang w:val="sr-Latn-BA"/>
        </w:rPr>
        <w:t xml:space="preserve">Ако Група за контролу у коначном записнику даје негативно мишљење, у том записнику наводи који </w:t>
      </w:r>
      <w:r w:rsidRPr="00AA2DF1">
        <w:rPr>
          <w:rFonts w:eastAsia="Calibri"/>
          <w:noProof/>
          <w:sz w:val="22"/>
          <w:szCs w:val="22"/>
          <w:lang w:val="sr-Latn-BA"/>
        </w:rPr>
        <w:t xml:space="preserve">услови и критеријуми нису испуњени, образложење разлога о неиспуњавању истих, те </w:t>
      </w:r>
      <w:r w:rsidRPr="00AA2DF1">
        <w:rPr>
          <w:noProof/>
          <w:sz w:val="22"/>
          <w:szCs w:val="22"/>
          <w:lang w:val="sr-Latn-BA"/>
        </w:rPr>
        <w:t>о ист</w:t>
      </w:r>
      <w:r w:rsidR="000F7C08" w:rsidRPr="00AA2DF1">
        <w:rPr>
          <w:noProof/>
          <w:sz w:val="22"/>
          <w:szCs w:val="22"/>
          <w:lang w:val="sr-Latn-BA"/>
        </w:rPr>
        <w:t>ом</w:t>
      </w:r>
      <w:r w:rsidRPr="00AA2DF1">
        <w:rPr>
          <w:noProof/>
          <w:sz w:val="22"/>
          <w:szCs w:val="22"/>
          <w:lang w:val="sr-Latn-BA"/>
        </w:rPr>
        <w:t xml:space="preserve"> доставља расположиве доказе.  </w:t>
      </w:r>
    </w:p>
    <w:p w:rsidR="004E4C2C" w:rsidRPr="00AA2DF1" w:rsidRDefault="004E4C2C" w:rsidP="001B737E">
      <w:pPr>
        <w:pStyle w:val="NoSpacing"/>
        <w:ind w:left="426" w:hanging="426"/>
        <w:jc w:val="both"/>
        <w:rPr>
          <w:noProof/>
          <w:sz w:val="22"/>
          <w:szCs w:val="22"/>
          <w:lang w:val="sr-Latn-BA"/>
        </w:rPr>
      </w:pPr>
    </w:p>
    <w:p w:rsidR="004E4C2C" w:rsidRPr="00AA2DF1" w:rsidRDefault="004E4C2C" w:rsidP="00387BFE">
      <w:pPr>
        <w:pStyle w:val="NoSpacing"/>
        <w:numPr>
          <w:ilvl w:val="0"/>
          <w:numId w:val="30"/>
        </w:numPr>
        <w:ind w:left="426" w:hanging="426"/>
        <w:jc w:val="both"/>
        <w:rPr>
          <w:noProof/>
          <w:sz w:val="22"/>
          <w:szCs w:val="22"/>
          <w:lang w:val="sr-Latn-BA"/>
        </w:rPr>
      </w:pPr>
      <w:r w:rsidRPr="00AA2DF1">
        <w:rPr>
          <w:noProof/>
          <w:sz w:val="22"/>
          <w:szCs w:val="22"/>
          <w:lang w:val="sr-Latn-BA"/>
        </w:rPr>
        <w:t xml:space="preserve">Не доводећи у питање обавезу испуњавања других услова и критеријума за </w:t>
      </w:r>
      <w:r w:rsidR="000F7C08" w:rsidRPr="00AA2DF1">
        <w:rPr>
          <w:noProof/>
          <w:sz w:val="22"/>
          <w:szCs w:val="22"/>
          <w:lang w:val="sr-Latn-BA"/>
        </w:rPr>
        <w:t>поједностављени поступак по фактури</w:t>
      </w:r>
      <w:r w:rsidRPr="00AA2DF1">
        <w:rPr>
          <w:noProof/>
          <w:sz w:val="22"/>
          <w:szCs w:val="22"/>
          <w:lang w:val="sr-Latn-BA"/>
        </w:rPr>
        <w:t xml:space="preserve"> од стране </w:t>
      </w:r>
      <w:r w:rsidR="006F08D0" w:rsidRPr="00AA2DF1">
        <w:rPr>
          <w:noProof/>
          <w:sz w:val="22"/>
          <w:szCs w:val="22"/>
          <w:lang w:val="sr-Latn-BA"/>
        </w:rPr>
        <w:t>подносиоца</w:t>
      </w:r>
      <w:r w:rsidRPr="00AA2DF1">
        <w:rPr>
          <w:noProof/>
          <w:sz w:val="22"/>
          <w:szCs w:val="22"/>
          <w:lang w:val="sr-Latn-BA"/>
        </w:rPr>
        <w:t xml:space="preserve"> захтјева, Група за контролу не може дати мишљење да подносилац захтјева испуњава услове и критеријуме за тражено </w:t>
      </w:r>
      <w:r w:rsidR="004F33AD" w:rsidRPr="00AA2DF1">
        <w:rPr>
          <w:noProof/>
          <w:sz w:val="22"/>
          <w:szCs w:val="22"/>
          <w:lang w:val="sr-Latn-BA"/>
        </w:rPr>
        <w:t>поједностављење</w:t>
      </w:r>
      <w:r w:rsidR="00422B4B" w:rsidRPr="00AA2DF1">
        <w:rPr>
          <w:noProof/>
          <w:sz w:val="22"/>
          <w:szCs w:val="22"/>
          <w:lang w:val="sr-Latn-BA"/>
        </w:rPr>
        <w:t xml:space="preserve"> ако у провјери процијени да</w:t>
      </w:r>
      <w:r w:rsidR="008B3D52" w:rsidRPr="00AA2DF1">
        <w:rPr>
          <w:noProof/>
          <w:sz w:val="22"/>
          <w:szCs w:val="22"/>
          <w:lang w:val="sr-Latn-BA"/>
        </w:rPr>
        <w:t xml:space="preserve"> </w:t>
      </w:r>
      <w:r w:rsidRPr="00AA2DF1">
        <w:rPr>
          <w:noProof/>
          <w:sz w:val="22"/>
          <w:szCs w:val="22"/>
          <w:lang w:val="sr-Latn-BA"/>
        </w:rPr>
        <w:t>нису испуњени услови и критери</w:t>
      </w:r>
      <w:r w:rsidR="007B043A" w:rsidRPr="00AA2DF1">
        <w:rPr>
          <w:noProof/>
          <w:sz w:val="22"/>
          <w:szCs w:val="22"/>
          <w:lang w:val="sr-Latn-BA"/>
        </w:rPr>
        <w:t xml:space="preserve">јуми из члана 29. Одлуке (ако </w:t>
      </w:r>
      <w:r w:rsidRPr="00AA2DF1">
        <w:rPr>
          <w:noProof/>
          <w:sz w:val="22"/>
          <w:szCs w:val="22"/>
          <w:lang w:val="sr-Latn-BA"/>
        </w:rPr>
        <w:t xml:space="preserve">оцијени да је подносилац захтјева или неко друго лице из члана 29. став (1) Одлуке извршило тежу повреду или поновљене повреде царинских и/или пореских прописа или </w:t>
      </w:r>
      <w:r w:rsidR="007B043A" w:rsidRPr="00AA2DF1">
        <w:rPr>
          <w:noProof/>
          <w:sz w:val="22"/>
          <w:szCs w:val="22"/>
          <w:lang w:val="sr-Latn-BA"/>
        </w:rPr>
        <w:t xml:space="preserve">утврди да је извршило </w:t>
      </w:r>
      <w:r w:rsidRPr="00AA2DF1">
        <w:rPr>
          <w:noProof/>
          <w:sz w:val="22"/>
          <w:szCs w:val="22"/>
          <w:lang w:val="sr-Latn-BA"/>
        </w:rPr>
        <w:t xml:space="preserve">теже кривично дјело које је у вези са привредном дјелатности </w:t>
      </w:r>
      <w:r w:rsidR="006F08D0" w:rsidRPr="00AA2DF1">
        <w:rPr>
          <w:noProof/>
          <w:sz w:val="22"/>
          <w:szCs w:val="22"/>
          <w:lang w:val="sr-Latn-BA"/>
        </w:rPr>
        <w:t>подносиоца</w:t>
      </w:r>
      <w:r w:rsidR="00422B4B" w:rsidRPr="00AA2DF1">
        <w:rPr>
          <w:noProof/>
          <w:sz w:val="22"/>
          <w:szCs w:val="22"/>
          <w:lang w:val="sr-Latn-BA"/>
        </w:rPr>
        <w:t xml:space="preserve"> захтјева).</w:t>
      </w:r>
    </w:p>
    <w:p w:rsidR="004E4C2C" w:rsidRPr="00AA2DF1" w:rsidRDefault="004E4C2C" w:rsidP="001B737E">
      <w:pPr>
        <w:pStyle w:val="NoSpacing"/>
        <w:ind w:left="426" w:hanging="426"/>
        <w:jc w:val="both"/>
        <w:rPr>
          <w:rFonts w:eastAsia="Calibri"/>
          <w:noProof/>
          <w:sz w:val="22"/>
          <w:szCs w:val="22"/>
          <w:lang w:val="sr-Latn-BA"/>
        </w:rPr>
      </w:pPr>
    </w:p>
    <w:p w:rsidR="004E4C2C" w:rsidRPr="00AA2DF1" w:rsidRDefault="004E4C2C" w:rsidP="00387BFE">
      <w:pPr>
        <w:pStyle w:val="NoSpacing"/>
        <w:numPr>
          <w:ilvl w:val="0"/>
          <w:numId w:val="30"/>
        </w:numPr>
        <w:ind w:left="426" w:hanging="426"/>
        <w:jc w:val="both"/>
        <w:rPr>
          <w:noProof/>
          <w:sz w:val="22"/>
          <w:szCs w:val="22"/>
          <w:lang w:val="sr-Latn-BA"/>
        </w:rPr>
      </w:pPr>
      <w:r w:rsidRPr="00AA2DF1">
        <w:rPr>
          <w:noProof/>
          <w:sz w:val="22"/>
          <w:szCs w:val="22"/>
          <w:lang w:val="sr-Latn-BA"/>
        </w:rPr>
        <w:t xml:space="preserve">У случају када Група за контролу, истовремено или прије окончања започете предконтроле код </w:t>
      </w:r>
      <w:r w:rsidR="006F08D0" w:rsidRPr="00AA2DF1">
        <w:rPr>
          <w:noProof/>
          <w:sz w:val="22"/>
          <w:szCs w:val="22"/>
          <w:lang w:val="sr-Latn-BA"/>
        </w:rPr>
        <w:t>подносиоца</w:t>
      </w:r>
      <w:r w:rsidRPr="00AA2DF1">
        <w:rPr>
          <w:noProof/>
          <w:sz w:val="22"/>
          <w:szCs w:val="22"/>
          <w:lang w:val="sr-Latn-BA"/>
        </w:rPr>
        <w:t xml:space="preserve"> захтјева у складу са чланом 16. овог упутства, поред захтјева за издавање одобрења за </w:t>
      </w:r>
      <w:r w:rsidR="00742488" w:rsidRPr="00AA2DF1">
        <w:rPr>
          <w:noProof/>
          <w:sz w:val="22"/>
          <w:szCs w:val="22"/>
          <w:lang w:val="sr-Latn-BA"/>
        </w:rPr>
        <w:t>поједностављени поступак по фактури</w:t>
      </w:r>
      <w:r w:rsidRPr="00AA2DF1">
        <w:rPr>
          <w:noProof/>
          <w:sz w:val="22"/>
          <w:szCs w:val="22"/>
          <w:lang w:val="sr-Latn-BA"/>
        </w:rPr>
        <w:t xml:space="preserve">, прими и захтјев за </w:t>
      </w:r>
      <w:r w:rsidR="00742488" w:rsidRPr="00AA2DF1">
        <w:rPr>
          <w:noProof/>
          <w:sz w:val="22"/>
          <w:szCs w:val="22"/>
          <w:lang w:val="sr-Latn-BA"/>
        </w:rPr>
        <w:t xml:space="preserve">кућно увозно царињење, </w:t>
      </w:r>
      <w:r w:rsidRPr="00AA2DF1">
        <w:rPr>
          <w:noProof/>
          <w:sz w:val="22"/>
          <w:szCs w:val="22"/>
          <w:lang w:val="sr-Latn-BA"/>
        </w:rPr>
        <w:t>кућно извозно царињење, захтјев за овлашћеног пошиљаоца</w:t>
      </w:r>
      <w:r w:rsidR="00815247" w:rsidRPr="00AA2DF1">
        <w:rPr>
          <w:noProof/>
          <w:sz w:val="22"/>
          <w:szCs w:val="22"/>
          <w:lang w:val="sr-Latn-BA"/>
        </w:rPr>
        <w:t>,</w:t>
      </w:r>
      <w:r w:rsidRPr="00AA2DF1">
        <w:rPr>
          <w:noProof/>
          <w:sz w:val="22"/>
          <w:szCs w:val="22"/>
          <w:lang w:val="sr-Latn-BA"/>
        </w:rPr>
        <w:t xml:space="preserve"> захтјев за овлашћеног примаоца </w:t>
      </w:r>
      <w:r w:rsidR="00815247" w:rsidRPr="00AA2DF1">
        <w:rPr>
          <w:noProof/>
          <w:sz w:val="22"/>
          <w:szCs w:val="22"/>
          <w:lang w:val="sr-Latn-BA"/>
        </w:rPr>
        <w:t xml:space="preserve">и/или захтјев за издавање одобрења за употребу свеобухватног осигурања или ослобађање од полагања осигурања истог подносиоца, </w:t>
      </w:r>
      <w:r w:rsidRPr="00AA2DF1">
        <w:rPr>
          <w:noProof/>
          <w:sz w:val="22"/>
          <w:szCs w:val="22"/>
          <w:lang w:val="sr-Latn-BA"/>
        </w:rPr>
        <w:t xml:space="preserve">тада истовремено код </w:t>
      </w:r>
      <w:r w:rsidR="006F08D0" w:rsidRPr="00AA2DF1">
        <w:rPr>
          <w:noProof/>
          <w:sz w:val="22"/>
          <w:szCs w:val="22"/>
          <w:lang w:val="sr-Latn-BA"/>
        </w:rPr>
        <w:t>подносиоца</w:t>
      </w:r>
      <w:r w:rsidRPr="00AA2DF1">
        <w:rPr>
          <w:noProof/>
          <w:sz w:val="22"/>
          <w:szCs w:val="22"/>
          <w:lang w:val="sr-Latn-BA"/>
        </w:rPr>
        <w:t xml:space="preserve"> захтјева врши предконтролу по свим поднијетим захтјевима. Ако је истовремено поднијет захтјев за АЕО и захтјев за поједностављене поступке, провјеру захтјева у предконтроли треба координирати како се не би удвостручиле контроле у исто вријеме, а на крају се сачињавају засебни записници о обављеној предконтроли свих захтјева. </w:t>
      </w:r>
    </w:p>
    <w:p w:rsidR="004E4C2C" w:rsidRPr="00AA2DF1" w:rsidRDefault="004E4C2C" w:rsidP="001B737E">
      <w:pPr>
        <w:pStyle w:val="NoSpacing"/>
        <w:ind w:left="426" w:hanging="426"/>
        <w:jc w:val="both"/>
        <w:rPr>
          <w:noProof/>
          <w:sz w:val="22"/>
          <w:szCs w:val="22"/>
          <w:lang w:val="sr-Latn-BA"/>
        </w:rPr>
      </w:pPr>
    </w:p>
    <w:p w:rsidR="004E4C2C" w:rsidRPr="00AA2DF1" w:rsidRDefault="004E4C2C" w:rsidP="00387BFE">
      <w:pPr>
        <w:pStyle w:val="NoSpacing"/>
        <w:numPr>
          <w:ilvl w:val="0"/>
          <w:numId w:val="30"/>
        </w:numPr>
        <w:ind w:left="426" w:hanging="426"/>
        <w:jc w:val="both"/>
        <w:rPr>
          <w:noProof/>
          <w:sz w:val="22"/>
          <w:szCs w:val="22"/>
          <w:lang w:val="sr-Latn-BA"/>
        </w:rPr>
      </w:pPr>
      <w:r w:rsidRPr="00AA2DF1">
        <w:rPr>
          <w:noProof/>
          <w:sz w:val="22"/>
          <w:szCs w:val="22"/>
          <w:lang w:val="sr-Latn-BA"/>
        </w:rPr>
        <w:t xml:space="preserve">Ако је Група за контролу раније код </w:t>
      </w:r>
      <w:r w:rsidR="006F08D0" w:rsidRPr="00AA2DF1">
        <w:rPr>
          <w:noProof/>
          <w:sz w:val="22"/>
          <w:szCs w:val="22"/>
          <w:lang w:val="sr-Latn-BA"/>
        </w:rPr>
        <w:t>подносиоца</w:t>
      </w:r>
      <w:r w:rsidRPr="00AA2DF1">
        <w:rPr>
          <w:noProof/>
          <w:sz w:val="22"/>
          <w:szCs w:val="22"/>
          <w:lang w:val="sr-Latn-BA"/>
        </w:rPr>
        <w:t xml:space="preserve"> захтјева вршила предконтролу по неком другом основу (на примјер, за </w:t>
      </w:r>
      <w:r w:rsidR="00815247" w:rsidRPr="00AA2DF1">
        <w:rPr>
          <w:noProof/>
          <w:sz w:val="22"/>
          <w:szCs w:val="22"/>
          <w:lang w:val="sr-Latn-BA"/>
        </w:rPr>
        <w:t>царинска поједностављења наведена у ставу (4) овог члана</w:t>
      </w:r>
      <w:r w:rsidRPr="00AA2DF1">
        <w:rPr>
          <w:noProof/>
          <w:sz w:val="22"/>
          <w:szCs w:val="22"/>
          <w:lang w:val="sr-Latn-BA"/>
        </w:rPr>
        <w:t xml:space="preserve">), у сачињавању записника и давању мишљења по захтјеву за </w:t>
      </w:r>
      <w:r w:rsidR="00742488" w:rsidRPr="00AA2DF1">
        <w:rPr>
          <w:noProof/>
          <w:sz w:val="22"/>
          <w:szCs w:val="22"/>
          <w:lang w:val="sr-Latn-BA"/>
        </w:rPr>
        <w:t>поједностављени поступак по фактури</w:t>
      </w:r>
      <w:r w:rsidRPr="00AA2DF1">
        <w:rPr>
          <w:noProof/>
          <w:sz w:val="22"/>
          <w:szCs w:val="22"/>
          <w:lang w:val="sr-Latn-BA"/>
        </w:rPr>
        <w:t xml:space="preserve">, може узети у обзир резултате те контроле </w:t>
      </w:r>
      <w:r w:rsidR="00DE5240" w:rsidRPr="00AA2DF1">
        <w:rPr>
          <w:noProof/>
          <w:sz w:val="22"/>
          <w:szCs w:val="22"/>
          <w:lang w:val="sr-Latn-BA"/>
        </w:rPr>
        <w:t xml:space="preserve">ако </w:t>
      </w:r>
      <w:r w:rsidRPr="00AA2DF1">
        <w:rPr>
          <w:noProof/>
          <w:sz w:val="22"/>
          <w:szCs w:val="22"/>
          <w:lang w:val="sr-Latn-BA"/>
        </w:rPr>
        <w:t xml:space="preserve">није протекло шест мјесеци од извршене контроле, без поновног вршења физичке контроле код </w:t>
      </w:r>
      <w:r w:rsidR="006F08D0" w:rsidRPr="00AA2DF1">
        <w:rPr>
          <w:noProof/>
          <w:sz w:val="22"/>
          <w:szCs w:val="22"/>
          <w:lang w:val="sr-Latn-BA"/>
        </w:rPr>
        <w:t>подносиоца</w:t>
      </w:r>
      <w:r w:rsidRPr="00AA2DF1">
        <w:rPr>
          <w:noProof/>
          <w:sz w:val="22"/>
          <w:szCs w:val="22"/>
          <w:lang w:val="sr-Latn-BA"/>
        </w:rPr>
        <w:t xml:space="preserve"> захтјева ако то оцијени довољним, што, према потреби, не искључује одређену документарну провјеру захтјева. У наведеном случају не искључује се овлашћење Групе за контролу да ипак изврши предконтролу захтјева у складу са чланом 16. овог упутства ако то сматра потребним.</w:t>
      </w:r>
    </w:p>
    <w:p w:rsidR="00FB4357" w:rsidRPr="00AA2DF1" w:rsidRDefault="00FB4357" w:rsidP="00A72E18">
      <w:pPr>
        <w:pStyle w:val="NoSpacing"/>
        <w:jc w:val="both"/>
        <w:rPr>
          <w:noProof/>
          <w:sz w:val="22"/>
          <w:szCs w:val="22"/>
          <w:lang w:val="sr-Latn-BA"/>
        </w:rPr>
      </w:pPr>
    </w:p>
    <w:p w:rsidR="00FB4357" w:rsidRPr="00AA2DF1" w:rsidRDefault="00FB4357" w:rsidP="009C4D45">
      <w:pPr>
        <w:pStyle w:val="NoSpacing"/>
        <w:jc w:val="both"/>
        <w:rPr>
          <w:b/>
          <w:noProof/>
          <w:sz w:val="22"/>
          <w:szCs w:val="22"/>
          <w:lang w:val="sr-Latn-BA"/>
        </w:rPr>
      </w:pPr>
    </w:p>
    <w:p w:rsidR="003F2791" w:rsidRPr="00AA2DF1" w:rsidRDefault="003F2791" w:rsidP="00A72E18">
      <w:pPr>
        <w:pStyle w:val="NoSpacing"/>
        <w:jc w:val="center"/>
        <w:rPr>
          <w:b/>
          <w:noProof/>
          <w:sz w:val="22"/>
          <w:szCs w:val="22"/>
          <w:lang w:val="sr-Latn-BA"/>
        </w:rPr>
      </w:pPr>
    </w:p>
    <w:p w:rsidR="00B67866" w:rsidRPr="00AA2DF1" w:rsidRDefault="002449D2" w:rsidP="00A72E18">
      <w:pPr>
        <w:pStyle w:val="NoSpacing"/>
        <w:jc w:val="center"/>
        <w:rPr>
          <w:b/>
          <w:noProof/>
          <w:sz w:val="22"/>
          <w:szCs w:val="22"/>
          <w:lang w:val="sr-Latn-BA"/>
        </w:rPr>
      </w:pPr>
      <w:r w:rsidRPr="00AA2DF1">
        <w:rPr>
          <w:b/>
          <w:noProof/>
          <w:sz w:val="22"/>
          <w:szCs w:val="22"/>
          <w:lang w:val="sr-Latn-BA"/>
        </w:rPr>
        <w:lastRenderedPageBreak/>
        <w:t>Члан</w:t>
      </w:r>
      <w:r w:rsidR="00B67866" w:rsidRPr="00AA2DF1">
        <w:rPr>
          <w:b/>
          <w:noProof/>
          <w:sz w:val="22"/>
          <w:szCs w:val="22"/>
          <w:lang w:val="sr-Latn-BA"/>
        </w:rPr>
        <w:t xml:space="preserve"> </w:t>
      </w:r>
      <w:r w:rsidR="00ED6BA7" w:rsidRPr="00AA2DF1">
        <w:rPr>
          <w:b/>
          <w:noProof/>
          <w:sz w:val="22"/>
          <w:szCs w:val="22"/>
          <w:lang w:val="sr-Latn-BA"/>
        </w:rPr>
        <w:t>1</w:t>
      </w:r>
      <w:r w:rsidR="003B3B1B" w:rsidRPr="00AA2DF1">
        <w:rPr>
          <w:b/>
          <w:noProof/>
          <w:sz w:val="22"/>
          <w:szCs w:val="22"/>
          <w:lang w:val="sr-Latn-BA"/>
        </w:rPr>
        <w:t>8</w:t>
      </w:r>
      <w:r w:rsidR="00B67866" w:rsidRPr="00AA2DF1">
        <w:rPr>
          <w:b/>
          <w:noProof/>
          <w:sz w:val="22"/>
          <w:szCs w:val="22"/>
          <w:lang w:val="sr-Latn-BA"/>
        </w:rPr>
        <w:t>.</w:t>
      </w:r>
    </w:p>
    <w:p w:rsidR="009F5A9A" w:rsidRPr="00AA2DF1" w:rsidRDefault="009F5A9A" w:rsidP="00A72E18">
      <w:pPr>
        <w:pStyle w:val="NoSpacing"/>
        <w:jc w:val="center"/>
        <w:rPr>
          <w:noProof/>
          <w:sz w:val="22"/>
          <w:szCs w:val="22"/>
          <w:lang w:val="sr-Latn-BA"/>
        </w:rPr>
      </w:pPr>
      <w:r w:rsidRPr="00AA2DF1">
        <w:rPr>
          <w:noProof/>
          <w:sz w:val="22"/>
          <w:szCs w:val="22"/>
          <w:lang w:val="sr-Latn-BA"/>
        </w:rPr>
        <w:t>(Одлука по захтјеву за поједностављени поступак по фактури)</w:t>
      </w:r>
    </w:p>
    <w:p w:rsidR="009F5A9A" w:rsidRPr="00AA2DF1" w:rsidRDefault="009F5A9A" w:rsidP="00A72E18">
      <w:pPr>
        <w:pStyle w:val="NoSpacing"/>
        <w:jc w:val="both"/>
        <w:rPr>
          <w:noProof/>
          <w:sz w:val="22"/>
          <w:szCs w:val="22"/>
          <w:lang w:val="sr-Latn-BA"/>
        </w:rPr>
      </w:pPr>
    </w:p>
    <w:p w:rsidR="009F5A9A" w:rsidRPr="00AA2DF1" w:rsidRDefault="009F5A9A" w:rsidP="00387BFE">
      <w:pPr>
        <w:pStyle w:val="NoSpacing"/>
        <w:numPr>
          <w:ilvl w:val="0"/>
          <w:numId w:val="31"/>
        </w:numPr>
        <w:tabs>
          <w:tab w:val="left" w:pos="426"/>
        </w:tabs>
        <w:ind w:left="426" w:hanging="426"/>
        <w:jc w:val="both"/>
        <w:rPr>
          <w:noProof/>
          <w:sz w:val="22"/>
          <w:szCs w:val="22"/>
          <w:lang w:val="sr-Latn-BA"/>
        </w:rPr>
      </w:pPr>
      <w:r w:rsidRPr="00AA2DF1">
        <w:rPr>
          <w:noProof/>
          <w:sz w:val="22"/>
          <w:szCs w:val="22"/>
          <w:lang w:val="sr-Latn-BA"/>
        </w:rPr>
        <w:t>По поднијетом захтјеву за издавање одобрења за поједностављени поступак по фактури из члана 13. овог упутства, издавалац одобрења доноси и доставља подносиоцу захтјева одобрење или образложено рјешење о одбијању захтјева за издавање одобрења, у року од 60 дана од дана подношења уредног захтјева.</w:t>
      </w:r>
    </w:p>
    <w:p w:rsidR="009F5A9A" w:rsidRPr="00AA2DF1" w:rsidRDefault="009F5A9A" w:rsidP="00A72E18">
      <w:pPr>
        <w:pStyle w:val="NoSpacing"/>
        <w:tabs>
          <w:tab w:val="left" w:pos="426"/>
        </w:tabs>
        <w:ind w:left="426" w:hanging="426"/>
        <w:jc w:val="both"/>
        <w:rPr>
          <w:noProof/>
          <w:sz w:val="22"/>
          <w:szCs w:val="22"/>
          <w:lang w:val="sr-Latn-BA"/>
        </w:rPr>
      </w:pPr>
    </w:p>
    <w:p w:rsidR="009F5A9A" w:rsidRPr="00AA2DF1" w:rsidRDefault="009F5A9A" w:rsidP="00387BFE">
      <w:pPr>
        <w:pStyle w:val="NoSpacing"/>
        <w:numPr>
          <w:ilvl w:val="0"/>
          <w:numId w:val="31"/>
        </w:numPr>
        <w:tabs>
          <w:tab w:val="left" w:pos="426"/>
        </w:tabs>
        <w:ind w:left="426" w:hanging="426"/>
        <w:jc w:val="both"/>
        <w:rPr>
          <w:noProof/>
          <w:sz w:val="22"/>
          <w:szCs w:val="22"/>
          <w:lang w:val="sr-Latn-BA"/>
        </w:rPr>
      </w:pPr>
      <w:r w:rsidRPr="00AA2DF1">
        <w:rPr>
          <w:noProof/>
          <w:sz w:val="22"/>
          <w:szCs w:val="22"/>
          <w:lang w:val="sr-Latn-BA"/>
        </w:rPr>
        <w:t xml:space="preserve">Захтјев за издавање одобрења за поједностављени поступак по фактури, без даље провјере осталих услова и критеријума, одбија се: </w:t>
      </w:r>
    </w:p>
    <w:p w:rsidR="009F5A9A" w:rsidRPr="00AA2DF1" w:rsidRDefault="009F5A9A" w:rsidP="00387BFE">
      <w:pPr>
        <w:pStyle w:val="NoSpacing"/>
        <w:numPr>
          <w:ilvl w:val="0"/>
          <w:numId w:val="32"/>
        </w:numPr>
        <w:tabs>
          <w:tab w:val="left" w:pos="851"/>
        </w:tabs>
        <w:ind w:left="851" w:hanging="425"/>
        <w:jc w:val="both"/>
        <w:rPr>
          <w:noProof/>
          <w:sz w:val="22"/>
          <w:szCs w:val="22"/>
          <w:lang w:val="sr-Latn-BA"/>
        </w:rPr>
      </w:pPr>
      <w:r w:rsidRPr="00AA2DF1">
        <w:rPr>
          <w:noProof/>
          <w:sz w:val="22"/>
          <w:szCs w:val="22"/>
          <w:lang w:val="sr-Latn-BA"/>
        </w:rPr>
        <w:t>ако није испуњен било који од услова из члана 1</w:t>
      </w:r>
      <w:r w:rsidR="00616E9A" w:rsidRPr="00AA2DF1">
        <w:rPr>
          <w:noProof/>
          <w:sz w:val="22"/>
          <w:szCs w:val="22"/>
          <w:lang w:val="sr-Latn-BA"/>
        </w:rPr>
        <w:t>0</w:t>
      </w:r>
      <w:r w:rsidRPr="00AA2DF1">
        <w:rPr>
          <w:noProof/>
          <w:sz w:val="22"/>
          <w:szCs w:val="22"/>
          <w:lang w:val="sr-Latn-BA"/>
        </w:rPr>
        <w:t>. тач. а),</w:t>
      </w:r>
      <w:r w:rsidR="00567924" w:rsidRPr="00AA2DF1">
        <w:rPr>
          <w:noProof/>
          <w:sz w:val="22"/>
          <w:szCs w:val="22"/>
          <w:lang w:val="sr-Latn-BA"/>
        </w:rPr>
        <w:t xml:space="preserve"> б), </w:t>
      </w:r>
      <w:r w:rsidR="00422B4B" w:rsidRPr="00AA2DF1">
        <w:rPr>
          <w:noProof/>
          <w:sz w:val="22"/>
          <w:szCs w:val="22"/>
          <w:lang w:val="sr-Latn-BA"/>
        </w:rPr>
        <w:t xml:space="preserve">д) и </w:t>
      </w:r>
      <w:r w:rsidR="00125C44" w:rsidRPr="00AA2DF1">
        <w:rPr>
          <w:noProof/>
          <w:sz w:val="22"/>
          <w:szCs w:val="22"/>
          <w:lang w:val="sr-Latn-BA"/>
        </w:rPr>
        <w:t xml:space="preserve">н) </w:t>
      </w:r>
      <w:r w:rsidRPr="00AA2DF1">
        <w:rPr>
          <w:noProof/>
          <w:sz w:val="22"/>
          <w:szCs w:val="22"/>
          <w:lang w:val="sr-Latn-BA"/>
        </w:rPr>
        <w:t>овог упутства,</w:t>
      </w:r>
    </w:p>
    <w:p w:rsidR="009F5A9A" w:rsidRPr="00AA2DF1" w:rsidRDefault="009F5A9A" w:rsidP="00387BFE">
      <w:pPr>
        <w:pStyle w:val="NoSpacing"/>
        <w:numPr>
          <w:ilvl w:val="0"/>
          <w:numId w:val="32"/>
        </w:numPr>
        <w:tabs>
          <w:tab w:val="left" w:pos="851"/>
        </w:tabs>
        <w:ind w:left="851" w:hanging="425"/>
        <w:jc w:val="both"/>
        <w:rPr>
          <w:noProof/>
          <w:sz w:val="22"/>
          <w:szCs w:val="22"/>
          <w:lang w:val="sr-Latn-BA"/>
        </w:rPr>
      </w:pPr>
      <w:r w:rsidRPr="00AA2DF1">
        <w:rPr>
          <w:noProof/>
          <w:sz w:val="22"/>
          <w:szCs w:val="22"/>
          <w:lang w:val="sr-Latn-BA"/>
        </w:rPr>
        <w:t xml:space="preserve">ако захтјев није поднијет на обрасцу из </w:t>
      </w:r>
      <w:r w:rsidR="00567924" w:rsidRPr="00AA2DF1">
        <w:rPr>
          <w:noProof/>
          <w:sz w:val="22"/>
          <w:szCs w:val="22"/>
          <w:lang w:val="sr-Latn-BA"/>
        </w:rPr>
        <w:t xml:space="preserve">Прилога 2. </w:t>
      </w:r>
      <w:r w:rsidR="00125C44" w:rsidRPr="00AA2DF1">
        <w:rPr>
          <w:noProof/>
          <w:sz w:val="22"/>
          <w:szCs w:val="22"/>
          <w:lang w:val="sr-Latn-BA"/>
        </w:rPr>
        <w:t>о</w:t>
      </w:r>
      <w:r w:rsidR="00567924" w:rsidRPr="00AA2DF1">
        <w:rPr>
          <w:noProof/>
          <w:sz w:val="22"/>
          <w:szCs w:val="22"/>
          <w:lang w:val="sr-Latn-BA"/>
        </w:rPr>
        <w:t>вог упутства</w:t>
      </w:r>
      <w:r w:rsidRPr="00AA2DF1">
        <w:rPr>
          <w:noProof/>
          <w:sz w:val="22"/>
          <w:szCs w:val="22"/>
          <w:lang w:val="sr-Latn-BA"/>
        </w:rPr>
        <w:t xml:space="preserve"> ни након што је то затражено од </w:t>
      </w:r>
      <w:r w:rsidR="006F08D0" w:rsidRPr="00AA2DF1">
        <w:rPr>
          <w:noProof/>
          <w:sz w:val="22"/>
          <w:szCs w:val="22"/>
          <w:lang w:val="sr-Latn-BA"/>
        </w:rPr>
        <w:t>подносиоца</w:t>
      </w:r>
      <w:r w:rsidRPr="00AA2DF1">
        <w:rPr>
          <w:noProof/>
          <w:sz w:val="22"/>
          <w:szCs w:val="22"/>
          <w:lang w:val="sr-Latn-BA"/>
        </w:rPr>
        <w:t xml:space="preserve"> захтјева,</w:t>
      </w:r>
    </w:p>
    <w:p w:rsidR="009F5A9A" w:rsidRPr="00AA2DF1" w:rsidRDefault="009F5A9A" w:rsidP="00387BFE">
      <w:pPr>
        <w:pStyle w:val="NoSpacing"/>
        <w:numPr>
          <w:ilvl w:val="0"/>
          <w:numId w:val="32"/>
        </w:numPr>
        <w:tabs>
          <w:tab w:val="left" w:pos="851"/>
        </w:tabs>
        <w:ind w:left="851" w:hanging="425"/>
        <w:jc w:val="both"/>
        <w:rPr>
          <w:noProof/>
          <w:sz w:val="22"/>
          <w:szCs w:val="22"/>
          <w:lang w:val="sr-Latn-BA"/>
        </w:rPr>
      </w:pPr>
      <w:r w:rsidRPr="00AA2DF1">
        <w:rPr>
          <w:noProof/>
          <w:sz w:val="22"/>
          <w:szCs w:val="22"/>
          <w:lang w:val="sr-Latn-BA"/>
        </w:rPr>
        <w:t xml:space="preserve">ако је затражена допуна захтјева, а подносилац захтјева тражене податке и/или информације и документа није доставио у року за допуну одређен од стране издаваоца одобрења. </w:t>
      </w:r>
    </w:p>
    <w:p w:rsidR="009F5A9A" w:rsidRPr="00AA2DF1" w:rsidRDefault="009F5A9A" w:rsidP="00A72E18">
      <w:pPr>
        <w:pStyle w:val="NoSpacing"/>
        <w:tabs>
          <w:tab w:val="left" w:pos="426"/>
        </w:tabs>
        <w:ind w:left="426" w:hanging="426"/>
        <w:jc w:val="both"/>
        <w:rPr>
          <w:noProof/>
          <w:sz w:val="22"/>
          <w:szCs w:val="22"/>
          <w:lang w:val="sr-Latn-BA"/>
        </w:rPr>
      </w:pPr>
    </w:p>
    <w:p w:rsidR="009F5A9A" w:rsidRPr="00AA2DF1" w:rsidRDefault="009F5A9A" w:rsidP="00387BFE">
      <w:pPr>
        <w:pStyle w:val="NoSpacing"/>
        <w:numPr>
          <w:ilvl w:val="0"/>
          <w:numId w:val="31"/>
        </w:numPr>
        <w:tabs>
          <w:tab w:val="left" w:pos="426"/>
        </w:tabs>
        <w:ind w:left="426" w:hanging="426"/>
        <w:jc w:val="both"/>
        <w:rPr>
          <w:noProof/>
          <w:sz w:val="22"/>
          <w:szCs w:val="22"/>
          <w:lang w:val="sr-Latn-BA"/>
        </w:rPr>
      </w:pPr>
      <w:r w:rsidRPr="00AA2DF1">
        <w:rPr>
          <w:noProof/>
          <w:sz w:val="22"/>
          <w:szCs w:val="22"/>
          <w:lang w:val="sr-Latn-BA"/>
        </w:rPr>
        <w:t>Ако је захтјев за издавање одобрења за поједностављени поступак по фактури достављен Групи за контролу на предконтролу у складу са чланом 16. овог упутства, одлука по поднијетом захтјеву доноси се након достављања записника Групе за контролу</w:t>
      </w:r>
      <w:r w:rsidR="00125C44" w:rsidRPr="00AA2DF1">
        <w:rPr>
          <w:noProof/>
          <w:sz w:val="22"/>
          <w:szCs w:val="22"/>
          <w:lang w:val="sr-Latn-BA"/>
        </w:rPr>
        <w:t xml:space="preserve"> из члана 17. овог упутства</w:t>
      </w:r>
      <w:r w:rsidR="00567924" w:rsidRPr="00AA2DF1">
        <w:rPr>
          <w:noProof/>
          <w:sz w:val="22"/>
          <w:szCs w:val="22"/>
          <w:lang w:val="sr-Latn-BA"/>
        </w:rPr>
        <w:t>.</w:t>
      </w:r>
      <w:r w:rsidRPr="00AA2DF1">
        <w:rPr>
          <w:noProof/>
          <w:sz w:val="22"/>
          <w:szCs w:val="22"/>
          <w:lang w:val="sr-Latn-BA"/>
        </w:rPr>
        <w:t xml:space="preserve"> </w:t>
      </w:r>
    </w:p>
    <w:p w:rsidR="009F5A9A" w:rsidRPr="00AA2DF1" w:rsidRDefault="009F5A9A" w:rsidP="00A72E18">
      <w:pPr>
        <w:pStyle w:val="NoSpacing"/>
        <w:tabs>
          <w:tab w:val="left" w:pos="426"/>
        </w:tabs>
        <w:ind w:left="426" w:hanging="426"/>
        <w:jc w:val="both"/>
        <w:rPr>
          <w:noProof/>
          <w:sz w:val="22"/>
          <w:szCs w:val="22"/>
          <w:lang w:val="sr-Latn-BA"/>
        </w:rPr>
      </w:pPr>
    </w:p>
    <w:p w:rsidR="009F5A9A" w:rsidRPr="00AA2DF1" w:rsidRDefault="009F5A9A" w:rsidP="00387BFE">
      <w:pPr>
        <w:pStyle w:val="NoSpacing"/>
        <w:numPr>
          <w:ilvl w:val="0"/>
          <w:numId w:val="31"/>
        </w:numPr>
        <w:tabs>
          <w:tab w:val="left" w:pos="426"/>
        </w:tabs>
        <w:ind w:left="426" w:hanging="426"/>
        <w:jc w:val="both"/>
        <w:rPr>
          <w:noProof/>
          <w:sz w:val="22"/>
          <w:szCs w:val="22"/>
          <w:lang w:val="sr-Latn-BA"/>
        </w:rPr>
      </w:pPr>
      <w:r w:rsidRPr="00AA2DF1">
        <w:rPr>
          <w:noProof/>
          <w:sz w:val="22"/>
          <w:szCs w:val="22"/>
          <w:lang w:val="sr-Latn-BA"/>
        </w:rPr>
        <w:t>Ако је Група за контролу, након обављене предконтроле захтјева, дала мишљење да подносилац захтјева испуњава услове и критеријуме за одобравање поједностављеног поступка по фактури, подносиоцу захтјева издаје се одобрење за поједностављени поступак по фактури.</w:t>
      </w:r>
    </w:p>
    <w:p w:rsidR="009F5A9A" w:rsidRPr="00AA2DF1" w:rsidRDefault="009F5A9A" w:rsidP="00A72E18">
      <w:pPr>
        <w:pStyle w:val="NoSpacing"/>
        <w:tabs>
          <w:tab w:val="left" w:pos="426"/>
        </w:tabs>
        <w:ind w:left="426" w:hanging="426"/>
        <w:jc w:val="both"/>
        <w:rPr>
          <w:noProof/>
          <w:sz w:val="22"/>
          <w:szCs w:val="22"/>
          <w:lang w:val="sr-Latn-BA"/>
        </w:rPr>
      </w:pPr>
    </w:p>
    <w:p w:rsidR="009F5A9A" w:rsidRPr="00AA2DF1" w:rsidRDefault="009F5A9A" w:rsidP="00387BFE">
      <w:pPr>
        <w:pStyle w:val="NoSpacing"/>
        <w:numPr>
          <w:ilvl w:val="0"/>
          <w:numId w:val="31"/>
        </w:numPr>
        <w:tabs>
          <w:tab w:val="left" w:pos="426"/>
        </w:tabs>
        <w:ind w:left="426" w:hanging="426"/>
        <w:jc w:val="both"/>
        <w:rPr>
          <w:noProof/>
          <w:sz w:val="22"/>
          <w:szCs w:val="22"/>
          <w:lang w:val="sr-Latn-BA"/>
        </w:rPr>
      </w:pPr>
      <w:r w:rsidRPr="00AA2DF1">
        <w:rPr>
          <w:noProof/>
          <w:sz w:val="22"/>
          <w:szCs w:val="22"/>
          <w:lang w:val="sr-Latn-BA"/>
        </w:rPr>
        <w:t xml:space="preserve">Одобрење за поједностављени поступак по фактури </w:t>
      </w:r>
      <w:r w:rsidR="00D14027" w:rsidRPr="00AA2DF1">
        <w:rPr>
          <w:noProof/>
          <w:sz w:val="22"/>
          <w:szCs w:val="22"/>
          <w:lang w:val="sr-Latn-BA"/>
        </w:rPr>
        <w:t>издаје се на обрасцу из Прилога 26. Одлуке</w:t>
      </w:r>
      <w:r w:rsidR="007B043A" w:rsidRPr="00AA2DF1">
        <w:rPr>
          <w:noProof/>
          <w:sz w:val="22"/>
          <w:szCs w:val="22"/>
          <w:lang w:val="sr-Latn-BA"/>
        </w:rPr>
        <w:t xml:space="preserve">, који, сходно Општој напомени 1. и 2. из Главе 1. тог прилога, може бити одговарајуће прилагођен наведеном поједностaвљењу. </w:t>
      </w:r>
      <w:r w:rsidR="00D14027" w:rsidRPr="00AA2DF1">
        <w:rPr>
          <w:noProof/>
          <w:sz w:val="22"/>
          <w:szCs w:val="22"/>
          <w:lang w:val="sr-Latn-BA"/>
        </w:rPr>
        <w:t xml:space="preserve">У одобрење, поред елемената садржаних у обрасцу из </w:t>
      </w:r>
      <w:r w:rsidR="00FF393F" w:rsidRPr="00AA2DF1">
        <w:rPr>
          <w:noProof/>
          <w:sz w:val="22"/>
          <w:szCs w:val="22"/>
          <w:lang w:val="sr-Latn-BA"/>
        </w:rPr>
        <w:t>П</w:t>
      </w:r>
      <w:r w:rsidR="00D14027" w:rsidRPr="00AA2DF1">
        <w:rPr>
          <w:noProof/>
          <w:sz w:val="22"/>
          <w:szCs w:val="22"/>
          <w:lang w:val="sr-Latn-BA"/>
        </w:rPr>
        <w:t>рилога</w:t>
      </w:r>
      <w:r w:rsidR="007B043A" w:rsidRPr="00AA2DF1">
        <w:rPr>
          <w:noProof/>
          <w:sz w:val="22"/>
          <w:szCs w:val="22"/>
          <w:lang w:val="sr-Latn-BA"/>
        </w:rPr>
        <w:t xml:space="preserve"> 26. Одлуке</w:t>
      </w:r>
      <w:r w:rsidR="00D14027" w:rsidRPr="00AA2DF1">
        <w:rPr>
          <w:noProof/>
          <w:sz w:val="22"/>
          <w:szCs w:val="22"/>
          <w:lang w:val="sr-Latn-BA"/>
        </w:rPr>
        <w:t xml:space="preserve">тва, треба унијети и: друге релевантне информације у вези одобреног </w:t>
      </w:r>
      <w:r w:rsidR="00741103" w:rsidRPr="00AA2DF1">
        <w:rPr>
          <w:noProof/>
          <w:sz w:val="22"/>
          <w:szCs w:val="22"/>
          <w:lang w:val="sr-Latn-BA"/>
        </w:rPr>
        <w:t>поједностављења</w:t>
      </w:r>
      <w:r w:rsidR="00D14027" w:rsidRPr="00AA2DF1">
        <w:rPr>
          <w:noProof/>
          <w:sz w:val="22"/>
          <w:szCs w:val="22"/>
          <w:lang w:val="sr-Latn-BA"/>
        </w:rPr>
        <w:t xml:space="preserve"> по фактури</w:t>
      </w:r>
      <w:r w:rsidRPr="00AA2DF1">
        <w:rPr>
          <w:noProof/>
          <w:sz w:val="22"/>
          <w:szCs w:val="22"/>
          <w:lang w:val="sr-Latn-BA"/>
        </w:rPr>
        <w:t>, образложење, информацију о наплати евентуално прописане административне таксе, поуку о правном лијеку иза које се наводе и прилози уз одобрење, као и коме се одобрење доставља. Ако жалба не одлаже извршење одобрења, то се, с позивом на одредбу прописа који то предвиђа, наводи у одобрењу. Одобрење се може допунити и додатном клаузулом о дужности имаоца одобрења о континуираном испуњавању услова и критеријума и у току важења одобрења, те поштовању свих прописа и исп</w:t>
      </w:r>
      <w:r w:rsidR="00567924" w:rsidRPr="00AA2DF1">
        <w:rPr>
          <w:noProof/>
          <w:sz w:val="22"/>
          <w:szCs w:val="22"/>
          <w:lang w:val="sr-Latn-BA"/>
        </w:rPr>
        <w:t>уњавању обавеза које произилазе</w:t>
      </w:r>
      <w:r w:rsidR="00FA49A2" w:rsidRPr="00AA2DF1">
        <w:rPr>
          <w:noProof/>
          <w:sz w:val="22"/>
          <w:szCs w:val="22"/>
          <w:lang w:val="sr-Latn-BA"/>
        </w:rPr>
        <w:t xml:space="preserve"> и</w:t>
      </w:r>
      <w:r w:rsidRPr="00AA2DF1">
        <w:rPr>
          <w:noProof/>
          <w:sz w:val="22"/>
          <w:szCs w:val="22"/>
          <w:lang w:val="sr-Latn-BA"/>
        </w:rPr>
        <w:t xml:space="preserve">з одобреног поступка </w:t>
      </w:r>
      <w:r w:rsidR="00741103" w:rsidRPr="00AA2DF1">
        <w:rPr>
          <w:noProof/>
          <w:sz w:val="22"/>
          <w:szCs w:val="22"/>
          <w:lang w:val="sr-Latn-BA"/>
        </w:rPr>
        <w:t>поједностављења</w:t>
      </w:r>
      <w:r w:rsidR="00FA49A2" w:rsidRPr="00AA2DF1">
        <w:rPr>
          <w:noProof/>
          <w:sz w:val="22"/>
          <w:szCs w:val="22"/>
          <w:lang w:val="sr-Latn-BA"/>
        </w:rPr>
        <w:t xml:space="preserve"> по фактури</w:t>
      </w:r>
      <w:r w:rsidRPr="00AA2DF1">
        <w:rPr>
          <w:noProof/>
          <w:sz w:val="22"/>
          <w:szCs w:val="22"/>
          <w:lang w:val="sr-Latn-BA"/>
        </w:rPr>
        <w:t xml:space="preserve">, као и другим неопходним клаузулама.  </w:t>
      </w:r>
    </w:p>
    <w:p w:rsidR="00FA49A2" w:rsidRPr="00AA2DF1" w:rsidRDefault="00FA49A2" w:rsidP="00A72E18">
      <w:pPr>
        <w:pStyle w:val="NoSpacing"/>
        <w:tabs>
          <w:tab w:val="left" w:pos="426"/>
        </w:tabs>
        <w:ind w:left="426" w:hanging="426"/>
        <w:jc w:val="both"/>
        <w:rPr>
          <w:noProof/>
          <w:sz w:val="22"/>
          <w:szCs w:val="22"/>
          <w:lang w:val="sr-Latn-BA"/>
        </w:rPr>
      </w:pPr>
    </w:p>
    <w:p w:rsidR="009F5A9A" w:rsidRPr="00AA2DF1" w:rsidRDefault="009F5A9A" w:rsidP="00387BFE">
      <w:pPr>
        <w:pStyle w:val="NoSpacing"/>
        <w:numPr>
          <w:ilvl w:val="0"/>
          <w:numId w:val="31"/>
        </w:numPr>
        <w:tabs>
          <w:tab w:val="left" w:pos="426"/>
        </w:tabs>
        <w:ind w:left="426" w:hanging="426"/>
        <w:jc w:val="both"/>
        <w:rPr>
          <w:noProof/>
          <w:sz w:val="22"/>
          <w:szCs w:val="22"/>
          <w:lang w:val="sr-Latn-BA"/>
        </w:rPr>
      </w:pPr>
      <w:r w:rsidRPr="00AA2DF1">
        <w:rPr>
          <w:noProof/>
          <w:sz w:val="22"/>
          <w:szCs w:val="22"/>
          <w:lang w:val="sr-Latn-BA"/>
        </w:rPr>
        <w:t>Одобрење се издаје на неодређено вријеме и важи све док ималац тог одобрења испуњава услове и критеријуме, односно до привременог укидања или до укидања одобрења. Одобрење почиње важити од дана наведеног у одобрењу.</w:t>
      </w:r>
    </w:p>
    <w:p w:rsidR="009F5A9A" w:rsidRPr="00AA2DF1" w:rsidRDefault="009F5A9A" w:rsidP="00A72E18">
      <w:pPr>
        <w:pStyle w:val="NoSpacing"/>
        <w:tabs>
          <w:tab w:val="left" w:pos="426"/>
        </w:tabs>
        <w:ind w:left="426" w:hanging="426"/>
        <w:jc w:val="both"/>
        <w:rPr>
          <w:noProof/>
          <w:sz w:val="22"/>
          <w:szCs w:val="22"/>
          <w:lang w:val="sr-Latn-BA"/>
        </w:rPr>
      </w:pPr>
    </w:p>
    <w:p w:rsidR="009F5A9A" w:rsidRPr="00AA2DF1" w:rsidRDefault="009F5A9A" w:rsidP="00387BFE">
      <w:pPr>
        <w:pStyle w:val="NoSpacing"/>
        <w:numPr>
          <w:ilvl w:val="0"/>
          <w:numId w:val="31"/>
        </w:numPr>
        <w:tabs>
          <w:tab w:val="left" w:pos="426"/>
        </w:tabs>
        <w:ind w:left="426" w:hanging="426"/>
        <w:jc w:val="both"/>
        <w:rPr>
          <w:noProof/>
          <w:sz w:val="22"/>
          <w:szCs w:val="22"/>
          <w:lang w:val="sr-Latn-BA"/>
        </w:rPr>
      </w:pPr>
      <w:r w:rsidRPr="00AA2DF1">
        <w:rPr>
          <w:noProof/>
          <w:sz w:val="22"/>
          <w:szCs w:val="22"/>
          <w:lang w:val="sr-Latn-BA"/>
        </w:rPr>
        <w:t xml:space="preserve">По један примјерак одобрења доставља се имаоцу одобрења, Одсјеку за контролу у Главној канцеларији УИО, Сектору за информационе технологије, Одјељењу за анализу и управљање ризицима, </w:t>
      </w:r>
      <w:r w:rsidR="00B67F2A" w:rsidRPr="00AA2DF1">
        <w:rPr>
          <w:noProof/>
          <w:sz w:val="22"/>
          <w:szCs w:val="22"/>
          <w:lang w:val="sr-Latn-BA"/>
        </w:rPr>
        <w:t xml:space="preserve">Групи за контролу у регионалном центру према сједишту имаоца одобрења, </w:t>
      </w:r>
      <w:r w:rsidRPr="00AA2DF1">
        <w:rPr>
          <w:noProof/>
          <w:sz w:val="22"/>
          <w:szCs w:val="22"/>
          <w:lang w:val="sr-Latn-BA"/>
        </w:rPr>
        <w:t xml:space="preserve">надзорној царинској канцеларији, </w:t>
      </w:r>
      <w:r w:rsidR="00FA49A2" w:rsidRPr="00AA2DF1">
        <w:rPr>
          <w:noProof/>
          <w:sz w:val="22"/>
          <w:szCs w:val="22"/>
          <w:lang w:val="sr-Latn-BA"/>
        </w:rPr>
        <w:t>свакој о</w:t>
      </w:r>
      <w:r w:rsidR="009013D0" w:rsidRPr="00AA2DF1">
        <w:rPr>
          <w:noProof/>
          <w:sz w:val="22"/>
          <w:szCs w:val="22"/>
          <w:lang w:val="sr-Latn-BA"/>
        </w:rPr>
        <w:t>д</w:t>
      </w:r>
      <w:r w:rsidR="00FA49A2" w:rsidRPr="00AA2DF1">
        <w:rPr>
          <w:noProof/>
          <w:sz w:val="22"/>
          <w:szCs w:val="22"/>
          <w:lang w:val="sr-Latn-BA"/>
        </w:rPr>
        <w:t>о</w:t>
      </w:r>
      <w:r w:rsidR="009013D0" w:rsidRPr="00AA2DF1">
        <w:rPr>
          <w:noProof/>
          <w:sz w:val="22"/>
          <w:szCs w:val="22"/>
          <w:lang w:val="sr-Latn-BA"/>
        </w:rPr>
        <w:t xml:space="preserve">бреној граничној царинској канцеларији </w:t>
      </w:r>
      <w:r w:rsidR="00FA49A2" w:rsidRPr="00AA2DF1">
        <w:rPr>
          <w:noProof/>
          <w:sz w:val="22"/>
          <w:szCs w:val="22"/>
          <w:lang w:val="sr-Latn-BA"/>
        </w:rPr>
        <w:t xml:space="preserve">и </w:t>
      </w:r>
      <w:r w:rsidR="00C96378" w:rsidRPr="00AA2DF1">
        <w:rPr>
          <w:noProof/>
          <w:sz w:val="22"/>
          <w:szCs w:val="22"/>
          <w:lang w:val="sr-Latn-BA"/>
        </w:rPr>
        <w:t xml:space="preserve">ако се ради о одобрењу за поједностављени поступак по фактури у увозу </w:t>
      </w:r>
      <w:r w:rsidR="004E40B8" w:rsidRPr="00AA2DF1">
        <w:rPr>
          <w:noProof/>
          <w:sz w:val="22"/>
          <w:szCs w:val="22"/>
          <w:lang w:val="sr-Latn-BA"/>
        </w:rPr>
        <w:t>Одсјек</w:t>
      </w:r>
      <w:r w:rsidR="00567924" w:rsidRPr="00AA2DF1">
        <w:rPr>
          <w:noProof/>
          <w:sz w:val="22"/>
          <w:szCs w:val="22"/>
          <w:lang w:val="sr-Latn-BA"/>
        </w:rPr>
        <w:t>у за пословне услуге надлежног р</w:t>
      </w:r>
      <w:r w:rsidR="004E40B8" w:rsidRPr="00AA2DF1">
        <w:rPr>
          <w:noProof/>
          <w:sz w:val="22"/>
          <w:szCs w:val="22"/>
          <w:lang w:val="sr-Latn-BA"/>
        </w:rPr>
        <w:t>егионалног центра</w:t>
      </w:r>
      <w:r w:rsidRPr="00AA2DF1">
        <w:rPr>
          <w:noProof/>
          <w:sz w:val="22"/>
          <w:szCs w:val="22"/>
          <w:lang w:val="sr-Latn-BA"/>
        </w:rPr>
        <w:t xml:space="preserve">. </w:t>
      </w:r>
    </w:p>
    <w:p w:rsidR="009F5A9A" w:rsidRPr="00AA2DF1" w:rsidRDefault="009F5A9A" w:rsidP="00A72E18">
      <w:pPr>
        <w:pStyle w:val="NoSpacing"/>
        <w:tabs>
          <w:tab w:val="left" w:pos="426"/>
        </w:tabs>
        <w:ind w:left="426" w:hanging="426"/>
        <w:jc w:val="both"/>
        <w:rPr>
          <w:noProof/>
          <w:sz w:val="22"/>
          <w:szCs w:val="22"/>
          <w:lang w:val="sr-Latn-BA"/>
        </w:rPr>
      </w:pPr>
    </w:p>
    <w:p w:rsidR="009F5A9A" w:rsidRPr="00AA2DF1" w:rsidRDefault="009F5A9A" w:rsidP="00387BFE">
      <w:pPr>
        <w:pStyle w:val="NoSpacing"/>
        <w:numPr>
          <w:ilvl w:val="0"/>
          <w:numId w:val="31"/>
        </w:numPr>
        <w:tabs>
          <w:tab w:val="left" w:pos="426"/>
        </w:tabs>
        <w:ind w:left="426" w:hanging="426"/>
        <w:jc w:val="both"/>
        <w:rPr>
          <w:noProof/>
          <w:sz w:val="22"/>
          <w:szCs w:val="22"/>
          <w:lang w:val="sr-Latn-BA"/>
        </w:rPr>
      </w:pPr>
      <w:r w:rsidRPr="00AA2DF1">
        <w:rPr>
          <w:noProof/>
          <w:sz w:val="22"/>
          <w:szCs w:val="22"/>
          <w:lang w:val="sr-Latn-BA"/>
        </w:rPr>
        <w:t>Одобрењ</w:t>
      </w:r>
      <w:r w:rsidR="00FA49A2" w:rsidRPr="00AA2DF1">
        <w:rPr>
          <w:noProof/>
          <w:sz w:val="22"/>
          <w:szCs w:val="22"/>
          <w:lang w:val="sr-Latn-BA"/>
        </w:rPr>
        <w:t>е се може користити само за робу</w:t>
      </w:r>
      <w:r w:rsidRPr="00AA2DF1">
        <w:rPr>
          <w:noProof/>
          <w:sz w:val="22"/>
          <w:szCs w:val="22"/>
          <w:lang w:val="sr-Latn-BA"/>
        </w:rPr>
        <w:t xml:space="preserve"> наведен</w:t>
      </w:r>
      <w:r w:rsidR="00FA49A2" w:rsidRPr="00AA2DF1">
        <w:rPr>
          <w:noProof/>
          <w:sz w:val="22"/>
          <w:szCs w:val="22"/>
          <w:lang w:val="sr-Latn-BA"/>
        </w:rPr>
        <w:t>у</w:t>
      </w:r>
      <w:r w:rsidRPr="00AA2DF1">
        <w:rPr>
          <w:noProof/>
          <w:sz w:val="22"/>
          <w:szCs w:val="22"/>
          <w:lang w:val="sr-Latn-BA"/>
        </w:rPr>
        <w:t xml:space="preserve"> у одобрењу</w:t>
      </w:r>
      <w:r w:rsidR="004E40B8" w:rsidRPr="00AA2DF1">
        <w:rPr>
          <w:noProof/>
          <w:sz w:val="22"/>
          <w:szCs w:val="22"/>
          <w:lang w:val="sr-Latn-BA"/>
        </w:rPr>
        <w:t>.</w:t>
      </w:r>
    </w:p>
    <w:p w:rsidR="004E40B8" w:rsidRPr="00AA2DF1" w:rsidRDefault="004E40B8" w:rsidP="00A72E18">
      <w:pPr>
        <w:pStyle w:val="NoSpacing"/>
        <w:tabs>
          <w:tab w:val="left" w:pos="426"/>
        </w:tabs>
        <w:ind w:left="426" w:hanging="426"/>
        <w:jc w:val="both"/>
        <w:rPr>
          <w:noProof/>
          <w:sz w:val="22"/>
          <w:szCs w:val="22"/>
          <w:lang w:val="sr-Latn-BA"/>
        </w:rPr>
      </w:pPr>
    </w:p>
    <w:p w:rsidR="00E25D03" w:rsidRPr="00AA2DF1" w:rsidRDefault="00E25D03" w:rsidP="00387BFE">
      <w:pPr>
        <w:pStyle w:val="NoSpacing"/>
        <w:numPr>
          <w:ilvl w:val="0"/>
          <w:numId w:val="31"/>
        </w:numPr>
        <w:tabs>
          <w:tab w:val="left" w:pos="426"/>
        </w:tabs>
        <w:ind w:left="426" w:hanging="426"/>
        <w:jc w:val="both"/>
        <w:rPr>
          <w:noProof/>
          <w:sz w:val="22"/>
          <w:szCs w:val="22"/>
          <w:lang w:val="sr-Latn-BA"/>
        </w:rPr>
      </w:pPr>
      <w:r w:rsidRPr="00AA2DF1">
        <w:rPr>
          <w:noProof/>
          <w:sz w:val="22"/>
          <w:szCs w:val="22"/>
          <w:lang w:val="sr-Latn-BA"/>
        </w:rPr>
        <w:t>Нак</w:t>
      </w:r>
      <w:r w:rsidR="00651FC0" w:rsidRPr="00AA2DF1">
        <w:rPr>
          <w:noProof/>
          <w:sz w:val="22"/>
          <w:szCs w:val="22"/>
          <w:lang w:val="sr-Latn-BA"/>
        </w:rPr>
        <w:t xml:space="preserve">он издавања одобрења, према </w:t>
      </w:r>
      <w:r w:rsidRPr="00AA2DF1">
        <w:rPr>
          <w:noProof/>
          <w:sz w:val="22"/>
          <w:szCs w:val="22"/>
          <w:lang w:val="sr-Latn-BA"/>
        </w:rPr>
        <w:t>потреб</w:t>
      </w:r>
      <w:r w:rsidR="00651FC0" w:rsidRPr="00AA2DF1">
        <w:rPr>
          <w:noProof/>
          <w:sz w:val="22"/>
          <w:szCs w:val="22"/>
          <w:lang w:val="sr-Latn-BA"/>
        </w:rPr>
        <w:t>и</w:t>
      </w:r>
      <w:r w:rsidRPr="00AA2DF1">
        <w:rPr>
          <w:noProof/>
          <w:sz w:val="22"/>
          <w:szCs w:val="22"/>
          <w:lang w:val="sr-Latn-BA"/>
        </w:rPr>
        <w:t xml:space="preserve">, ималац одобрења може затражити измјену </w:t>
      </w:r>
      <w:r w:rsidR="00567924" w:rsidRPr="00AA2DF1">
        <w:rPr>
          <w:noProof/>
          <w:sz w:val="22"/>
          <w:szCs w:val="22"/>
          <w:lang w:val="sr-Latn-BA"/>
        </w:rPr>
        <w:t>и/</w:t>
      </w:r>
      <w:r w:rsidRPr="00AA2DF1">
        <w:rPr>
          <w:noProof/>
          <w:sz w:val="22"/>
          <w:szCs w:val="22"/>
          <w:lang w:val="sr-Latn-BA"/>
        </w:rPr>
        <w:t xml:space="preserve">или допуну одобрења, о чему одлуку доноси </w:t>
      </w:r>
      <w:r w:rsidR="00651FC0" w:rsidRPr="00AA2DF1">
        <w:rPr>
          <w:noProof/>
          <w:sz w:val="22"/>
          <w:szCs w:val="22"/>
          <w:lang w:val="sr-Latn-BA"/>
        </w:rPr>
        <w:t>издавалац одобрења</w:t>
      </w:r>
      <w:r w:rsidRPr="00AA2DF1">
        <w:rPr>
          <w:noProof/>
          <w:sz w:val="22"/>
          <w:szCs w:val="22"/>
          <w:lang w:val="sr-Latn-BA"/>
        </w:rPr>
        <w:t xml:space="preserve">. Измјена </w:t>
      </w:r>
      <w:r w:rsidR="00567924" w:rsidRPr="00AA2DF1">
        <w:rPr>
          <w:noProof/>
          <w:sz w:val="22"/>
          <w:szCs w:val="22"/>
          <w:lang w:val="sr-Latn-BA"/>
        </w:rPr>
        <w:t>и/</w:t>
      </w:r>
      <w:r w:rsidRPr="00AA2DF1">
        <w:rPr>
          <w:noProof/>
          <w:sz w:val="22"/>
          <w:szCs w:val="22"/>
          <w:lang w:val="sr-Latn-BA"/>
        </w:rPr>
        <w:t>или допуна одобрења не врши се у случају када, након издавања одобрења, дође до промјене:</w:t>
      </w:r>
    </w:p>
    <w:p w:rsidR="00E25D03" w:rsidRPr="00AA2DF1" w:rsidRDefault="00E25D03" w:rsidP="00387BFE">
      <w:pPr>
        <w:pStyle w:val="NoSpacing"/>
        <w:numPr>
          <w:ilvl w:val="0"/>
          <w:numId w:val="33"/>
        </w:numPr>
        <w:tabs>
          <w:tab w:val="left" w:pos="851"/>
        </w:tabs>
        <w:ind w:left="851" w:hanging="425"/>
        <w:jc w:val="both"/>
        <w:rPr>
          <w:noProof/>
          <w:sz w:val="22"/>
          <w:szCs w:val="22"/>
          <w:lang w:val="sr-Latn-BA"/>
        </w:rPr>
      </w:pPr>
      <w:r w:rsidRPr="00AA2DF1">
        <w:rPr>
          <w:noProof/>
          <w:sz w:val="22"/>
          <w:szCs w:val="22"/>
          <w:lang w:val="sr-Latn-BA"/>
        </w:rPr>
        <w:t>лица одговорног за поједноставље</w:t>
      </w:r>
      <w:r w:rsidR="0013274F" w:rsidRPr="00AA2DF1">
        <w:rPr>
          <w:noProof/>
          <w:sz w:val="22"/>
          <w:szCs w:val="22"/>
          <w:lang w:val="sr-Latn-BA"/>
        </w:rPr>
        <w:t xml:space="preserve">ни поступак по фактури </w:t>
      </w:r>
      <w:r w:rsidRPr="00AA2DF1">
        <w:rPr>
          <w:noProof/>
          <w:sz w:val="22"/>
          <w:szCs w:val="22"/>
          <w:lang w:val="sr-Latn-BA"/>
        </w:rPr>
        <w:t xml:space="preserve">из члана </w:t>
      </w:r>
      <w:r w:rsidR="00616E9A" w:rsidRPr="00AA2DF1">
        <w:rPr>
          <w:noProof/>
          <w:sz w:val="22"/>
          <w:szCs w:val="22"/>
          <w:lang w:val="sr-Latn-BA"/>
        </w:rPr>
        <w:t xml:space="preserve">10. тачка </w:t>
      </w:r>
      <w:r w:rsidR="00BB6817" w:rsidRPr="00AA2DF1">
        <w:rPr>
          <w:noProof/>
          <w:sz w:val="22"/>
          <w:szCs w:val="22"/>
          <w:lang w:val="sr-Latn-BA"/>
        </w:rPr>
        <w:t>е</w:t>
      </w:r>
      <w:r w:rsidRPr="00AA2DF1">
        <w:rPr>
          <w:noProof/>
          <w:sz w:val="22"/>
          <w:szCs w:val="22"/>
          <w:lang w:val="sr-Latn-BA"/>
        </w:rPr>
        <w:t>)</w:t>
      </w:r>
      <w:r w:rsidR="00567924" w:rsidRPr="00AA2DF1">
        <w:rPr>
          <w:noProof/>
          <w:sz w:val="22"/>
          <w:szCs w:val="22"/>
          <w:lang w:val="sr-Latn-BA"/>
        </w:rPr>
        <w:t xml:space="preserve"> </w:t>
      </w:r>
      <w:r w:rsidR="00BB6817" w:rsidRPr="00AA2DF1">
        <w:rPr>
          <w:noProof/>
          <w:sz w:val="22"/>
          <w:szCs w:val="22"/>
          <w:lang w:val="sr-Latn-BA"/>
        </w:rPr>
        <w:t xml:space="preserve">и ф) </w:t>
      </w:r>
      <w:r w:rsidR="00567924" w:rsidRPr="00AA2DF1">
        <w:rPr>
          <w:noProof/>
          <w:sz w:val="22"/>
          <w:szCs w:val="22"/>
          <w:lang w:val="sr-Latn-BA"/>
        </w:rPr>
        <w:t>овог упутства</w:t>
      </w:r>
      <w:r w:rsidR="0013274F" w:rsidRPr="00AA2DF1">
        <w:rPr>
          <w:noProof/>
          <w:sz w:val="22"/>
          <w:szCs w:val="22"/>
          <w:lang w:val="sr-Latn-BA"/>
        </w:rPr>
        <w:t>,</w:t>
      </w:r>
      <w:r w:rsidRPr="00AA2DF1">
        <w:rPr>
          <w:noProof/>
          <w:sz w:val="22"/>
          <w:szCs w:val="22"/>
          <w:lang w:val="sr-Latn-BA"/>
        </w:rPr>
        <w:t xml:space="preserve"> у којем случају, ималац одобрења надзорној царинској канцеларији доставља потребне податке о том лицу и увјерењ</w:t>
      </w:r>
      <w:r w:rsidR="008361B1" w:rsidRPr="00AA2DF1">
        <w:rPr>
          <w:noProof/>
          <w:sz w:val="22"/>
          <w:szCs w:val="22"/>
          <w:lang w:val="sr-Latn-BA"/>
        </w:rPr>
        <w:t>а</w:t>
      </w:r>
      <w:r w:rsidRPr="00AA2DF1">
        <w:rPr>
          <w:noProof/>
          <w:sz w:val="22"/>
          <w:szCs w:val="22"/>
          <w:lang w:val="sr-Latn-BA"/>
        </w:rPr>
        <w:t xml:space="preserve"> из члана </w:t>
      </w:r>
      <w:r w:rsidR="00BB6817" w:rsidRPr="00AA2DF1">
        <w:rPr>
          <w:noProof/>
          <w:sz w:val="22"/>
          <w:szCs w:val="22"/>
          <w:lang w:val="sr-Latn-BA"/>
        </w:rPr>
        <w:t>13</w:t>
      </w:r>
      <w:r w:rsidRPr="00AA2DF1">
        <w:rPr>
          <w:noProof/>
          <w:sz w:val="22"/>
          <w:szCs w:val="22"/>
          <w:lang w:val="sr-Latn-BA"/>
        </w:rPr>
        <w:t>. став (</w:t>
      </w:r>
      <w:r w:rsidR="00616E9A" w:rsidRPr="00AA2DF1">
        <w:rPr>
          <w:noProof/>
          <w:sz w:val="22"/>
          <w:szCs w:val="22"/>
          <w:lang w:val="sr-Latn-BA"/>
        </w:rPr>
        <w:t>4</w:t>
      </w:r>
      <w:r w:rsidRPr="00AA2DF1">
        <w:rPr>
          <w:noProof/>
          <w:sz w:val="22"/>
          <w:szCs w:val="22"/>
          <w:lang w:val="sr-Latn-BA"/>
        </w:rPr>
        <w:t xml:space="preserve">) тачка </w:t>
      </w:r>
      <w:r w:rsidR="00BB6817" w:rsidRPr="00AA2DF1">
        <w:rPr>
          <w:noProof/>
          <w:sz w:val="22"/>
          <w:szCs w:val="22"/>
          <w:lang w:val="sr-Latn-BA"/>
        </w:rPr>
        <w:t>б</w:t>
      </w:r>
      <w:r w:rsidRPr="00AA2DF1">
        <w:rPr>
          <w:noProof/>
          <w:sz w:val="22"/>
          <w:szCs w:val="22"/>
          <w:lang w:val="sr-Latn-BA"/>
        </w:rPr>
        <w:t>) овог упутства</w:t>
      </w:r>
      <w:r w:rsidR="008361B1" w:rsidRPr="00AA2DF1">
        <w:rPr>
          <w:noProof/>
          <w:sz w:val="22"/>
          <w:szCs w:val="22"/>
          <w:lang w:val="sr-Latn-BA"/>
        </w:rPr>
        <w:t>, како би та канцеларија процијенила испуњеност услова из члана 10. тач. е) и ф) овог упутства за то лице</w:t>
      </w:r>
      <w:r w:rsidRPr="00AA2DF1">
        <w:rPr>
          <w:noProof/>
          <w:sz w:val="22"/>
          <w:szCs w:val="22"/>
          <w:lang w:val="sr-Latn-BA"/>
        </w:rPr>
        <w:t>,</w:t>
      </w:r>
      <w:r w:rsidR="008361B1" w:rsidRPr="00AA2DF1">
        <w:rPr>
          <w:noProof/>
          <w:sz w:val="22"/>
          <w:szCs w:val="22"/>
          <w:lang w:val="sr-Latn-BA"/>
        </w:rPr>
        <w:t xml:space="preserve"> при чему се примјењује и члан 16. став (2) тачка а) и став (3) тачка ц) овог упутства,  </w:t>
      </w:r>
    </w:p>
    <w:p w:rsidR="003B3B1B" w:rsidRPr="00AA2DF1" w:rsidRDefault="00E25D03" w:rsidP="00387BFE">
      <w:pPr>
        <w:pStyle w:val="NoSpacing"/>
        <w:numPr>
          <w:ilvl w:val="0"/>
          <w:numId w:val="33"/>
        </w:numPr>
        <w:tabs>
          <w:tab w:val="left" w:pos="851"/>
        </w:tabs>
        <w:ind w:left="851" w:hanging="425"/>
        <w:jc w:val="both"/>
        <w:rPr>
          <w:noProof/>
          <w:sz w:val="22"/>
          <w:szCs w:val="22"/>
          <w:lang w:val="sr-Latn-BA"/>
        </w:rPr>
      </w:pPr>
      <w:r w:rsidRPr="00AA2DF1">
        <w:rPr>
          <w:noProof/>
          <w:sz w:val="22"/>
          <w:szCs w:val="22"/>
          <w:lang w:val="sr-Latn-BA"/>
        </w:rPr>
        <w:lastRenderedPageBreak/>
        <w:t xml:space="preserve">заступника </w:t>
      </w:r>
      <w:r w:rsidR="005F4BFD" w:rsidRPr="00AA2DF1">
        <w:rPr>
          <w:noProof/>
          <w:sz w:val="22"/>
          <w:szCs w:val="22"/>
          <w:lang w:val="sr-Latn-BA"/>
        </w:rPr>
        <w:t>имаоца</w:t>
      </w:r>
      <w:r w:rsidR="008361B1" w:rsidRPr="00AA2DF1">
        <w:rPr>
          <w:noProof/>
          <w:sz w:val="22"/>
          <w:szCs w:val="22"/>
          <w:lang w:val="sr-Latn-BA"/>
        </w:rPr>
        <w:t xml:space="preserve"> одобрења у случају из члана 12. овог упутства, у ком случају</w:t>
      </w:r>
      <w:r w:rsidRPr="00AA2DF1">
        <w:rPr>
          <w:noProof/>
          <w:sz w:val="22"/>
          <w:szCs w:val="22"/>
          <w:lang w:val="sr-Latn-BA"/>
        </w:rPr>
        <w:t xml:space="preserve"> ималац одобрења обавије</w:t>
      </w:r>
      <w:r w:rsidR="008361B1" w:rsidRPr="00AA2DF1">
        <w:rPr>
          <w:noProof/>
          <w:sz w:val="22"/>
          <w:szCs w:val="22"/>
          <w:lang w:val="sr-Latn-BA"/>
        </w:rPr>
        <w:t xml:space="preserve">штава </w:t>
      </w:r>
      <w:r w:rsidRPr="00AA2DF1">
        <w:rPr>
          <w:noProof/>
          <w:sz w:val="22"/>
          <w:szCs w:val="22"/>
          <w:lang w:val="sr-Latn-BA"/>
        </w:rPr>
        <w:t xml:space="preserve">надзорну царинску </w:t>
      </w:r>
      <w:r w:rsidR="003B3B1B" w:rsidRPr="00AA2DF1">
        <w:rPr>
          <w:noProof/>
          <w:sz w:val="22"/>
          <w:szCs w:val="22"/>
          <w:lang w:val="sr-Latn-BA"/>
        </w:rPr>
        <w:t>канцеларију</w:t>
      </w:r>
      <w:r w:rsidRPr="00AA2DF1">
        <w:rPr>
          <w:noProof/>
          <w:sz w:val="22"/>
          <w:szCs w:val="22"/>
          <w:lang w:val="sr-Latn-BA"/>
        </w:rPr>
        <w:t xml:space="preserve"> о промјени заступника</w:t>
      </w:r>
      <w:r w:rsidR="00A72E18" w:rsidRPr="00AA2DF1">
        <w:rPr>
          <w:noProof/>
          <w:sz w:val="22"/>
          <w:szCs w:val="22"/>
          <w:lang w:val="sr-Latn-BA"/>
        </w:rPr>
        <w:t>,</w:t>
      </w:r>
      <w:r w:rsidRPr="00AA2DF1">
        <w:rPr>
          <w:noProof/>
          <w:sz w:val="22"/>
          <w:szCs w:val="22"/>
          <w:lang w:val="sr-Latn-BA"/>
        </w:rPr>
        <w:t xml:space="preserve"> </w:t>
      </w:r>
      <w:r w:rsidR="00021E6D" w:rsidRPr="00AA2DF1">
        <w:rPr>
          <w:noProof/>
          <w:sz w:val="22"/>
          <w:szCs w:val="22"/>
          <w:lang w:val="sr-Latn-BA"/>
        </w:rPr>
        <w:t xml:space="preserve">уз које обавјештење </w:t>
      </w:r>
      <w:r w:rsidR="00A72E18" w:rsidRPr="00AA2DF1">
        <w:rPr>
          <w:noProof/>
          <w:sz w:val="22"/>
          <w:szCs w:val="22"/>
          <w:lang w:val="sr-Latn-BA"/>
        </w:rPr>
        <w:t>достав</w:t>
      </w:r>
      <w:r w:rsidR="00021E6D" w:rsidRPr="00AA2DF1">
        <w:rPr>
          <w:noProof/>
          <w:sz w:val="22"/>
          <w:szCs w:val="22"/>
          <w:lang w:val="sr-Latn-BA"/>
        </w:rPr>
        <w:t xml:space="preserve">ља </w:t>
      </w:r>
      <w:r w:rsidRPr="00AA2DF1">
        <w:rPr>
          <w:noProof/>
          <w:sz w:val="22"/>
          <w:szCs w:val="22"/>
          <w:lang w:val="sr-Latn-BA"/>
        </w:rPr>
        <w:t xml:space="preserve">тој канцеларији </w:t>
      </w:r>
      <w:r w:rsidR="003B3B1B" w:rsidRPr="00AA2DF1">
        <w:rPr>
          <w:noProof/>
          <w:sz w:val="22"/>
          <w:szCs w:val="22"/>
          <w:lang w:val="sr-Latn-BA"/>
        </w:rPr>
        <w:t>овлашћење за непосредно заступање код поједностављеног поступка по фактури,</w:t>
      </w:r>
      <w:r w:rsidR="00021E6D" w:rsidRPr="00AA2DF1">
        <w:rPr>
          <w:noProof/>
          <w:sz w:val="22"/>
          <w:szCs w:val="22"/>
          <w:lang w:val="sr-Latn-BA"/>
        </w:rPr>
        <w:t xml:space="preserve"> које провјерава та канцеларија, </w:t>
      </w:r>
    </w:p>
    <w:p w:rsidR="003674DD" w:rsidRPr="00AA2DF1" w:rsidRDefault="00E25D03" w:rsidP="00387BFE">
      <w:pPr>
        <w:pStyle w:val="NoSpacing"/>
        <w:numPr>
          <w:ilvl w:val="0"/>
          <w:numId w:val="33"/>
        </w:numPr>
        <w:tabs>
          <w:tab w:val="left" w:pos="851"/>
        </w:tabs>
        <w:ind w:left="851" w:hanging="425"/>
        <w:jc w:val="both"/>
        <w:rPr>
          <w:noProof/>
          <w:sz w:val="22"/>
          <w:szCs w:val="22"/>
          <w:lang w:val="sr-Latn-BA"/>
        </w:rPr>
      </w:pPr>
      <w:r w:rsidRPr="00AA2DF1">
        <w:rPr>
          <w:noProof/>
          <w:sz w:val="22"/>
          <w:szCs w:val="22"/>
          <w:lang w:val="sr-Latn-BA"/>
        </w:rPr>
        <w:t>тарифне ознаке за одобрену робу у Царинској тарифи</w:t>
      </w:r>
      <w:r w:rsidR="003674DD" w:rsidRPr="00AA2DF1">
        <w:rPr>
          <w:noProof/>
          <w:sz w:val="22"/>
          <w:szCs w:val="22"/>
          <w:lang w:val="sr-Latn-BA"/>
        </w:rPr>
        <w:t xml:space="preserve">. </w:t>
      </w:r>
      <w:r w:rsidR="00F7761E" w:rsidRPr="00AA2DF1">
        <w:rPr>
          <w:noProof/>
          <w:sz w:val="22"/>
          <w:szCs w:val="22"/>
          <w:lang w:val="sr-Latn-BA"/>
        </w:rPr>
        <w:t xml:space="preserve">У том случају, примјењује се тарифна ознака у коју се та </w:t>
      </w:r>
      <w:r w:rsidR="00B67F2A" w:rsidRPr="00AA2DF1">
        <w:rPr>
          <w:noProof/>
          <w:sz w:val="22"/>
          <w:szCs w:val="22"/>
          <w:lang w:val="sr-Latn-BA"/>
        </w:rPr>
        <w:t xml:space="preserve">одобрена </w:t>
      </w:r>
      <w:r w:rsidR="00F7761E" w:rsidRPr="00AA2DF1">
        <w:rPr>
          <w:noProof/>
          <w:sz w:val="22"/>
          <w:szCs w:val="22"/>
          <w:lang w:val="sr-Latn-BA"/>
        </w:rPr>
        <w:t xml:space="preserve">роба сврстава по Царинској тарифи важећој на дан пријављивања робе по поједностављеном поступку по фактури и та нова тарифна ознака наводи се </w:t>
      </w:r>
      <w:r w:rsidR="003674DD" w:rsidRPr="00AA2DF1">
        <w:rPr>
          <w:noProof/>
          <w:sz w:val="22"/>
          <w:szCs w:val="22"/>
          <w:lang w:val="sr-Latn-BA"/>
        </w:rPr>
        <w:t>у фактури као поједностављеној царинској декларацији и у допунској декларацији</w:t>
      </w:r>
      <w:r w:rsidR="00F7761E" w:rsidRPr="00AA2DF1">
        <w:rPr>
          <w:noProof/>
          <w:sz w:val="22"/>
          <w:szCs w:val="22"/>
          <w:lang w:val="sr-Latn-BA"/>
        </w:rPr>
        <w:t>.</w:t>
      </w:r>
    </w:p>
    <w:p w:rsidR="00010294" w:rsidRPr="00AA2DF1" w:rsidRDefault="00010294" w:rsidP="00A72E18">
      <w:pPr>
        <w:pStyle w:val="NoSpacing"/>
        <w:tabs>
          <w:tab w:val="left" w:pos="426"/>
        </w:tabs>
        <w:ind w:left="426" w:hanging="426"/>
        <w:jc w:val="both"/>
        <w:rPr>
          <w:noProof/>
          <w:sz w:val="22"/>
          <w:szCs w:val="22"/>
          <w:lang w:val="sr-Latn-BA"/>
        </w:rPr>
      </w:pPr>
    </w:p>
    <w:p w:rsidR="00F7761E" w:rsidRPr="00AA2DF1" w:rsidRDefault="00F7761E" w:rsidP="00387BFE">
      <w:pPr>
        <w:pStyle w:val="NoSpacing"/>
        <w:numPr>
          <w:ilvl w:val="0"/>
          <w:numId w:val="31"/>
        </w:numPr>
        <w:tabs>
          <w:tab w:val="left" w:pos="426"/>
        </w:tabs>
        <w:ind w:left="426" w:hanging="426"/>
        <w:jc w:val="both"/>
        <w:rPr>
          <w:noProof/>
          <w:sz w:val="22"/>
          <w:szCs w:val="22"/>
          <w:lang w:val="sr-Latn-BA"/>
        </w:rPr>
      </w:pPr>
      <w:r w:rsidRPr="00AA2DF1">
        <w:rPr>
          <w:noProof/>
          <w:sz w:val="22"/>
          <w:szCs w:val="22"/>
          <w:lang w:val="sr-Latn-BA"/>
        </w:rPr>
        <w:t>Захтјев се одбија и у случају када у предконтроли захтјева, спроведеној сходно члану 16. овог упутства, Група за контролу утврди:</w:t>
      </w:r>
    </w:p>
    <w:p w:rsidR="00F7761E" w:rsidRPr="00AA2DF1" w:rsidRDefault="00F7761E" w:rsidP="00387BFE">
      <w:pPr>
        <w:pStyle w:val="NoSpacing"/>
        <w:numPr>
          <w:ilvl w:val="0"/>
          <w:numId w:val="34"/>
        </w:numPr>
        <w:tabs>
          <w:tab w:val="left" w:pos="851"/>
        </w:tabs>
        <w:ind w:left="851" w:hanging="425"/>
        <w:jc w:val="both"/>
        <w:rPr>
          <w:noProof/>
          <w:sz w:val="22"/>
          <w:szCs w:val="22"/>
          <w:lang w:val="sr-Latn-BA"/>
        </w:rPr>
      </w:pPr>
      <w:r w:rsidRPr="00AA2DF1">
        <w:rPr>
          <w:noProof/>
          <w:sz w:val="22"/>
          <w:szCs w:val="22"/>
          <w:lang w:val="sr-Latn-BA"/>
        </w:rPr>
        <w:t>да нису испуњени услови и критеријуми из чл</w:t>
      </w:r>
      <w:r w:rsidR="00A72E18" w:rsidRPr="00AA2DF1">
        <w:rPr>
          <w:noProof/>
          <w:sz w:val="22"/>
          <w:szCs w:val="22"/>
          <w:lang w:val="sr-Latn-BA"/>
        </w:rPr>
        <w:t>ана</w:t>
      </w:r>
      <w:r w:rsidRPr="00AA2DF1">
        <w:rPr>
          <w:noProof/>
          <w:sz w:val="22"/>
          <w:szCs w:val="22"/>
          <w:lang w:val="sr-Latn-BA"/>
        </w:rPr>
        <w:t xml:space="preserve"> 29.</w:t>
      </w:r>
      <w:r w:rsidR="001E0264" w:rsidRPr="00AA2DF1">
        <w:rPr>
          <w:noProof/>
          <w:sz w:val="22"/>
          <w:szCs w:val="22"/>
          <w:lang w:val="sr-Latn-BA"/>
        </w:rPr>
        <w:t xml:space="preserve"> </w:t>
      </w:r>
      <w:r w:rsidRPr="00AA2DF1">
        <w:rPr>
          <w:noProof/>
          <w:sz w:val="22"/>
          <w:szCs w:val="22"/>
          <w:lang w:val="sr-Latn-BA"/>
        </w:rPr>
        <w:t>Одлуке (види члан 17. став (3) овог упутства), или</w:t>
      </w:r>
    </w:p>
    <w:p w:rsidR="00F7761E" w:rsidRPr="00AA2DF1" w:rsidRDefault="00F7761E" w:rsidP="00387BFE">
      <w:pPr>
        <w:pStyle w:val="NoSpacing"/>
        <w:numPr>
          <w:ilvl w:val="0"/>
          <w:numId w:val="34"/>
        </w:numPr>
        <w:tabs>
          <w:tab w:val="left" w:pos="851"/>
        </w:tabs>
        <w:ind w:left="851" w:hanging="425"/>
        <w:jc w:val="both"/>
        <w:rPr>
          <w:noProof/>
          <w:sz w:val="22"/>
          <w:szCs w:val="22"/>
          <w:lang w:val="sr-Latn-BA"/>
        </w:rPr>
      </w:pPr>
      <w:r w:rsidRPr="00AA2DF1">
        <w:rPr>
          <w:noProof/>
          <w:sz w:val="22"/>
          <w:szCs w:val="22"/>
          <w:lang w:val="sr-Latn-BA"/>
        </w:rPr>
        <w:t xml:space="preserve">да није испуњен било који други услов или критеријум за </w:t>
      </w:r>
      <w:r w:rsidR="00A72E18" w:rsidRPr="00AA2DF1">
        <w:rPr>
          <w:noProof/>
          <w:sz w:val="22"/>
          <w:szCs w:val="22"/>
          <w:lang w:val="sr-Latn-BA"/>
        </w:rPr>
        <w:t>поједностављени поступа</w:t>
      </w:r>
      <w:r w:rsidRPr="00AA2DF1">
        <w:rPr>
          <w:noProof/>
          <w:sz w:val="22"/>
          <w:szCs w:val="22"/>
          <w:lang w:val="sr-Latn-BA"/>
        </w:rPr>
        <w:t>к</w:t>
      </w:r>
      <w:r w:rsidR="00A72E18" w:rsidRPr="00AA2DF1">
        <w:rPr>
          <w:noProof/>
          <w:sz w:val="22"/>
          <w:szCs w:val="22"/>
          <w:lang w:val="sr-Latn-BA"/>
        </w:rPr>
        <w:t xml:space="preserve"> по фактури.</w:t>
      </w:r>
    </w:p>
    <w:p w:rsidR="003B3B1B" w:rsidRPr="00AA2DF1" w:rsidRDefault="003B3B1B" w:rsidP="00A72E18">
      <w:pPr>
        <w:pStyle w:val="NoSpacing"/>
        <w:tabs>
          <w:tab w:val="left" w:pos="426"/>
        </w:tabs>
        <w:ind w:left="426" w:hanging="426"/>
        <w:jc w:val="both"/>
        <w:rPr>
          <w:noProof/>
          <w:sz w:val="22"/>
          <w:szCs w:val="22"/>
          <w:lang w:val="sr-Latn-BA"/>
        </w:rPr>
      </w:pPr>
    </w:p>
    <w:p w:rsidR="00A72E18" w:rsidRPr="00AA2DF1" w:rsidRDefault="00A72E18" w:rsidP="00A72E18">
      <w:pPr>
        <w:pStyle w:val="NoSpacing"/>
        <w:jc w:val="both"/>
        <w:rPr>
          <w:noProof/>
          <w:sz w:val="22"/>
          <w:szCs w:val="22"/>
          <w:lang w:val="sr-Latn-BA"/>
        </w:rPr>
      </w:pPr>
    </w:p>
    <w:p w:rsidR="003B3B1B" w:rsidRPr="00AA2DF1" w:rsidRDefault="003B3B1B" w:rsidP="003B3B1B">
      <w:pPr>
        <w:tabs>
          <w:tab w:val="left" w:pos="4253"/>
          <w:tab w:val="left" w:pos="4536"/>
        </w:tabs>
        <w:jc w:val="center"/>
        <w:rPr>
          <w:b/>
          <w:noProof/>
          <w:sz w:val="22"/>
          <w:szCs w:val="22"/>
        </w:rPr>
      </w:pPr>
      <w:r w:rsidRPr="00AA2DF1">
        <w:rPr>
          <w:b/>
          <w:noProof/>
          <w:sz w:val="22"/>
          <w:szCs w:val="22"/>
        </w:rPr>
        <w:t>Члан 20.</w:t>
      </w:r>
    </w:p>
    <w:p w:rsidR="003B3B1B" w:rsidRPr="00AA2DF1" w:rsidRDefault="003B3B1B" w:rsidP="003B3B1B">
      <w:pPr>
        <w:jc w:val="center"/>
        <w:rPr>
          <w:noProof/>
          <w:sz w:val="22"/>
          <w:szCs w:val="22"/>
        </w:rPr>
      </w:pPr>
      <w:r w:rsidRPr="00AA2DF1">
        <w:rPr>
          <w:noProof/>
          <w:sz w:val="22"/>
          <w:szCs w:val="22"/>
        </w:rPr>
        <w:t>(Евиденција о издатим одобрењима)</w:t>
      </w:r>
    </w:p>
    <w:p w:rsidR="003B3B1B" w:rsidRPr="00AA2DF1" w:rsidRDefault="003B3B1B" w:rsidP="003B3B1B">
      <w:pPr>
        <w:pStyle w:val="NoSpacing"/>
        <w:jc w:val="both"/>
        <w:rPr>
          <w:noProof/>
          <w:sz w:val="22"/>
          <w:szCs w:val="22"/>
          <w:lang w:val="sr-Latn-BA"/>
        </w:rPr>
      </w:pPr>
    </w:p>
    <w:p w:rsidR="003B3B1B" w:rsidRPr="00AA2DF1" w:rsidRDefault="003B3B1B" w:rsidP="00387BFE">
      <w:pPr>
        <w:pStyle w:val="NoSpacing"/>
        <w:numPr>
          <w:ilvl w:val="0"/>
          <w:numId w:val="35"/>
        </w:numPr>
        <w:ind w:left="426" w:hanging="426"/>
        <w:jc w:val="both"/>
        <w:rPr>
          <w:noProof/>
          <w:sz w:val="22"/>
          <w:szCs w:val="22"/>
          <w:lang w:val="sr-Latn-BA"/>
        </w:rPr>
      </w:pPr>
      <w:r w:rsidRPr="00AA2DF1">
        <w:rPr>
          <w:noProof/>
          <w:sz w:val="22"/>
          <w:szCs w:val="22"/>
          <w:lang w:val="sr-Latn-BA"/>
        </w:rPr>
        <w:t xml:space="preserve">О издатим одобрењима за поједностављени поступак по фактури, </w:t>
      </w:r>
      <w:r w:rsidR="00E9695E" w:rsidRPr="00AA2DF1">
        <w:rPr>
          <w:noProof/>
          <w:sz w:val="22"/>
          <w:szCs w:val="22"/>
          <w:lang w:val="sr-Latn-BA"/>
        </w:rPr>
        <w:t xml:space="preserve">издвалац одобрења </w:t>
      </w:r>
      <w:r w:rsidRPr="00AA2DF1">
        <w:rPr>
          <w:noProof/>
          <w:sz w:val="22"/>
          <w:szCs w:val="22"/>
          <w:lang w:val="sr-Latn-BA"/>
        </w:rPr>
        <w:t>води електронску евиденцију</w:t>
      </w:r>
      <w:r w:rsidR="006A38DB" w:rsidRPr="00AA2DF1">
        <w:rPr>
          <w:noProof/>
          <w:sz w:val="22"/>
          <w:szCs w:val="22"/>
          <w:lang w:val="sr-Latn-BA"/>
        </w:rPr>
        <w:t xml:space="preserve"> повезану са Контролником КФ из члана 26. овог упутства</w:t>
      </w:r>
      <w:r w:rsidRPr="00AA2DF1">
        <w:rPr>
          <w:noProof/>
          <w:sz w:val="22"/>
          <w:szCs w:val="22"/>
          <w:lang w:val="sr-Latn-BA"/>
        </w:rPr>
        <w:t xml:space="preserve">, која се уноси у базу података </w:t>
      </w:r>
      <w:r w:rsidR="00564734" w:rsidRPr="00AA2DF1">
        <w:rPr>
          <w:noProof/>
          <w:sz w:val="22"/>
          <w:szCs w:val="22"/>
          <w:lang w:val="sr-Latn-BA"/>
        </w:rPr>
        <w:t>у инфорамацином подсистему УИО</w:t>
      </w:r>
      <w:r w:rsidR="006A38DB" w:rsidRPr="00AA2DF1">
        <w:rPr>
          <w:noProof/>
          <w:sz w:val="22"/>
          <w:szCs w:val="22"/>
          <w:lang w:val="sr-Latn-BA"/>
        </w:rPr>
        <w:t xml:space="preserve"> (</w:t>
      </w:r>
      <w:r w:rsidR="00564734" w:rsidRPr="00AA2DF1">
        <w:rPr>
          <w:noProof/>
          <w:lang w:val="sr-Latn-BA"/>
        </w:rPr>
        <w:t xml:space="preserve">''ExDisc </w:t>
      </w:r>
      <w:r w:rsidR="006A38DB" w:rsidRPr="00AA2DF1">
        <w:rPr>
          <w:noProof/>
          <w:lang w:val="sr-Latn-BA"/>
        </w:rPr>
        <w:t>-</w:t>
      </w:r>
      <w:r w:rsidR="00564734" w:rsidRPr="00AA2DF1">
        <w:rPr>
          <w:noProof/>
          <w:lang w:val="sr-Latn-BA"/>
        </w:rPr>
        <w:t xml:space="preserve"> </w:t>
      </w:r>
      <w:r w:rsidR="006A38DB" w:rsidRPr="00AA2DF1">
        <w:rPr>
          <w:noProof/>
          <w:lang w:val="sr-Latn-BA"/>
        </w:rPr>
        <w:t>Контролник</w:t>
      </w:r>
      <w:r w:rsidR="00564734" w:rsidRPr="00AA2DF1">
        <w:rPr>
          <w:noProof/>
          <w:lang w:val="sr-Latn-BA"/>
        </w:rPr>
        <w:t xml:space="preserve"> </w:t>
      </w:r>
      <w:r w:rsidR="006A38DB" w:rsidRPr="00AA2DF1">
        <w:rPr>
          <w:noProof/>
          <w:lang w:val="sr-Latn-BA"/>
        </w:rPr>
        <w:t>КФ</w:t>
      </w:r>
      <w:r w:rsidR="00564734" w:rsidRPr="00AA2DF1">
        <w:rPr>
          <w:noProof/>
          <w:lang w:val="sr-Latn-BA"/>
        </w:rPr>
        <w:t>''</w:t>
      </w:r>
      <w:r w:rsidR="006A38DB" w:rsidRPr="00AA2DF1">
        <w:rPr>
          <w:noProof/>
          <w:lang w:val="sr-Latn-BA"/>
        </w:rPr>
        <w:t xml:space="preserve">) </w:t>
      </w:r>
      <w:r w:rsidRPr="00AA2DF1">
        <w:rPr>
          <w:noProof/>
          <w:sz w:val="22"/>
          <w:szCs w:val="22"/>
          <w:lang w:val="sr-Latn-BA"/>
        </w:rPr>
        <w:t xml:space="preserve">на централном серверу. Ова база података, у сврхе спровођења </w:t>
      </w:r>
      <w:r w:rsidR="006A38DB" w:rsidRPr="00AA2DF1">
        <w:rPr>
          <w:noProof/>
          <w:sz w:val="22"/>
          <w:szCs w:val="22"/>
          <w:lang w:val="sr-Latn-BA"/>
        </w:rPr>
        <w:t>поједностављеног поступка по фактури,</w:t>
      </w:r>
      <w:r w:rsidRPr="00AA2DF1">
        <w:rPr>
          <w:noProof/>
          <w:sz w:val="22"/>
          <w:szCs w:val="22"/>
          <w:lang w:val="sr-Latn-BA"/>
        </w:rPr>
        <w:t xml:space="preserve"> </w:t>
      </w:r>
      <w:r w:rsidR="00C770CB" w:rsidRPr="00AA2DF1">
        <w:rPr>
          <w:noProof/>
          <w:sz w:val="22"/>
          <w:szCs w:val="22"/>
          <w:lang w:val="sr-Latn-BA"/>
        </w:rPr>
        <w:t xml:space="preserve">треба бити </w:t>
      </w:r>
      <w:r w:rsidRPr="00AA2DF1">
        <w:rPr>
          <w:noProof/>
          <w:sz w:val="22"/>
          <w:szCs w:val="22"/>
          <w:lang w:val="sr-Latn-BA"/>
        </w:rPr>
        <w:t xml:space="preserve">доступна </w:t>
      </w:r>
      <w:r w:rsidR="00C770CB" w:rsidRPr="00AA2DF1">
        <w:rPr>
          <w:noProof/>
          <w:sz w:val="22"/>
          <w:szCs w:val="22"/>
          <w:lang w:val="sr-Latn-BA"/>
        </w:rPr>
        <w:t xml:space="preserve">одобреним </w:t>
      </w:r>
      <w:r w:rsidR="00E9695E" w:rsidRPr="00AA2DF1">
        <w:rPr>
          <w:noProof/>
          <w:sz w:val="22"/>
          <w:szCs w:val="22"/>
          <w:lang w:val="sr-Latn-BA"/>
        </w:rPr>
        <w:t xml:space="preserve">граничним царинским канцеларијама </w:t>
      </w:r>
      <w:r w:rsidR="00C770CB" w:rsidRPr="00AA2DF1">
        <w:rPr>
          <w:noProof/>
          <w:sz w:val="22"/>
          <w:szCs w:val="22"/>
          <w:lang w:val="sr-Latn-BA"/>
        </w:rPr>
        <w:t xml:space="preserve">и надзорном царинском канцеларијом у домену њихових надлежности у том поступку, </w:t>
      </w:r>
      <w:r w:rsidRPr="00AA2DF1">
        <w:rPr>
          <w:noProof/>
          <w:sz w:val="22"/>
          <w:szCs w:val="22"/>
          <w:lang w:val="sr-Latn-BA"/>
        </w:rPr>
        <w:t>а осталим организационим јединицама само за преглед, т</w:t>
      </w:r>
      <w:r w:rsidR="00E9695E" w:rsidRPr="00AA2DF1">
        <w:rPr>
          <w:noProof/>
          <w:sz w:val="22"/>
          <w:szCs w:val="22"/>
          <w:lang w:val="sr-Latn-BA"/>
        </w:rPr>
        <w:t>о јест</w:t>
      </w:r>
      <w:r w:rsidRPr="00AA2DF1">
        <w:rPr>
          <w:noProof/>
          <w:sz w:val="22"/>
          <w:szCs w:val="22"/>
          <w:lang w:val="sr-Latn-BA"/>
        </w:rPr>
        <w:t xml:space="preserve"> ради информације о издатим одобрењима</w:t>
      </w:r>
      <w:r w:rsidR="00E9695E" w:rsidRPr="00AA2DF1">
        <w:rPr>
          <w:noProof/>
          <w:sz w:val="22"/>
          <w:szCs w:val="22"/>
          <w:lang w:val="sr-Latn-BA"/>
        </w:rPr>
        <w:t xml:space="preserve"> и</w:t>
      </w:r>
      <w:r w:rsidR="006028AD" w:rsidRPr="00AA2DF1">
        <w:rPr>
          <w:noProof/>
          <w:sz w:val="22"/>
          <w:szCs w:val="22"/>
          <w:lang w:val="sr-Latn-BA"/>
        </w:rPr>
        <w:t xml:space="preserve">/или одређених </w:t>
      </w:r>
      <w:r w:rsidR="00E9695E" w:rsidRPr="00AA2DF1">
        <w:rPr>
          <w:noProof/>
          <w:sz w:val="22"/>
          <w:szCs w:val="22"/>
          <w:lang w:val="sr-Latn-BA"/>
        </w:rPr>
        <w:t>извјештаја</w:t>
      </w:r>
      <w:r w:rsidRPr="00AA2DF1">
        <w:rPr>
          <w:noProof/>
          <w:sz w:val="22"/>
          <w:szCs w:val="22"/>
          <w:lang w:val="sr-Latn-BA"/>
        </w:rPr>
        <w:t xml:space="preserve">, када им је та информација </w:t>
      </w:r>
      <w:r w:rsidR="00E9695E" w:rsidRPr="00AA2DF1">
        <w:rPr>
          <w:noProof/>
          <w:sz w:val="22"/>
          <w:szCs w:val="22"/>
          <w:lang w:val="sr-Latn-BA"/>
        </w:rPr>
        <w:t xml:space="preserve">и/или извјештај </w:t>
      </w:r>
      <w:r w:rsidRPr="00AA2DF1">
        <w:rPr>
          <w:noProof/>
          <w:sz w:val="22"/>
          <w:szCs w:val="22"/>
          <w:lang w:val="sr-Latn-BA"/>
        </w:rPr>
        <w:t>потреб</w:t>
      </w:r>
      <w:r w:rsidR="00E9695E" w:rsidRPr="00AA2DF1">
        <w:rPr>
          <w:noProof/>
          <w:sz w:val="22"/>
          <w:szCs w:val="22"/>
          <w:lang w:val="sr-Latn-BA"/>
        </w:rPr>
        <w:t>а</w:t>
      </w:r>
      <w:r w:rsidRPr="00AA2DF1">
        <w:rPr>
          <w:noProof/>
          <w:sz w:val="22"/>
          <w:szCs w:val="22"/>
          <w:lang w:val="sr-Latn-BA"/>
        </w:rPr>
        <w:t xml:space="preserve">н у обављању њихових послова. Измјене и допуне у наведеној бази података, </w:t>
      </w:r>
      <w:r w:rsidR="00E9695E" w:rsidRPr="00AA2DF1">
        <w:rPr>
          <w:noProof/>
          <w:sz w:val="22"/>
          <w:szCs w:val="22"/>
          <w:lang w:val="sr-Latn-BA"/>
        </w:rPr>
        <w:t xml:space="preserve">према потреби, </w:t>
      </w:r>
      <w:r w:rsidR="00081AA7" w:rsidRPr="00AA2DF1">
        <w:rPr>
          <w:noProof/>
          <w:sz w:val="22"/>
          <w:szCs w:val="22"/>
          <w:lang w:val="sr-Latn-BA"/>
        </w:rPr>
        <w:t>уноси издавалац одобрења</w:t>
      </w:r>
      <w:r w:rsidRPr="00AA2DF1">
        <w:rPr>
          <w:noProof/>
          <w:sz w:val="22"/>
          <w:szCs w:val="22"/>
          <w:lang w:val="sr-Latn-BA"/>
        </w:rPr>
        <w:t xml:space="preserve">. </w:t>
      </w:r>
    </w:p>
    <w:p w:rsidR="003B3B1B" w:rsidRPr="00AA2DF1" w:rsidRDefault="003B3B1B" w:rsidP="006028AD">
      <w:pPr>
        <w:pStyle w:val="NoSpacing"/>
        <w:ind w:left="426" w:hanging="426"/>
        <w:jc w:val="both"/>
        <w:rPr>
          <w:noProof/>
          <w:sz w:val="22"/>
          <w:szCs w:val="22"/>
          <w:lang w:val="sr-Latn-BA"/>
        </w:rPr>
      </w:pPr>
    </w:p>
    <w:p w:rsidR="003B3B1B" w:rsidRPr="00AA2DF1" w:rsidRDefault="003B3B1B" w:rsidP="00387BFE">
      <w:pPr>
        <w:pStyle w:val="NoSpacing"/>
        <w:numPr>
          <w:ilvl w:val="0"/>
          <w:numId w:val="35"/>
        </w:numPr>
        <w:ind w:left="426" w:hanging="426"/>
        <w:jc w:val="both"/>
        <w:rPr>
          <w:noProof/>
          <w:sz w:val="22"/>
          <w:szCs w:val="22"/>
          <w:lang w:val="sr-Latn-BA"/>
        </w:rPr>
      </w:pPr>
      <w:r w:rsidRPr="00AA2DF1">
        <w:rPr>
          <w:noProof/>
          <w:sz w:val="22"/>
          <w:szCs w:val="22"/>
          <w:lang w:val="sr-Latn-BA"/>
        </w:rPr>
        <w:t>Евиденција из става (11) овог члана садржи</w:t>
      </w:r>
      <w:r w:rsidR="00AF35E9" w:rsidRPr="00AA2DF1">
        <w:rPr>
          <w:noProof/>
          <w:sz w:val="22"/>
          <w:szCs w:val="22"/>
          <w:lang w:val="sr-Latn-BA"/>
        </w:rPr>
        <w:t>:</w:t>
      </w:r>
      <w:r w:rsidRPr="00AA2DF1">
        <w:rPr>
          <w:noProof/>
          <w:sz w:val="22"/>
          <w:szCs w:val="22"/>
          <w:lang w:val="sr-Latn-BA"/>
        </w:rPr>
        <w:t xml:space="preserve"> податке </w:t>
      </w:r>
      <w:r w:rsidR="00AF35E9" w:rsidRPr="00AA2DF1">
        <w:rPr>
          <w:noProof/>
          <w:sz w:val="22"/>
          <w:szCs w:val="22"/>
          <w:lang w:val="sr-Latn-BA"/>
        </w:rPr>
        <w:t>о</w:t>
      </w:r>
      <w:r w:rsidRPr="00AA2DF1">
        <w:rPr>
          <w:noProof/>
          <w:sz w:val="22"/>
          <w:szCs w:val="22"/>
          <w:lang w:val="sr-Latn-BA"/>
        </w:rPr>
        <w:t xml:space="preserve"> </w:t>
      </w:r>
      <w:r w:rsidR="00081AA7" w:rsidRPr="00AA2DF1">
        <w:rPr>
          <w:noProof/>
          <w:sz w:val="22"/>
          <w:szCs w:val="22"/>
          <w:lang w:val="sr-Latn-BA"/>
        </w:rPr>
        <w:t>издаваоцу</w:t>
      </w:r>
      <w:r w:rsidRPr="00AA2DF1">
        <w:rPr>
          <w:noProof/>
          <w:sz w:val="22"/>
          <w:szCs w:val="22"/>
          <w:lang w:val="sr-Latn-BA"/>
        </w:rPr>
        <w:t xml:space="preserve"> одобрења, врст</w:t>
      </w:r>
      <w:r w:rsidR="00EB6ED8" w:rsidRPr="00AA2DF1">
        <w:rPr>
          <w:noProof/>
          <w:sz w:val="22"/>
          <w:szCs w:val="22"/>
          <w:lang w:val="sr-Latn-BA"/>
        </w:rPr>
        <w:t>а</w:t>
      </w:r>
      <w:r w:rsidRPr="00AA2DF1">
        <w:rPr>
          <w:noProof/>
          <w:sz w:val="22"/>
          <w:szCs w:val="22"/>
          <w:lang w:val="sr-Latn-BA"/>
        </w:rPr>
        <w:t xml:space="preserve"> од</w:t>
      </w:r>
      <w:r w:rsidR="00AF35E9" w:rsidRPr="00AA2DF1">
        <w:rPr>
          <w:noProof/>
          <w:sz w:val="22"/>
          <w:szCs w:val="22"/>
          <w:lang w:val="sr-Latn-BA"/>
        </w:rPr>
        <w:t>обрења</w:t>
      </w:r>
      <w:r w:rsidR="00EB6ED8" w:rsidRPr="00AA2DF1">
        <w:rPr>
          <w:noProof/>
          <w:sz w:val="22"/>
          <w:szCs w:val="22"/>
          <w:lang w:val="sr-Latn-BA"/>
        </w:rPr>
        <w:t xml:space="preserve"> (</w:t>
      </w:r>
      <w:r w:rsidR="00E54D27" w:rsidRPr="00AA2DF1">
        <w:rPr>
          <w:noProof/>
          <w:sz w:val="22"/>
          <w:szCs w:val="22"/>
          <w:lang w:val="sr-Latn-BA"/>
        </w:rPr>
        <w:t xml:space="preserve">шифра </w:t>
      </w:r>
      <w:r w:rsidR="00EB6ED8" w:rsidRPr="00AA2DF1">
        <w:rPr>
          <w:noProof/>
          <w:sz w:val="22"/>
          <w:szCs w:val="22"/>
          <w:lang w:val="sr-Latn-BA"/>
        </w:rPr>
        <w:t>FOI или FOU</w:t>
      </w:r>
      <w:r w:rsidR="00E300DA" w:rsidRPr="00AA2DF1">
        <w:rPr>
          <w:noProof/>
          <w:sz w:val="22"/>
          <w:szCs w:val="22"/>
          <w:lang w:val="sr-Latn-BA"/>
        </w:rPr>
        <w:t>)</w:t>
      </w:r>
      <w:r w:rsidR="00AF35E9" w:rsidRPr="00AA2DF1">
        <w:rPr>
          <w:noProof/>
          <w:sz w:val="22"/>
          <w:szCs w:val="22"/>
          <w:lang w:val="sr-Latn-BA"/>
        </w:rPr>
        <w:t>, УП</w:t>
      </w:r>
      <w:r w:rsidR="00C770CB" w:rsidRPr="00AA2DF1">
        <w:rPr>
          <w:noProof/>
          <w:sz w:val="22"/>
          <w:szCs w:val="22"/>
          <w:lang w:val="sr-Latn-BA"/>
        </w:rPr>
        <w:t>/</w:t>
      </w:r>
      <w:r w:rsidR="00AF35E9" w:rsidRPr="00AA2DF1">
        <w:rPr>
          <w:noProof/>
          <w:sz w:val="22"/>
          <w:szCs w:val="22"/>
          <w:lang w:val="sr-Latn-BA"/>
        </w:rPr>
        <w:t>I основни број и датум доношења одобрења, рок</w:t>
      </w:r>
      <w:r w:rsidRPr="00AA2DF1">
        <w:rPr>
          <w:noProof/>
          <w:sz w:val="22"/>
          <w:szCs w:val="22"/>
          <w:lang w:val="sr-Latn-BA"/>
        </w:rPr>
        <w:t xml:space="preserve"> важења одобрења, </w:t>
      </w:r>
      <w:r w:rsidR="00AF35E9" w:rsidRPr="00AA2DF1">
        <w:rPr>
          <w:noProof/>
          <w:sz w:val="22"/>
          <w:szCs w:val="22"/>
          <w:lang w:val="sr-Latn-BA"/>
        </w:rPr>
        <w:t xml:space="preserve">податке о </w:t>
      </w:r>
      <w:r w:rsidRPr="00AA2DF1">
        <w:rPr>
          <w:noProof/>
          <w:sz w:val="22"/>
          <w:szCs w:val="22"/>
          <w:lang w:val="sr-Latn-BA"/>
        </w:rPr>
        <w:t xml:space="preserve">гаранцији (број и датум под којим је прихваћена од </w:t>
      </w:r>
      <w:r w:rsidR="00AF35E9" w:rsidRPr="00AA2DF1">
        <w:rPr>
          <w:noProof/>
          <w:sz w:val="22"/>
          <w:szCs w:val="22"/>
          <w:lang w:val="sr-Latn-BA"/>
        </w:rPr>
        <w:t xml:space="preserve">стране </w:t>
      </w:r>
      <w:r w:rsidRPr="00AA2DF1">
        <w:rPr>
          <w:noProof/>
          <w:sz w:val="22"/>
          <w:szCs w:val="22"/>
          <w:lang w:val="sr-Latn-BA"/>
        </w:rPr>
        <w:t>надлежне</w:t>
      </w:r>
      <w:r w:rsidR="00794513" w:rsidRPr="00AA2DF1">
        <w:rPr>
          <w:noProof/>
          <w:sz w:val="22"/>
          <w:szCs w:val="22"/>
          <w:lang w:val="sr-Latn-BA"/>
        </w:rPr>
        <w:t xml:space="preserve"> </w:t>
      </w:r>
      <w:r w:rsidR="009C077C" w:rsidRPr="00AA2DF1">
        <w:rPr>
          <w:noProof/>
          <w:sz w:val="22"/>
          <w:szCs w:val="22"/>
          <w:lang w:val="sr-Latn-BA"/>
        </w:rPr>
        <w:t xml:space="preserve">гарантне канцеларије, </w:t>
      </w:r>
      <w:r w:rsidRPr="00AA2DF1">
        <w:rPr>
          <w:noProof/>
          <w:sz w:val="22"/>
          <w:szCs w:val="22"/>
          <w:lang w:val="sr-Latn-BA"/>
        </w:rPr>
        <w:t xml:space="preserve">распоређени износ из гаранције и рок важења), </w:t>
      </w:r>
      <w:r w:rsidR="00AF35E9" w:rsidRPr="00AA2DF1">
        <w:rPr>
          <w:noProof/>
          <w:sz w:val="22"/>
          <w:szCs w:val="22"/>
          <w:lang w:val="sr-Latn-BA"/>
        </w:rPr>
        <w:t xml:space="preserve">податке о </w:t>
      </w:r>
      <w:r w:rsidRPr="00AA2DF1">
        <w:rPr>
          <w:noProof/>
          <w:sz w:val="22"/>
          <w:szCs w:val="22"/>
          <w:lang w:val="sr-Latn-BA"/>
        </w:rPr>
        <w:t>имаоцу одобрења (ИБ, назив и сједиште</w:t>
      </w:r>
      <w:r w:rsidR="00AF35E9" w:rsidRPr="00AA2DF1">
        <w:rPr>
          <w:noProof/>
          <w:sz w:val="22"/>
          <w:szCs w:val="22"/>
          <w:lang w:val="sr-Latn-BA"/>
        </w:rPr>
        <w:t>, податке о статусу АЕО</w:t>
      </w:r>
      <w:r w:rsidR="00C770CB" w:rsidRPr="00AA2DF1">
        <w:rPr>
          <w:noProof/>
          <w:sz w:val="22"/>
          <w:szCs w:val="22"/>
          <w:lang w:val="sr-Latn-BA"/>
        </w:rPr>
        <w:t>,</w:t>
      </w:r>
      <w:r w:rsidR="00AF35E9" w:rsidRPr="00AA2DF1">
        <w:rPr>
          <w:noProof/>
          <w:sz w:val="22"/>
          <w:szCs w:val="22"/>
          <w:lang w:val="sr-Latn-BA"/>
        </w:rPr>
        <w:t xml:space="preserve"> ако га има), назив и шифру </w:t>
      </w:r>
      <w:r w:rsidRPr="00AA2DF1">
        <w:rPr>
          <w:noProof/>
          <w:sz w:val="22"/>
          <w:szCs w:val="22"/>
          <w:lang w:val="sr-Latn-BA"/>
        </w:rPr>
        <w:t xml:space="preserve">одобрених </w:t>
      </w:r>
      <w:r w:rsidR="009C077C" w:rsidRPr="00AA2DF1">
        <w:rPr>
          <w:noProof/>
          <w:sz w:val="22"/>
          <w:szCs w:val="22"/>
          <w:lang w:val="sr-Latn-BA"/>
        </w:rPr>
        <w:t xml:space="preserve">граничних </w:t>
      </w:r>
      <w:r w:rsidRPr="00AA2DF1">
        <w:rPr>
          <w:noProof/>
          <w:sz w:val="22"/>
          <w:szCs w:val="22"/>
          <w:lang w:val="sr-Latn-BA"/>
        </w:rPr>
        <w:t xml:space="preserve">царинских </w:t>
      </w:r>
      <w:r w:rsidR="00081AA7" w:rsidRPr="00AA2DF1">
        <w:rPr>
          <w:noProof/>
          <w:sz w:val="22"/>
          <w:szCs w:val="22"/>
          <w:lang w:val="sr-Latn-BA"/>
        </w:rPr>
        <w:t>канцеларија</w:t>
      </w:r>
      <w:r w:rsidR="00AF35E9" w:rsidRPr="00AA2DF1">
        <w:rPr>
          <w:noProof/>
          <w:sz w:val="22"/>
          <w:szCs w:val="22"/>
          <w:lang w:val="sr-Latn-BA"/>
        </w:rPr>
        <w:t>, назив и шифру надзорне царинске канцеларије, шифру</w:t>
      </w:r>
      <w:r w:rsidRPr="00AA2DF1">
        <w:rPr>
          <w:noProof/>
          <w:sz w:val="22"/>
          <w:szCs w:val="22"/>
          <w:lang w:val="sr-Latn-BA"/>
        </w:rPr>
        <w:t xml:space="preserve"> врсте царинског поступка за који је одобрен поједноставље</w:t>
      </w:r>
      <w:r w:rsidR="00AF35E9" w:rsidRPr="00AA2DF1">
        <w:rPr>
          <w:noProof/>
          <w:sz w:val="22"/>
          <w:szCs w:val="22"/>
          <w:lang w:val="sr-Latn-BA"/>
        </w:rPr>
        <w:t>ни поступак по фактури, тарифну</w:t>
      </w:r>
      <w:r w:rsidRPr="00AA2DF1">
        <w:rPr>
          <w:noProof/>
          <w:sz w:val="22"/>
          <w:szCs w:val="22"/>
          <w:lang w:val="sr-Latn-BA"/>
        </w:rPr>
        <w:t xml:space="preserve"> озна</w:t>
      </w:r>
      <w:r w:rsidR="00AF35E9" w:rsidRPr="00AA2DF1">
        <w:rPr>
          <w:noProof/>
          <w:sz w:val="22"/>
          <w:szCs w:val="22"/>
          <w:lang w:val="sr-Latn-BA"/>
        </w:rPr>
        <w:t xml:space="preserve">ку </w:t>
      </w:r>
      <w:r w:rsidRPr="00AA2DF1">
        <w:rPr>
          <w:noProof/>
          <w:sz w:val="22"/>
          <w:szCs w:val="22"/>
          <w:lang w:val="sr-Latn-BA"/>
        </w:rPr>
        <w:t xml:space="preserve">робе, опис робе, </w:t>
      </w:r>
      <w:r w:rsidR="006028AD" w:rsidRPr="00AA2DF1">
        <w:rPr>
          <w:noProof/>
          <w:sz w:val="22"/>
          <w:szCs w:val="22"/>
          <w:lang w:val="sr-Latn-BA"/>
        </w:rPr>
        <w:t>рок</w:t>
      </w:r>
      <w:r w:rsidRPr="00AA2DF1">
        <w:rPr>
          <w:noProof/>
          <w:sz w:val="22"/>
          <w:szCs w:val="22"/>
          <w:lang w:val="sr-Latn-BA"/>
        </w:rPr>
        <w:t xml:space="preserve"> подношења допунске декларације</w:t>
      </w:r>
      <w:r w:rsidR="006028AD" w:rsidRPr="00AA2DF1">
        <w:rPr>
          <w:noProof/>
          <w:sz w:val="22"/>
          <w:szCs w:val="22"/>
          <w:lang w:val="sr-Latn-BA"/>
        </w:rPr>
        <w:t>, те податке о промјен</w:t>
      </w:r>
      <w:r w:rsidR="00A86163" w:rsidRPr="00AA2DF1">
        <w:rPr>
          <w:noProof/>
          <w:sz w:val="22"/>
          <w:szCs w:val="22"/>
          <w:lang w:val="sr-Latn-BA"/>
        </w:rPr>
        <w:t>и</w:t>
      </w:r>
      <w:r w:rsidR="006028AD" w:rsidRPr="00AA2DF1">
        <w:rPr>
          <w:noProof/>
          <w:sz w:val="22"/>
          <w:szCs w:val="22"/>
          <w:lang w:val="sr-Latn-BA"/>
        </w:rPr>
        <w:t xml:space="preserve"> </w:t>
      </w:r>
      <w:r w:rsidR="00A86163" w:rsidRPr="00AA2DF1">
        <w:rPr>
          <w:noProof/>
          <w:sz w:val="22"/>
          <w:szCs w:val="22"/>
          <w:lang w:val="sr-Latn-BA"/>
        </w:rPr>
        <w:t>која</w:t>
      </w:r>
      <w:r w:rsidR="00752DB0" w:rsidRPr="00AA2DF1">
        <w:rPr>
          <w:noProof/>
          <w:sz w:val="22"/>
          <w:szCs w:val="22"/>
          <w:lang w:val="sr-Latn-BA"/>
        </w:rPr>
        <w:t xml:space="preserve"> настане </w:t>
      </w:r>
      <w:r w:rsidR="006028AD" w:rsidRPr="00AA2DF1">
        <w:rPr>
          <w:noProof/>
          <w:sz w:val="22"/>
          <w:szCs w:val="22"/>
          <w:lang w:val="sr-Latn-BA"/>
        </w:rPr>
        <w:t>послије издавања одобрења (</w:t>
      </w:r>
      <w:r w:rsidR="00C770CB" w:rsidRPr="00AA2DF1">
        <w:rPr>
          <w:noProof/>
          <w:sz w:val="22"/>
          <w:szCs w:val="22"/>
          <w:lang w:val="sr-Latn-BA"/>
        </w:rPr>
        <w:t>УП/</w:t>
      </w:r>
      <w:r w:rsidR="006028AD" w:rsidRPr="00AA2DF1">
        <w:rPr>
          <w:noProof/>
          <w:sz w:val="22"/>
          <w:szCs w:val="22"/>
          <w:lang w:val="sr-Latn-BA"/>
        </w:rPr>
        <w:t xml:space="preserve">I основни број и датум сваке oдлуке о измјени и/или допуни одобрења, </w:t>
      </w:r>
      <w:r w:rsidR="00C770CB" w:rsidRPr="00AA2DF1">
        <w:rPr>
          <w:noProof/>
          <w:sz w:val="22"/>
          <w:szCs w:val="22"/>
          <w:lang w:val="sr-Latn-BA"/>
        </w:rPr>
        <w:t>УП/</w:t>
      </w:r>
      <w:r w:rsidR="006028AD" w:rsidRPr="00AA2DF1">
        <w:rPr>
          <w:noProof/>
          <w:sz w:val="22"/>
          <w:szCs w:val="22"/>
          <w:lang w:val="sr-Latn-BA"/>
        </w:rPr>
        <w:t>I основни број и датум рјешења о привременом укидању, о опозиву привременог укидања и о укидању, период привременог укидања, датум ступања на снагу укидања одобрења, податак да ли је привремено укидање и укидање по службеној дужности или на захтјев имаоца одобрења и напомене)</w:t>
      </w:r>
      <w:r w:rsidRPr="00AA2DF1">
        <w:rPr>
          <w:noProof/>
          <w:sz w:val="22"/>
          <w:szCs w:val="22"/>
          <w:lang w:val="sr-Latn-BA"/>
        </w:rPr>
        <w:t xml:space="preserve">. </w:t>
      </w:r>
    </w:p>
    <w:p w:rsidR="009C077C" w:rsidRPr="00AA2DF1" w:rsidRDefault="009C077C" w:rsidP="006028AD">
      <w:pPr>
        <w:pStyle w:val="NoSpacing"/>
        <w:jc w:val="both"/>
        <w:rPr>
          <w:noProof/>
          <w:sz w:val="22"/>
          <w:szCs w:val="22"/>
          <w:lang w:val="sr-Latn-BA"/>
        </w:rPr>
      </w:pPr>
    </w:p>
    <w:p w:rsidR="00752DB0" w:rsidRPr="00AA2DF1" w:rsidRDefault="00752DB0" w:rsidP="006028AD">
      <w:pPr>
        <w:pStyle w:val="NoSpacing"/>
        <w:jc w:val="both"/>
        <w:rPr>
          <w:noProof/>
          <w:sz w:val="22"/>
          <w:szCs w:val="22"/>
          <w:lang w:val="sr-Latn-BA"/>
        </w:rPr>
      </w:pPr>
    </w:p>
    <w:p w:rsidR="00752DB0" w:rsidRPr="00AA2DF1" w:rsidRDefault="00752DB0" w:rsidP="006028AD">
      <w:pPr>
        <w:pStyle w:val="NoSpacing"/>
        <w:jc w:val="both"/>
        <w:rPr>
          <w:noProof/>
          <w:sz w:val="22"/>
          <w:szCs w:val="22"/>
          <w:lang w:val="sr-Latn-BA"/>
        </w:rPr>
      </w:pPr>
    </w:p>
    <w:p w:rsidR="009F5A9A" w:rsidRPr="00AA2DF1" w:rsidRDefault="00752DB0" w:rsidP="00752DB0">
      <w:pPr>
        <w:pStyle w:val="NoSpacing"/>
        <w:jc w:val="both"/>
        <w:rPr>
          <w:b/>
          <w:noProof/>
          <w:sz w:val="22"/>
          <w:szCs w:val="22"/>
          <w:lang w:val="sr-Latn-BA"/>
        </w:rPr>
      </w:pPr>
      <w:r w:rsidRPr="00AA2DF1">
        <w:rPr>
          <w:b/>
          <w:noProof/>
          <w:sz w:val="22"/>
          <w:szCs w:val="22"/>
          <w:lang w:val="sr-Latn-BA"/>
        </w:rPr>
        <w:t>ГЛАВА IV -  ПРАЋЕЊЕ И ПОНОВНА ПРОЦЈЕНА ОДОБРЕЊА</w:t>
      </w:r>
    </w:p>
    <w:p w:rsidR="009F5A9A" w:rsidRPr="00AA2DF1" w:rsidRDefault="009F5A9A" w:rsidP="006028AD">
      <w:pPr>
        <w:pStyle w:val="NoSpacing"/>
        <w:jc w:val="both"/>
        <w:rPr>
          <w:b/>
          <w:noProof/>
          <w:sz w:val="22"/>
          <w:szCs w:val="22"/>
          <w:lang w:val="sr-Latn-BA"/>
        </w:rPr>
      </w:pPr>
    </w:p>
    <w:p w:rsidR="003C39CA" w:rsidRPr="00AA2DF1" w:rsidRDefault="003C39CA" w:rsidP="00DF01DE">
      <w:pPr>
        <w:pStyle w:val="NoSpacing"/>
        <w:jc w:val="both"/>
        <w:rPr>
          <w:b/>
          <w:noProof/>
          <w:sz w:val="22"/>
          <w:szCs w:val="22"/>
          <w:lang w:val="sr-Latn-BA"/>
        </w:rPr>
      </w:pPr>
    </w:p>
    <w:p w:rsidR="003C39CA" w:rsidRPr="00AA2DF1" w:rsidRDefault="003C39CA" w:rsidP="00DF01DE">
      <w:pPr>
        <w:pStyle w:val="NoSpacing"/>
        <w:jc w:val="center"/>
        <w:rPr>
          <w:b/>
          <w:i/>
          <w:noProof/>
          <w:sz w:val="22"/>
          <w:szCs w:val="22"/>
          <w:lang w:val="sr-Latn-BA"/>
        </w:rPr>
      </w:pPr>
      <w:r w:rsidRPr="00AA2DF1">
        <w:rPr>
          <w:b/>
          <w:noProof/>
          <w:sz w:val="22"/>
          <w:szCs w:val="22"/>
          <w:lang w:val="sr-Latn-BA"/>
        </w:rPr>
        <w:t>Члан 21.</w:t>
      </w:r>
    </w:p>
    <w:p w:rsidR="003C39CA" w:rsidRPr="00AA2DF1" w:rsidRDefault="003C39CA" w:rsidP="00DF01DE">
      <w:pPr>
        <w:pStyle w:val="NoSpacing"/>
        <w:jc w:val="center"/>
        <w:rPr>
          <w:noProof/>
          <w:sz w:val="22"/>
          <w:szCs w:val="22"/>
          <w:lang w:val="sr-Latn-BA"/>
        </w:rPr>
      </w:pPr>
      <w:r w:rsidRPr="00AA2DF1">
        <w:rPr>
          <w:noProof/>
          <w:sz w:val="22"/>
          <w:szCs w:val="22"/>
          <w:lang w:val="sr-Latn-BA"/>
        </w:rPr>
        <w:t>(Поступање по одобрењу и праћење испуњавања услова и критеријума)</w:t>
      </w:r>
    </w:p>
    <w:p w:rsidR="003C39CA" w:rsidRPr="00AA2DF1" w:rsidRDefault="003C39CA" w:rsidP="00DF01DE">
      <w:pPr>
        <w:pStyle w:val="NoSpacing"/>
        <w:jc w:val="both"/>
        <w:rPr>
          <w:noProof/>
          <w:sz w:val="22"/>
          <w:szCs w:val="22"/>
          <w:lang w:val="sr-Latn-BA"/>
        </w:rPr>
      </w:pPr>
    </w:p>
    <w:p w:rsidR="003C39CA" w:rsidRPr="00AA2DF1" w:rsidRDefault="003C39CA" w:rsidP="00387BFE">
      <w:pPr>
        <w:pStyle w:val="NoSpacing"/>
        <w:numPr>
          <w:ilvl w:val="0"/>
          <w:numId w:val="36"/>
        </w:numPr>
        <w:ind w:left="426" w:hanging="426"/>
        <w:jc w:val="both"/>
        <w:rPr>
          <w:noProof/>
          <w:sz w:val="22"/>
          <w:szCs w:val="22"/>
          <w:lang w:val="sr-Latn-BA"/>
        </w:rPr>
      </w:pPr>
      <w:r w:rsidRPr="00AA2DF1">
        <w:rPr>
          <w:noProof/>
          <w:sz w:val="22"/>
          <w:szCs w:val="22"/>
          <w:lang w:val="sr-Latn-BA"/>
        </w:rPr>
        <w:t xml:space="preserve">Сходно члану 184. ст. (6) и (7) Одлуке, ималац одобрења мора: </w:t>
      </w:r>
    </w:p>
    <w:p w:rsidR="003C39CA" w:rsidRPr="00AA2DF1" w:rsidRDefault="003C39CA" w:rsidP="00387BFE">
      <w:pPr>
        <w:pStyle w:val="NoSpacing"/>
        <w:numPr>
          <w:ilvl w:val="0"/>
          <w:numId w:val="37"/>
        </w:numPr>
        <w:tabs>
          <w:tab w:val="left" w:pos="851"/>
        </w:tabs>
        <w:ind w:left="851" w:hanging="425"/>
        <w:jc w:val="both"/>
        <w:rPr>
          <w:noProof/>
          <w:sz w:val="22"/>
          <w:szCs w:val="22"/>
          <w:lang w:val="sr-Latn-BA"/>
        </w:rPr>
      </w:pPr>
      <w:r w:rsidRPr="00AA2DF1">
        <w:rPr>
          <w:noProof/>
          <w:sz w:val="22"/>
          <w:szCs w:val="22"/>
          <w:lang w:val="sr-Latn-BA"/>
        </w:rPr>
        <w:t xml:space="preserve">и даље у току важења одобрења испуњавати услове и критеријуме прописане за поједностављени поступак по фактури и обавезе које произилазе из одобрења, не доводећи у питање његове обавезе као декларанта и правила која уређују настанак царинског дуга односно дуга, </w:t>
      </w:r>
    </w:p>
    <w:p w:rsidR="003C39CA" w:rsidRPr="00AA2DF1" w:rsidRDefault="003C39CA" w:rsidP="00387BFE">
      <w:pPr>
        <w:pStyle w:val="NoSpacing"/>
        <w:numPr>
          <w:ilvl w:val="0"/>
          <w:numId w:val="37"/>
        </w:numPr>
        <w:tabs>
          <w:tab w:val="left" w:pos="851"/>
        </w:tabs>
        <w:ind w:left="851" w:hanging="425"/>
        <w:jc w:val="both"/>
        <w:rPr>
          <w:noProof/>
          <w:sz w:val="22"/>
          <w:szCs w:val="22"/>
          <w:lang w:val="sr-Latn-BA"/>
        </w:rPr>
      </w:pPr>
      <w:r w:rsidRPr="00AA2DF1">
        <w:rPr>
          <w:noProof/>
          <w:sz w:val="22"/>
          <w:szCs w:val="22"/>
          <w:lang w:val="sr-Latn-BA"/>
        </w:rPr>
        <w:lastRenderedPageBreak/>
        <w:t>обавијестити издаваоца одобрења о свим чињеницама које настану послије издавања одобрења, а које могу утицати на даље важење или садржај одобрења.</w:t>
      </w:r>
    </w:p>
    <w:p w:rsidR="003C39CA" w:rsidRPr="00AA2DF1" w:rsidRDefault="003C39CA" w:rsidP="00DF01DE">
      <w:pPr>
        <w:pStyle w:val="NoSpacing"/>
        <w:ind w:left="426" w:hanging="426"/>
        <w:jc w:val="both"/>
        <w:rPr>
          <w:noProof/>
          <w:sz w:val="22"/>
          <w:szCs w:val="22"/>
          <w:lang w:val="sr-Latn-BA"/>
        </w:rPr>
      </w:pPr>
    </w:p>
    <w:p w:rsidR="003C39CA" w:rsidRPr="00AA2DF1" w:rsidRDefault="003C39CA" w:rsidP="00387BFE">
      <w:pPr>
        <w:pStyle w:val="NoSpacing"/>
        <w:numPr>
          <w:ilvl w:val="0"/>
          <w:numId w:val="36"/>
        </w:numPr>
        <w:ind w:left="426" w:hanging="426"/>
        <w:jc w:val="both"/>
        <w:rPr>
          <w:noProof/>
          <w:sz w:val="22"/>
          <w:szCs w:val="22"/>
          <w:lang w:val="sr-Latn-BA"/>
        </w:rPr>
      </w:pPr>
      <w:r w:rsidRPr="00AA2DF1">
        <w:rPr>
          <w:noProof/>
          <w:sz w:val="22"/>
          <w:szCs w:val="22"/>
          <w:lang w:val="sr-Latn-BA"/>
        </w:rPr>
        <w:t>Редовно праћење испуњавања услова и критеријума основна је обавеза и одговорност имаоца одобрења, и то треба бити дио његовог система унутрашње контроле. Издавалац одобре</w:t>
      </w:r>
      <w:r w:rsidR="00752DB0" w:rsidRPr="00AA2DF1">
        <w:rPr>
          <w:noProof/>
          <w:sz w:val="22"/>
          <w:szCs w:val="22"/>
          <w:lang w:val="sr-Latn-BA"/>
        </w:rPr>
        <w:t>ња треба бити обавијештен о промјенама које у вези тога настану.</w:t>
      </w:r>
    </w:p>
    <w:p w:rsidR="003C39CA" w:rsidRPr="00AA2DF1" w:rsidRDefault="003C39CA" w:rsidP="00DF01DE">
      <w:pPr>
        <w:pStyle w:val="NoSpacing"/>
        <w:ind w:left="426" w:hanging="426"/>
        <w:jc w:val="both"/>
        <w:rPr>
          <w:noProof/>
          <w:sz w:val="22"/>
          <w:szCs w:val="22"/>
          <w:lang w:val="sr-Latn-BA"/>
        </w:rPr>
      </w:pPr>
    </w:p>
    <w:p w:rsidR="008E281C" w:rsidRPr="00AA2DF1" w:rsidRDefault="003C39CA" w:rsidP="00387BFE">
      <w:pPr>
        <w:pStyle w:val="NoSpacing"/>
        <w:numPr>
          <w:ilvl w:val="0"/>
          <w:numId w:val="36"/>
        </w:numPr>
        <w:ind w:left="426" w:hanging="426"/>
        <w:jc w:val="both"/>
        <w:rPr>
          <w:noProof/>
          <w:sz w:val="22"/>
          <w:szCs w:val="22"/>
          <w:lang w:val="sr-Latn-BA"/>
        </w:rPr>
      </w:pPr>
      <w:r w:rsidRPr="00AA2DF1">
        <w:rPr>
          <w:noProof/>
          <w:sz w:val="22"/>
          <w:szCs w:val="22"/>
          <w:lang w:val="sr-Latn-BA"/>
        </w:rPr>
        <w:t>Група за контролу и надзорна царинска канцеларија (свако у оквиру свог дјелокруга рада), прате услове и критеријуме које ималац одобрења треба испуњавати и током важења одобрења и прате испуњавање обавеза</w:t>
      </w:r>
      <w:r w:rsidRPr="00AA2DF1">
        <w:rPr>
          <w:rFonts w:eastAsia="Calibri"/>
          <w:noProof/>
          <w:sz w:val="22"/>
          <w:szCs w:val="22"/>
          <w:lang w:val="sr-Latn-BA"/>
        </w:rPr>
        <w:t xml:space="preserve"> које произилазе из одобрења</w:t>
      </w:r>
      <w:r w:rsidR="008E281C" w:rsidRPr="00AA2DF1">
        <w:rPr>
          <w:rFonts w:eastAsia="Calibri"/>
          <w:noProof/>
          <w:sz w:val="22"/>
          <w:szCs w:val="22"/>
          <w:lang w:val="sr-Latn-BA"/>
        </w:rPr>
        <w:t>.</w:t>
      </w:r>
    </w:p>
    <w:p w:rsidR="008E281C" w:rsidRPr="00AA2DF1" w:rsidRDefault="008E281C" w:rsidP="00DF01DE">
      <w:pPr>
        <w:pStyle w:val="NoSpacing"/>
        <w:ind w:left="426" w:hanging="426"/>
        <w:jc w:val="both"/>
        <w:rPr>
          <w:noProof/>
          <w:sz w:val="22"/>
          <w:szCs w:val="22"/>
          <w:lang w:val="sr-Latn-BA"/>
        </w:rPr>
      </w:pPr>
    </w:p>
    <w:p w:rsidR="003C39CA" w:rsidRPr="00AA2DF1" w:rsidRDefault="003C39CA" w:rsidP="00387BFE">
      <w:pPr>
        <w:pStyle w:val="NoSpacing"/>
        <w:numPr>
          <w:ilvl w:val="0"/>
          <w:numId w:val="36"/>
        </w:numPr>
        <w:ind w:left="426" w:hanging="426"/>
        <w:jc w:val="both"/>
        <w:rPr>
          <w:noProof/>
          <w:sz w:val="22"/>
          <w:szCs w:val="22"/>
          <w:lang w:val="sr-Latn-BA"/>
        </w:rPr>
      </w:pPr>
      <w:r w:rsidRPr="00AA2DF1">
        <w:rPr>
          <w:noProof/>
          <w:sz w:val="22"/>
          <w:szCs w:val="22"/>
          <w:lang w:val="sr-Latn-BA"/>
        </w:rPr>
        <w:t xml:space="preserve">Група за контролу и надзорна царинска канцеларија, ако у току праћења </w:t>
      </w:r>
      <w:r w:rsidRPr="00AA2DF1">
        <w:rPr>
          <w:rFonts w:eastAsia="Calibri"/>
          <w:noProof/>
          <w:sz w:val="22"/>
          <w:szCs w:val="22"/>
          <w:lang w:val="sr-Latn-BA"/>
        </w:rPr>
        <w:t>дођу до сазнања да ималац одобрења више не испуњава неки или неке од услова и критеријума,</w:t>
      </w:r>
      <w:r w:rsidRPr="00AA2DF1">
        <w:rPr>
          <w:noProof/>
          <w:sz w:val="22"/>
          <w:szCs w:val="22"/>
          <w:lang w:val="sr-Latn-BA"/>
        </w:rPr>
        <w:t xml:space="preserve"> </w:t>
      </w:r>
      <w:r w:rsidRPr="00AA2DF1">
        <w:rPr>
          <w:rFonts w:eastAsia="Calibri"/>
          <w:noProof/>
          <w:sz w:val="22"/>
          <w:szCs w:val="22"/>
          <w:lang w:val="sr-Latn-BA"/>
        </w:rPr>
        <w:t xml:space="preserve">без одлагања о томе обавјештавају издаваоца одобрења достављањем записника и расположивих доказа. </w:t>
      </w:r>
    </w:p>
    <w:p w:rsidR="003C39CA" w:rsidRPr="00AA2DF1" w:rsidRDefault="003C39CA" w:rsidP="00DF01DE">
      <w:pPr>
        <w:pStyle w:val="NoSpacing"/>
        <w:ind w:left="426" w:hanging="426"/>
        <w:jc w:val="both"/>
        <w:rPr>
          <w:noProof/>
          <w:sz w:val="22"/>
          <w:szCs w:val="22"/>
          <w:lang w:val="sr-Latn-BA"/>
        </w:rPr>
      </w:pPr>
    </w:p>
    <w:p w:rsidR="003C39CA" w:rsidRPr="00AA2DF1" w:rsidRDefault="003C39CA" w:rsidP="00387BFE">
      <w:pPr>
        <w:pStyle w:val="NoSpacing"/>
        <w:numPr>
          <w:ilvl w:val="0"/>
          <w:numId w:val="36"/>
        </w:numPr>
        <w:ind w:left="426" w:hanging="426"/>
        <w:jc w:val="both"/>
        <w:rPr>
          <w:noProof/>
          <w:sz w:val="22"/>
          <w:szCs w:val="22"/>
          <w:lang w:val="sr-Latn-BA"/>
        </w:rPr>
      </w:pPr>
      <w:r w:rsidRPr="00AA2DF1">
        <w:rPr>
          <w:noProof/>
          <w:sz w:val="22"/>
          <w:szCs w:val="22"/>
          <w:lang w:val="sr-Latn-BA"/>
        </w:rPr>
        <w:t xml:space="preserve">Када </w:t>
      </w:r>
      <w:r w:rsidR="00752DB0" w:rsidRPr="00AA2DF1">
        <w:rPr>
          <w:noProof/>
          <w:sz w:val="22"/>
          <w:szCs w:val="22"/>
          <w:lang w:val="sr-Latn-BA"/>
        </w:rPr>
        <w:t>одобрена гранична царинска кан</w:t>
      </w:r>
      <w:r w:rsidR="00794513" w:rsidRPr="00AA2DF1">
        <w:rPr>
          <w:noProof/>
          <w:sz w:val="22"/>
          <w:szCs w:val="22"/>
          <w:lang w:val="sr-Latn-BA"/>
        </w:rPr>
        <w:t>ц</w:t>
      </w:r>
      <w:r w:rsidR="00752DB0" w:rsidRPr="00AA2DF1">
        <w:rPr>
          <w:noProof/>
          <w:sz w:val="22"/>
          <w:szCs w:val="22"/>
          <w:lang w:val="sr-Latn-BA"/>
        </w:rPr>
        <w:t xml:space="preserve">еларија и/или </w:t>
      </w:r>
      <w:r w:rsidRPr="00AA2DF1">
        <w:rPr>
          <w:noProof/>
          <w:sz w:val="22"/>
          <w:szCs w:val="22"/>
          <w:lang w:val="sr-Latn-BA"/>
        </w:rPr>
        <w:t xml:space="preserve">било која друга царинска канцеларија, у обављању послова из своје надлежности, </w:t>
      </w:r>
      <w:r w:rsidRPr="00AA2DF1">
        <w:rPr>
          <w:rFonts w:eastAsia="Calibri"/>
          <w:noProof/>
          <w:sz w:val="22"/>
          <w:szCs w:val="22"/>
          <w:lang w:val="sr-Latn-BA"/>
        </w:rPr>
        <w:t>дође до сазнања да ималац одобрења више не испуњава неки или неке услове и критеријуме,</w:t>
      </w:r>
      <w:r w:rsidRPr="00AA2DF1">
        <w:rPr>
          <w:noProof/>
          <w:sz w:val="22"/>
          <w:szCs w:val="22"/>
          <w:lang w:val="sr-Latn-BA"/>
        </w:rPr>
        <w:t xml:space="preserve"> </w:t>
      </w:r>
      <w:r w:rsidRPr="00AA2DF1">
        <w:rPr>
          <w:rFonts w:eastAsia="Calibri"/>
          <w:noProof/>
          <w:sz w:val="22"/>
          <w:szCs w:val="22"/>
          <w:lang w:val="sr-Latn-BA"/>
        </w:rPr>
        <w:t xml:space="preserve">без одлагања о томе обавјештава издаваоца одобрења достављањем записника и расположивих доказа. </w:t>
      </w:r>
    </w:p>
    <w:p w:rsidR="003C39CA" w:rsidRPr="00AA2DF1" w:rsidRDefault="003C39CA" w:rsidP="00DF01DE">
      <w:pPr>
        <w:pStyle w:val="NoSpacing"/>
        <w:ind w:left="426" w:hanging="426"/>
        <w:jc w:val="both"/>
        <w:rPr>
          <w:noProof/>
          <w:sz w:val="22"/>
          <w:szCs w:val="22"/>
          <w:lang w:val="sr-Latn-BA"/>
        </w:rPr>
      </w:pPr>
    </w:p>
    <w:p w:rsidR="003C39CA" w:rsidRPr="00AA2DF1" w:rsidRDefault="003C39CA" w:rsidP="00387BFE">
      <w:pPr>
        <w:pStyle w:val="NoSpacing"/>
        <w:numPr>
          <w:ilvl w:val="0"/>
          <w:numId w:val="36"/>
        </w:numPr>
        <w:ind w:left="426" w:hanging="426"/>
        <w:jc w:val="both"/>
        <w:rPr>
          <w:noProof/>
          <w:sz w:val="22"/>
          <w:szCs w:val="22"/>
          <w:lang w:val="sr-Latn-BA"/>
        </w:rPr>
      </w:pPr>
      <w:r w:rsidRPr="00AA2DF1">
        <w:rPr>
          <w:noProof/>
          <w:sz w:val="22"/>
          <w:szCs w:val="22"/>
          <w:lang w:val="sr-Latn-BA"/>
        </w:rPr>
        <w:t>Ако је одобрење издато лицу од чијег оснивања је протекло мање од три године, у току прве године од издавања одобрења врши се строжији надзор, укључујући и провјеру испуњавања услова и критеријума.</w:t>
      </w:r>
    </w:p>
    <w:p w:rsidR="003C39CA" w:rsidRPr="00AA2DF1" w:rsidRDefault="003C39CA" w:rsidP="00DF01DE">
      <w:pPr>
        <w:pStyle w:val="NoSpacing"/>
        <w:ind w:left="426" w:hanging="426"/>
        <w:jc w:val="both"/>
        <w:rPr>
          <w:noProof/>
          <w:sz w:val="22"/>
          <w:szCs w:val="22"/>
          <w:lang w:val="sr-Latn-BA"/>
        </w:rPr>
      </w:pPr>
    </w:p>
    <w:p w:rsidR="003C39CA" w:rsidRPr="00AA2DF1" w:rsidRDefault="003C39CA" w:rsidP="00387BFE">
      <w:pPr>
        <w:pStyle w:val="NoSpacing"/>
        <w:numPr>
          <w:ilvl w:val="0"/>
          <w:numId w:val="36"/>
        </w:numPr>
        <w:ind w:left="426" w:hanging="426"/>
        <w:jc w:val="both"/>
        <w:rPr>
          <w:noProof/>
          <w:sz w:val="22"/>
          <w:szCs w:val="22"/>
          <w:lang w:val="sr-Latn-BA"/>
        </w:rPr>
      </w:pPr>
      <w:r w:rsidRPr="00AA2DF1">
        <w:rPr>
          <w:noProof/>
          <w:sz w:val="22"/>
          <w:szCs w:val="22"/>
          <w:lang w:val="sr-Latn-BA"/>
        </w:rPr>
        <w:t xml:space="preserve">Циљ праћења је рано откривање било које назнаке неусклађености односно непоштовања прописа и треба обезбиједити хитно дјеловање ако се открију потешкоће или непоштовање прописа. </w:t>
      </w:r>
    </w:p>
    <w:p w:rsidR="003C39CA" w:rsidRPr="00AA2DF1" w:rsidRDefault="003C39CA" w:rsidP="00DF01DE">
      <w:pPr>
        <w:pStyle w:val="NoSpacing"/>
        <w:jc w:val="both"/>
        <w:rPr>
          <w:rFonts w:eastAsia="Calibri"/>
          <w:b/>
          <w:noProof/>
          <w:sz w:val="22"/>
          <w:szCs w:val="22"/>
          <w:lang w:val="sr-Latn-BA"/>
        </w:rPr>
      </w:pPr>
    </w:p>
    <w:p w:rsidR="003C39CA" w:rsidRPr="00AA2DF1" w:rsidRDefault="003C39CA" w:rsidP="00DF01DE">
      <w:pPr>
        <w:pStyle w:val="NoSpacing"/>
        <w:jc w:val="both"/>
        <w:rPr>
          <w:rFonts w:eastAsia="Calibri"/>
          <w:b/>
          <w:noProof/>
          <w:sz w:val="22"/>
          <w:szCs w:val="22"/>
          <w:lang w:val="sr-Latn-BA"/>
        </w:rPr>
      </w:pPr>
    </w:p>
    <w:p w:rsidR="003C39CA" w:rsidRPr="00AA2DF1" w:rsidRDefault="003C39CA" w:rsidP="00752DB0">
      <w:pPr>
        <w:pStyle w:val="NoSpacing"/>
        <w:jc w:val="center"/>
        <w:rPr>
          <w:rFonts w:eastAsia="Calibri"/>
          <w:b/>
          <w:noProof/>
          <w:sz w:val="22"/>
          <w:szCs w:val="22"/>
          <w:lang w:val="sr-Latn-BA"/>
        </w:rPr>
      </w:pPr>
      <w:r w:rsidRPr="00AA2DF1">
        <w:rPr>
          <w:rFonts w:eastAsia="Calibri"/>
          <w:b/>
          <w:noProof/>
          <w:sz w:val="22"/>
          <w:szCs w:val="22"/>
          <w:lang w:val="sr-Latn-BA"/>
        </w:rPr>
        <w:t>Члан 22.</w:t>
      </w:r>
    </w:p>
    <w:p w:rsidR="003C39CA" w:rsidRPr="00AA2DF1" w:rsidRDefault="003C39CA" w:rsidP="00752DB0">
      <w:pPr>
        <w:pStyle w:val="NoSpacing"/>
        <w:jc w:val="center"/>
        <w:rPr>
          <w:rFonts w:eastAsia="Calibri"/>
          <w:noProof/>
          <w:sz w:val="22"/>
          <w:szCs w:val="22"/>
          <w:lang w:val="sr-Latn-BA"/>
        </w:rPr>
      </w:pPr>
      <w:r w:rsidRPr="00AA2DF1">
        <w:rPr>
          <w:rFonts w:eastAsia="Calibri"/>
          <w:noProof/>
          <w:sz w:val="22"/>
          <w:szCs w:val="22"/>
          <w:lang w:val="sr-Latn-BA"/>
        </w:rPr>
        <w:t>(Поновна процјена одобрења)</w:t>
      </w:r>
    </w:p>
    <w:p w:rsidR="003C39CA" w:rsidRPr="00AA2DF1" w:rsidRDefault="003C39CA" w:rsidP="00752DB0">
      <w:pPr>
        <w:pStyle w:val="NoSpacing"/>
        <w:jc w:val="both"/>
        <w:rPr>
          <w:rFonts w:eastAsia="Calibri"/>
          <w:noProof/>
          <w:sz w:val="22"/>
          <w:szCs w:val="22"/>
          <w:lang w:val="sr-Latn-BA"/>
        </w:rPr>
      </w:pPr>
    </w:p>
    <w:p w:rsidR="003C39CA" w:rsidRPr="00AA2DF1" w:rsidRDefault="003C39CA" w:rsidP="00387BFE">
      <w:pPr>
        <w:pStyle w:val="NoSpacing"/>
        <w:numPr>
          <w:ilvl w:val="0"/>
          <w:numId w:val="38"/>
        </w:numPr>
        <w:ind w:left="426" w:hanging="426"/>
        <w:jc w:val="both"/>
        <w:rPr>
          <w:rFonts w:eastAsia="Calibri"/>
          <w:noProof/>
          <w:sz w:val="22"/>
          <w:szCs w:val="22"/>
          <w:lang w:val="sr-Latn-BA"/>
        </w:rPr>
      </w:pPr>
      <w:r w:rsidRPr="00AA2DF1">
        <w:rPr>
          <w:rFonts w:eastAsia="Calibri"/>
          <w:noProof/>
          <w:sz w:val="22"/>
          <w:szCs w:val="22"/>
          <w:lang w:val="sr-Latn-BA"/>
        </w:rPr>
        <w:t>Сходно члану 184. став (8) Одлуке, издавалац одобрења поново врши процјену испуњавања услова и критеријума, односно поновну процјену одобрења, у сљедећим случајевима:</w:t>
      </w:r>
    </w:p>
    <w:p w:rsidR="003C39CA" w:rsidRPr="00AA2DF1" w:rsidRDefault="003C39CA" w:rsidP="00387BFE">
      <w:pPr>
        <w:pStyle w:val="NoSpacing"/>
        <w:numPr>
          <w:ilvl w:val="0"/>
          <w:numId w:val="39"/>
        </w:numPr>
        <w:ind w:left="993" w:hanging="426"/>
        <w:jc w:val="both"/>
        <w:rPr>
          <w:rFonts w:eastAsia="Calibri"/>
          <w:noProof/>
          <w:sz w:val="22"/>
          <w:szCs w:val="22"/>
          <w:lang w:val="sr-Latn-BA"/>
        </w:rPr>
      </w:pPr>
      <w:r w:rsidRPr="00AA2DF1">
        <w:rPr>
          <w:rFonts w:eastAsia="Calibri"/>
          <w:noProof/>
          <w:sz w:val="22"/>
          <w:szCs w:val="22"/>
          <w:lang w:val="sr-Latn-BA"/>
        </w:rPr>
        <w:t>када је дошло до значајнијих промјена одговарајућих прописа које утичу на одобрење,</w:t>
      </w:r>
    </w:p>
    <w:p w:rsidR="003C39CA" w:rsidRPr="00AA2DF1" w:rsidRDefault="003C39CA" w:rsidP="00387BFE">
      <w:pPr>
        <w:pStyle w:val="NoSpacing"/>
        <w:numPr>
          <w:ilvl w:val="0"/>
          <w:numId w:val="39"/>
        </w:numPr>
        <w:ind w:left="993" w:hanging="426"/>
        <w:jc w:val="both"/>
        <w:rPr>
          <w:rFonts w:eastAsia="Calibri"/>
          <w:noProof/>
          <w:sz w:val="22"/>
          <w:szCs w:val="22"/>
          <w:lang w:val="sr-Latn-BA"/>
        </w:rPr>
      </w:pPr>
      <w:r w:rsidRPr="00AA2DF1">
        <w:rPr>
          <w:rFonts w:eastAsia="Calibri"/>
          <w:noProof/>
          <w:sz w:val="22"/>
          <w:szCs w:val="22"/>
          <w:lang w:val="sr-Latn-BA"/>
        </w:rPr>
        <w:t>када је то потребно због основане сумње да ималац одобрења више не испуњава одговарајуће услове и критеријуме.</w:t>
      </w:r>
    </w:p>
    <w:p w:rsidR="003C39CA" w:rsidRPr="00AA2DF1" w:rsidRDefault="003C39CA" w:rsidP="00752DB0">
      <w:pPr>
        <w:pStyle w:val="NoSpacing"/>
        <w:ind w:left="426" w:hanging="426"/>
        <w:jc w:val="both"/>
        <w:rPr>
          <w:rFonts w:eastAsia="Calibri"/>
          <w:noProof/>
          <w:sz w:val="22"/>
          <w:szCs w:val="22"/>
          <w:lang w:val="sr-Latn-BA"/>
        </w:rPr>
      </w:pPr>
    </w:p>
    <w:p w:rsidR="003C39CA" w:rsidRPr="00AA2DF1" w:rsidRDefault="003C39CA" w:rsidP="00387BFE">
      <w:pPr>
        <w:pStyle w:val="NoSpacing"/>
        <w:numPr>
          <w:ilvl w:val="0"/>
          <w:numId w:val="38"/>
        </w:numPr>
        <w:ind w:left="426" w:hanging="426"/>
        <w:jc w:val="both"/>
        <w:rPr>
          <w:rFonts w:eastAsia="Calibri"/>
          <w:noProof/>
          <w:sz w:val="22"/>
          <w:szCs w:val="22"/>
          <w:lang w:val="sr-Latn-BA"/>
        </w:rPr>
      </w:pPr>
      <w:r w:rsidRPr="00AA2DF1">
        <w:rPr>
          <w:rFonts w:eastAsia="Calibri"/>
          <w:noProof/>
          <w:sz w:val="22"/>
          <w:szCs w:val="22"/>
          <w:lang w:val="sr-Latn-BA"/>
        </w:rPr>
        <w:t xml:space="preserve">У случају из става (1) тачка б) овог члана, поновну процјену испуњености услова и критеријума, односно поновну процјену одобрења издавалац одобрења одређује када основана сумња да ималац одобрења више не испуњава одговарајуће услове и критеријуме произилази из: </w:t>
      </w:r>
    </w:p>
    <w:p w:rsidR="003C39CA" w:rsidRPr="00AA2DF1" w:rsidRDefault="003C39CA" w:rsidP="00387BFE">
      <w:pPr>
        <w:pStyle w:val="NoSpacing"/>
        <w:numPr>
          <w:ilvl w:val="0"/>
          <w:numId w:val="40"/>
        </w:numPr>
        <w:tabs>
          <w:tab w:val="left" w:pos="851"/>
        </w:tabs>
        <w:ind w:left="851" w:hanging="425"/>
        <w:jc w:val="both"/>
        <w:rPr>
          <w:rFonts w:eastAsia="Calibri"/>
          <w:noProof/>
          <w:sz w:val="22"/>
          <w:szCs w:val="22"/>
          <w:lang w:val="sr-Latn-BA"/>
        </w:rPr>
      </w:pPr>
      <w:r w:rsidRPr="00AA2DF1">
        <w:rPr>
          <w:rFonts w:eastAsia="Calibri"/>
          <w:noProof/>
          <w:sz w:val="22"/>
          <w:szCs w:val="22"/>
          <w:lang w:val="sr-Latn-BA"/>
        </w:rPr>
        <w:t>резултата праћења имаоца одобрења, према члану 2</w:t>
      </w:r>
      <w:r w:rsidR="00BB6817" w:rsidRPr="00AA2DF1">
        <w:rPr>
          <w:rFonts w:eastAsia="Calibri"/>
          <w:noProof/>
          <w:sz w:val="22"/>
          <w:szCs w:val="22"/>
          <w:lang w:val="sr-Latn-BA"/>
        </w:rPr>
        <w:t>1</w:t>
      </w:r>
      <w:r w:rsidRPr="00AA2DF1">
        <w:rPr>
          <w:rFonts w:eastAsia="Calibri"/>
          <w:noProof/>
          <w:sz w:val="22"/>
          <w:szCs w:val="22"/>
          <w:lang w:val="sr-Latn-BA"/>
        </w:rPr>
        <w:t xml:space="preserve">. овог упутства, </w:t>
      </w:r>
    </w:p>
    <w:p w:rsidR="003C39CA" w:rsidRPr="00AA2DF1" w:rsidRDefault="003C39CA" w:rsidP="00387BFE">
      <w:pPr>
        <w:pStyle w:val="NoSpacing"/>
        <w:numPr>
          <w:ilvl w:val="0"/>
          <w:numId w:val="40"/>
        </w:numPr>
        <w:tabs>
          <w:tab w:val="left" w:pos="851"/>
        </w:tabs>
        <w:ind w:left="851" w:hanging="425"/>
        <w:jc w:val="both"/>
        <w:rPr>
          <w:rFonts w:eastAsia="Calibri"/>
          <w:noProof/>
          <w:sz w:val="22"/>
          <w:szCs w:val="22"/>
          <w:lang w:val="sr-Latn-BA"/>
        </w:rPr>
      </w:pPr>
      <w:r w:rsidRPr="00AA2DF1">
        <w:rPr>
          <w:rFonts w:eastAsia="Calibri"/>
          <w:noProof/>
          <w:sz w:val="22"/>
          <w:szCs w:val="22"/>
          <w:lang w:val="sr-Latn-BA"/>
        </w:rPr>
        <w:t>информација било које друге царинске канцеларије о откривању основане сумње да ималац одобрења више не испуњава одговарајуће услове и критеријуме,</w:t>
      </w:r>
    </w:p>
    <w:p w:rsidR="003C39CA" w:rsidRPr="00AA2DF1" w:rsidRDefault="003C39CA" w:rsidP="00387BFE">
      <w:pPr>
        <w:pStyle w:val="NoSpacing"/>
        <w:numPr>
          <w:ilvl w:val="0"/>
          <w:numId w:val="40"/>
        </w:numPr>
        <w:tabs>
          <w:tab w:val="left" w:pos="851"/>
        </w:tabs>
        <w:ind w:left="851" w:hanging="425"/>
        <w:jc w:val="both"/>
        <w:rPr>
          <w:rFonts w:eastAsia="Calibri"/>
          <w:noProof/>
          <w:sz w:val="22"/>
          <w:szCs w:val="22"/>
          <w:lang w:val="sr-Latn-BA"/>
        </w:rPr>
      </w:pPr>
      <w:r w:rsidRPr="00AA2DF1">
        <w:rPr>
          <w:rFonts w:eastAsia="Calibri"/>
          <w:noProof/>
          <w:sz w:val="22"/>
          <w:szCs w:val="22"/>
          <w:lang w:val="sr-Latn-BA"/>
        </w:rPr>
        <w:t>информација које је доставио ималац одобрења у складу са чланом 2</w:t>
      </w:r>
      <w:r w:rsidR="00BB6817" w:rsidRPr="00AA2DF1">
        <w:rPr>
          <w:rFonts w:eastAsia="Calibri"/>
          <w:noProof/>
          <w:sz w:val="22"/>
          <w:szCs w:val="22"/>
          <w:lang w:val="sr-Latn-BA"/>
        </w:rPr>
        <w:t>1</w:t>
      </w:r>
      <w:r w:rsidRPr="00AA2DF1">
        <w:rPr>
          <w:rFonts w:eastAsia="Calibri"/>
          <w:noProof/>
          <w:sz w:val="22"/>
          <w:szCs w:val="22"/>
          <w:lang w:val="sr-Latn-BA"/>
        </w:rPr>
        <w:t xml:space="preserve">. став (1) овог упутства  или </w:t>
      </w:r>
    </w:p>
    <w:p w:rsidR="003C39CA" w:rsidRPr="00AA2DF1" w:rsidRDefault="003C39CA" w:rsidP="00387BFE">
      <w:pPr>
        <w:pStyle w:val="NoSpacing"/>
        <w:numPr>
          <w:ilvl w:val="0"/>
          <w:numId w:val="40"/>
        </w:numPr>
        <w:tabs>
          <w:tab w:val="left" w:pos="851"/>
        </w:tabs>
        <w:ind w:left="851" w:hanging="425"/>
        <w:jc w:val="both"/>
        <w:rPr>
          <w:rFonts w:eastAsia="Calibri"/>
          <w:noProof/>
          <w:sz w:val="22"/>
          <w:szCs w:val="22"/>
          <w:lang w:val="sr-Latn-BA"/>
        </w:rPr>
      </w:pPr>
      <w:r w:rsidRPr="00AA2DF1">
        <w:rPr>
          <w:rFonts w:eastAsia="Calibri"/>
          <w:noProof/>
          <w:sz w:val="22"/>
          <w:szCs w:val="22"/>
          <w:lang w:val="sr-Latn-BA"/>
        </w:rPr>
        <w:t>информација које је доставио други орган.</w:t>
      </w:r>
    </w:p>
    <w:p w:rsidR="003C39CA" w:rsidRPr="00AA2DF1" w:rsidRDefault="003C39CA" w:rsidP="00752DB0">
      <w:pPr>
        <w:pStyle w:val="NoSpacing"/>
        <w:ind w:left="426" w:hanging="426"/>
        <w:jc w:val="both"/>
        <w:rPr>
          <w:rFonts w:eastAsia="Calibri"/>
          <w:noProof/>
          <w:sz w:val="22"/>
          <w:szCs w:val="22"/>
          <w:lang w:val="sr-Latn-BA"/>
        </w:rPr>
      </w:pPr>
    </w:p>
    <w:p w:rsidR="003C39CA" w:rsidRPr="00AA2DF1" w:rsidRDefault="003C39CA" w:rsidP="00387BFE">
      <w:pPr>
        <w:pStyle w:val="NoSpacing"/>
        <w:numPr>
          <w:ilvl w:val="0"/>
          <w:numId w:val="38"/>
        </w:numPr>
        <w:ind w:left="426" w:hanging="426"/>
        <w:jc w:val="both"/>
        <w:rPr>
          <w:rFonts w:eastAsia="Calibri"/>
          <w:noProof/>
          <w:sz w:val="22"/>
          <w:szCs w:val="22"/>
          <w:lang w:val="sr-Latn-BA"/>
        </w:rPr>
      </w:pPr>
      <w:r w:rsidRPr="00AA2DF1">
        <w:rPr>
          <w:rFonts w:eastAsia="Calibri"/>
          <w:noProof/>
          <w:sz w:val="22"/>
          <w:szCs w:val="22"/>
          <w:lang w:val="sr-Latn-BA"/>
        </w:rPr>
        <w:t xml:space="preserve">Поновна процјена може се разликовати од случаја до случаја. Поновном процјеном провјеравају се само новонастале околности или информације које могу утицати на важност одобрења. Прије почетка поновне процјене, издавалац одобрења, за сваки појединачни случај, одређује обим провјере (да ли је потребно поновно процијенити све услове и критеријуме или само релевантне услове и критеријуме за које постоји основана сумња на непоштовање односно да нису усклађени, узимајући у обзир разлоге за покретање поновне процјене) и законски основ поновне процјене. </w:t>
      </w:r>
    </w:p>
    <w:p w:rsidR="003C39CA" w:rsidRPr="00AA2DF1" w:rsidRDefault="003C39CA" w:rsidP="00752DB0">
      <w:pPr>
        <w:pStyle w:val="NoSpacing"/>
        <w:ind w:left="426" w:hanging="426"/>
        <w:jc w:val="both"/>
        <w:rPr>
          <w:rFonts w:eastAsia="Calibri"/>
          <w:noProof/>
          <w:sz w:val="22"/>
          <w:szCs w:val="22"/>
          <w:lang w:val="sr-Latn-BA"/>
        </w:rPr>
      </w:pPr>
    </w:p>
    <w:p w:rsidR="003C39CA" w:rsidRPr="00AA2DF1" w:rsidRDefault="003C39CA" w:rsidP="00387BFE">
      <w:pPr>
        <w:pStyle w:val="NoSpacing"/>
        <w:numPr>
          <w:ilvl w:val="0"/>
          <w:numId w:val="38"/>
        </w:numPr>
        <w:ind w:left="426" w:hanging="426"/>
        <w:jc w:val="both"/>
        <w:rPr>
          <w:rFonts w:eastAsia="Calibri"/>
          <w:noProof/>
          <w:sz w:val="22"/>
          <w:szCs w:val="22"/>
          <w:lang w:val="sr-Latn-BA"/>
        </w:rPr>
      </w:pPr>
      <w:r w:rsidRPr="00AA2DF1">
        <w:rPr>
          <w:rFonts w:eastAsia="Calibri"/>
          <w:noProof/>
          <w:sz w:val="22"/>
          <w:szCs w:val="22"/>
          <w:lang w:val="sr-Latn-BA"/>
        </w:rPr>
        <w:t xml:space="preserve">Ако се одобрење поново процјењује због основане сумње у неиспуњавање релевантних услова и критеријума, тада се процјењују конкретни услови и критеријуми на чије неиспуњавање се сумња.  </w:t>
      </w:r>
    </w:p>
    <w:p w:rsidR="003C39CA" w:rsidRPr="00AA2DF1" w:rsidRDefault="003C39CA" w:rsidP="00752DB0">
      <w:pPr>
        <w:pStyle w:val="NoSpacing"/>
        <w:ind w:left="426" w:hanging="426"/>
        <w:jc w:val="both"/>
        <w:rPr>
          <w:rFonts w:eastAsia="Calibri"/>
          <w:noProof/>
          <w:sz w:val="22"/>
          <w:szCs w:val="22"/>
          <w:lang w:val="sr-Latn-BA"/>
        </w:rPr>
      </w:pPr>
    </w:p>
    <w:p w:rsidR="003C39CA" w:rsidRPr="00AA2DF1" w:rsidRDefault="003C39CA" w:rsidP="00387BFE">
      <w:pPr>
        <w:pStyle w:val="NoSpacing"/>
        <w:numPr>
          <w:ilvl w:val="0"/>
          <w:numId w:val="38"/>
        </w:numPr>
        <w:ind w:left="426" w:hanging="426"/>
        <w:jc w:val="both"/>
        <w:rPr>
          <w:rFonts w:eastAsia="Calibri"/>
          <w:noProof/>
          <w:sz w:val="22"/>
          <w:szCs w:val="22"/>
          <w:lang w:val="sr-Latn-BA"/>
        </w:rPr>
      </w:pPr>
      <w:r w:rsidRPr="00AA2DF1">
        <w:rPr>
          <w:rFonts w:eastAsia="Calibri"/>
          <w:noProof/>
          <w:sz w:val="22"/>
          <w:szCs w:val="22"/>
          <w:lang w:val="sr-Latn-BA"/>
        </w:rPr>
        <w:lastRenderedPageBreak/>
        <w:t xml:space="preserve">Ако се одобрење поновно процјењује због промјена у релевантном законодавству процјењују се искључиво нови и измијењени услови и критеријуми. </w:t>
      </w:r>
    </w:p>
    <w:p w:rsidR="003C39CA" w:rsidRPr="00AA2DF1" w:rsidRDefault="003C39CA" w:rsidP="00752DB0">
      <w:pPr>
        <w:pStyle w:val="NoSpacing"/>
        <w:ind w:left="426" w:hanging="426"/>
        <w:jc w:val="both"/>
        <w:rPr>
          <w:rFonts w:eastAsia="Calibri"/>
          <w:noProof/>
          <w:sz w:val="22"/>
          <w:szCs w:val="22"/>
          <w:lang w:val="sr-Latn-BA"/>
        </w:rPr>
      </w:pPr>
    </w:p>
    <w:p w:rsidR="003C39CA" w:rsidRPr="00AA2DF1" w:rsidRDefault="003C39CA" w:rsidP="00387BFE">
      <w:pPr>
        <w:pStyle w:val="NoSpacing"/>
        <w:numPr>
          <w:ilvl w:val="0"/>
          <w:numId w:val="38"/>
        </w:numPr>
        <w:ind w:left="426" w:hanging="426"/>
        <w:jc w:val="both"/>
        <w:rPr>
          <w:rFonts w:eastAsia="Calibri"/>
          <w:noProof/>
          <w:sz w:val="22"/>
          <w:szCs w:val="22"/>
          <w:lang w:val="sr-Latn-BA"/>
        </w:rPr>
      </w:pPr>
      <w:r w:rsidRPr="00AA2DF1">
        <w:rPr>
          <w:rFonts w:eastAsia="Calibri"/>
          <w:noProof/>
          <w:sz w:val="22"/>
          <w:szCs w:val="22"/>
          <w:lang w:val="sr-Latn-BA"/>
        </w:rPr>
        <w:t xml:space="preserve">Поновну процјену одобрења, у складу са обимом провјере одређеног од стране издаваоца одобрења, спроводи Група за контролу. Ако током поновне процјене, Група за контролу открије да је потребно поновно провјерити и неки или и све друге услове и критеријуме који нису обухваћени обимом провјере одређеног од стране издаваоца одобрења, обавиће провјере и за те услове и критеријуме. Поступак поновне процјене не подразумијева нужно преглед односно провјеру </w:t>
      </w:r>
      <w:r w:rsidR="00354E14" w:rsidRPr="00AA2DF1">
        <w:rPr>
          <w:rFonts w:eastAsia="Calibri"/>
          <w:noProof/>
          <w:sz w:val="22"/>
          <w:szCs w:val="22"/>
          <w:lang w:val="sr-Latn-BA"/>
        </w:rPr>
        <w:t xml:space="preserve">у просторијама имаоца одобрења. </w:t>
      </w:r>
      <w:r w:rsidRPr="00AA2DF1">
        <w:rPr>
          <w:rFonts w:eastAsia="Calibri"/>
          <w:noProof/>
          <w:sz w:val="22"/>
          <w:szCs w:val="22"/>
          <w:lang w:val="sr-Latn-BA"/>
        </w:rPr>
        <w:t>Метод поновне процјене зависи од услова и критеријума који се провјеравају, те је стога поновну процјену могуће обавити само на основу провјере докумената (из службених просторија и у комуникацији са имаоцем одобрења) или, према потреби, на основу провјере докумената у комбинацији са посјетом им</w:t>
      </w:r>
      <w:r w:rsidR="00AE2A48" w:rsidRPr="00AA2DF1">
        <w:rPr>
          <w:rFonts w:eastAsia="Calibri"/>
          <w:noProof/>
          <w:sz w:val="22"/>
          <w:szCs w:val="22"/>
          <w:lang w:val="sr-Latn-BA"/>
        </w:rPr>
        <w:t>а</w:t>
      </w:r>
      <w:r w:rsidRPr="00AA2DF1">
        <w:rPr>
          <w:rFonts w:eastAsia="Calibri"/>
          <w:noProof/>
          <w:sz w:val="22"/>
          <w:szCs w:val="22"/>
          <w:lang w:val="sr-Latn-BA"/>
        </w:rPr>
        <w:t xml:space="preserve">оцу одобрења. </w:t>
      </w:r>
    </w:p>
    <w:p w:rsidR="003C39CA" w:rsidRPr="00AA2DF1" w:rsidRDefault="003C39CA" w:rsidP="00752DB0">
      <w:pPr>
        <w:pStyle w:val="NoSpacing"/>
        <w:ind w:left="426" w:hanging="426"/>
        <w:jc w:val="both"/>
        <w:rPr>
          <w:rFonts w:eastAsia="Calibri"/>
          <w:noProof/>
          <w:sz w:val="22"/>
          <w:szCs w:val="22"/>
          <w:lang w:val="sr-Latn-BA"/>
        </w:rPr>
      </w:pPr>
    </w:p>
    <w:p w:rsidR="003C39CA" w:rsidRPr="00AA2DF1" w:rsidRDefault="003C39CA" w:rsidP="00387BFE">
      <w:pPr>
        <w:pStyle w:val="NoSpacing"/>
        <w:numPr>
          <w:ilvl w:val="0"/>
          <w:numId w:val="38"/>
        </w:numPr>
        <w:ind w:left="426" w:hanging="426"/>
        <w:jc w:val="both"/>
        <w:rPr>
          <w:rFonts w:eastAsia="Calibri"/>
          <w:noProof/>
          <w:sz w:val="22"/>
          <w:szCs w:val="22"/>
          <w:lang w:val="sr-Latn-BA"/>
        </w:rPr>
      </w:pPr>
      <w:r w:rsidRPr="00AA2DF1">
        <w:rPr>
          <w:rFonts w:eastAsia="Calibri"/>
          <w:noProof/>
          <w:sz w:val="22"/>
          <w:szCs w:val="22"/>
          <w:lang w:val="sr-Latn-BA"/>
        </w:rPr>
        <w:t xml:space="preserve">Група за контролу о поновној процјени из става (6) овог члана сачињава записник. У погледу документације и записника треба примијенити сличан приступ као и приликом првобитне контроле (предконтроле) у поступку издавања одобрења. Група за контролу у записнику, поред резултата поновне процјене, наводи и предложену накнадну активност (на примјер, зависно од </w:t>
      </w:r>
      <w:r w:rsidR="00AC1B80" w:rsidRPr="00AA2DF1">
        <w:rPr>
          <w:rFonts w:eastAsia="Calibri"/>
          <w:noProof/>
          <w:sz w:val="22"/>
          <w:szCs w:val="22"/>
          <w:lang w:val="sr-Latn-BA"/>
        </w:rPr>
        <w:t xml:space="preserve">предметне </w:t>
      </w:r>
      <w:r w:rsidRPr="00AA2DF1">
        <w:rPr>
          <w:rFonts w:eastAsia="Calibri"/>
          <w:noProof/>
          <w:sz w:val="22"/>
          <w:szCs w:val="22"/>
          <w:lang w:val="sr-Latn-BA"/>
        </w:rPr>
        <w:t>ситуације, привремено укидање, или укидање одобрења, или мјере које ималац одобрења треба предузети (и рокове) ради отклањања уочених недостатака, а у циљу усклађености са прописима).</w:t>
      </w:r>
    </w:p>
    <w:p w:rsidR="003C39CA" w:rsidRPr="00AA2DF1" w:rsidRDefault="003C39CA" w:rsidP="00752DB0">
      <w:pPr>
        <w:pStyle w:val="NoSpacing"/>
        <w:ind w:left="426" w:hanging="426"/>
        <w:jc w:val="both"/>
        <w:rPr>
          <w:rFonts w:eastAsia="Calibri"/>
          <w:noProof/>
          <w:sz w:val="22"/>
          <w:szCs w:val="22"/>
          <w:lang w:val="sr-Latn-BA"/>
        </w:rPr>
      </w:pPr>
    </w:p>
    <w:p w:rsidR="003C39CA" w:rsidRPr="00AA2DF1" w:rsidRDefault="003C39CA" w:rsidP="00387BFE">
      <w:pPr>
        <w:pStyle w:val="NoSpacing"/>
        <w:numPr>
          <w:ilvl w:val="0"/>
          <w:numId w:val="38"/>
        </w:numPr>
        <w:ind w:left="426" w:hanging="426"/>
        <w:jc w:val="both"/>
        <w:rPr>
          <w:rFonts w:eastAsia="Calibri"/>
          <w:noProof/>
          <w:sz w:val="22"/>
          <w:szCs w:val="22"/>
          <w:lang w:val="sr-Latn-BA"/>
        </w:rPr>
      </w:pPr>
      <w:r w:rsidRPr="00AA2DF1">
        <w:rPr>
          <w:rFonts w:eastAsia="Calibri"/>
          <w:noProof/>
          <w:sz w:val="22"/>
          <w:szCs w:val="22"/>
          <w:lang w:val="sr-Latn-BA"/>
        </w:rPr>
        <w:t>Издавалац одобрења обавјештава имаоца одобрења о резултатима поновне процјене одобрења.</w:t>
      </w:r>
    </w:p>
    <w:p w:rsidR="003C39CA" w:rsidRPr="00AA2DF1" w:rsidRDefault="003C39CA" w:rsidP="00752DB0">
      <w:pPr>
        <w:pStyle w:val="NoSpacing"/>
        <w:ind w:left="426" w:hanging="426"/>
        <w:jc w:val="both"/>
        <w:rPr>
          <w:rFonts w:eastAsia="Calibri"/>
          <w:noProof/>
          <w:sz w:val="22"/>
          <w:szCs w:val="22"/>
          <w:lang w:val="sr-Latn-BA"/>
        </w:rPr>
      </w:pPr>
    </w:p>
    <w:p w:rsidR="003C39CA" w:rsidRPr="00AA2DF1" w:rsidRDefault="003C39CA" w:rsidP="00387BFE">
      <w:pPr>
        <w:pStyle w:val="NoSpacing"/>
        <w:numPr>
          <w:ilvl w:val="0"/>
          <w:numId w:val="38"/>
        </w:numPr>
        <w:ind w:left="426" w:hanging="426"/>
        <w:jc w:val="both"/>
        <w:rPr>
          <w:rFonts w:eastAsia="Calibri"/>
          <w:noProof/>
          <w:sz w:val="22"/>
          <w:szCs w:val="22"/>
          <w:lang w:val="sr-Latn-BA"/>
        </w:rPr>
      </w:pPr>
      <w:r w:rsidRPr="00AA2DF1">
        <w:rPr>
          <w:rFonts w:eastAsia="Calibri"/>
          <w:noProof/>
          <w:sz w:val="22"/>
          <w:szCs w:val="22"/>
          <w:lang w:val="sr-Latn-BA"/>
        </w:rPr>
        <w:t>Не доводећи у питање примјену ст. (1) до (8) овог члана, издавалац одобрења редовно, једном годишње, код надлежне организационе јединице УИО, накнадно провјерава да ли ималац одобрења има неизмирених доспјелих финансијских обавеза у погледу индиректних пореза, осталих прихода и такси, у ком случају се примјењује члан 15. ст. (2) и (3) овог упутства. За наведену накнадну провјеру</w:t>
      </w:r>
      <w:r w:rsidR="00354E14" w:rsidRPr="00AA2DF1">
        <w:rPr>
          <w:rFonts w:eastAsia="Calibri"/>
          <w:noProof/>
          <w:sz w:val="22"/>
          <w:szCs w:val="22"/>
          <w:lang w:val="sr-Latn-BA"/>
        </w:rPr>
        <w:t xml:space="preserve"> користи се образац </w:t>
      </w:r>
      <w:r w:rsidR="00AC1B80" w:rsidRPr="00AA2DF1">
        <w:rPr>
          <w:rFonts w:eastAsia="Calibri"/>
          <w:noProof/>
          <w:sz w:val="22"/>
          <w:szCs w:val="22"/>
          <w:lang w:val="sr-Latn-BA"/>
        </w:rPr>
        <w:t xml:space="preserve">захтјева </w:t>
      </w:r>
      <w:r w:rsidR="00354E14" w:rsidRPr="00AA2DF1">
        <w:rPr>
          <w:rFonts w:eastAsia="Calibri"/>
          <w:noProof/>
          <w:sz w:val="22"/>
          <w:szCs w:val="22"/>
          <w:lang w:val="sr-Latn-BA"/>
        </w:rPr>
        <w:t xml:space="preserve">из </w:t>
      </w:r>
      <w:r w:rsidR="00FF393F" w:rsidRPr="00AA2DF1">
        <w:rPr>
          <w:rFonts w:eastAsia="Calibri"/>
          <w:noProof/>
          <w:sz w:val="22"/>
          <w:szCs w:val="22"/>
          <w:lang w:val="sr-Latn-BA"/>
        </w:rPr>
        <w:t xml:space="preserve">Прилога </w:t>
      </w:r>
      <w:r w:rsidR="00AC1B80" w:rsidRPr="00AA2DF1">
        <w:rPr>
          <w:rFonts w:eastAsia="Calibri"/>
          <w:noProof/>
          <w:sz w:val="22"/>
          <w:szCs w:val="22"/>
          <w:lang w:val="sr-Latn-BA"/>
        </w:rPr>
        <w:t>4</w:t>
      </w:r>
      <w:r w:rsidRPr="00AA2DF1">
        <w:rPr>
          <w:rFonts w:eastAsia="Calibri"/>
          <w:noProof/>
          <w:sz w:val="22"/>
          <w:szCs w:val="22"/>
          <w:lang w:val="sr-Latn-BA"/>
        </w:rPr>
        <w:t xml:space="preserve">. овог упутства. </w:t>
      </w:r>
    </w:p>
    <w:p w:rsidR="003C39CA" w:rsidRPr="00AA2DF1" w:rsidRDefault="003C39CA" w:rsidP="00752DB0">
      <w:pPr>
        <w:pStyle w:val="NoSpacing"/>
        <w:jc w:val="both"/>
        <w:rPr>
          <w:noProof/>
          <w:sz w:val="22"/>
          <w:szCs w:val="22"/>
          <w:lang w:val="sr-Latn-BA"/>
        </w:rPr>
      </w:pPr>
    </w:p>
    <w:p w:rsidR="003C39CA" w:rsidRPr="00AA2DF1" w:rsidRDefault="003C39CA" w:rsidP="00752DB0">
      <w:pPr>
        <w:pStyle w:val="NoSpacing"/>
        <w:jc w:val="both"/>
        <w:rPr>
          <w:noProof/>
          <w:sz w:val="22"/>
          <w:szCs w:val="22"/>
          <w:lang w:val="sr-Latn-BA"/>
        </w:rPr>
      </w:pPr>
    </w:p>
    <w:p w:rsidR="003C39CA" w:rsidRPr="00AA2DF1" w:rsidRDefault="003C39CA" w:rsidP="00FF393F">
      <w:pPr>
        <w:pStyle w:val="NoSpacing"/>
        <w:jc w:val="center"/>
        <w:rPr>
          <w:noProof/>
          <w:sz w:val="22"/>
          <w:szCs w:val="22"/>
          <w:lang w:val="sr-Latn-BA"/>
        </w:rPr>
      </w:pPr>
      <w:r w:rsidRPr="00AA2DF1">
        <w:rPr>
          <w:b/>
          <w:noProof/>
          <w:sz w:val="22"/>
          <w:szCs w:val="22"/>
          <w:lang w:val="sr-Latn-BA"/>
        </w:rPr>
        <w:t>Члан 2</w:t>
      </w:r>
      <w:r w:rsidR="000528D5" w:rsidRPr="00AA2DF1">
        <w:rPr>
          <w:b/>
          <w:noProof/>
          <w:sz w:val="22"/>
          <w:szCs w:val="22"/>
          <w:lang w:val="sr-Latn-BA"/>
        </w:rPr>
        <w:t>3</w:t>
      </w:r>
      <w:r w:rsidRPr="00AA2DF1">
        <w:rPr>
          <w:noProof/>
          <w:sz w:val="22"/>
          <w:szCs w:val="22"/>
          <w:lang w:val="sr-Latn-BA"/>
        </w:rPr>
        <w:t>.</w:t>
      </w:r>
    </w:p>
    <w:p w:rsidR="003C39CA" w:rsidRPr="00AA2DF1" w:rsidRDefault="003C39CA" w:rsidP="00FF393F">
      <w:pPr>
        <w:pStyle w:val="NoSpacing"/>
        <w:jc w:val="center"/>
        <w:rPr>
          <w:noProof/>
          <w:sz w:val="22"/>
          <w:szCs w:val="22"/>
          <w:lang w:val="sr-Latn-BA"/>
        </w:rPr>
      </w:pPr>
      <w:r w:rsidRPr="00AA2DF1">
        <w:rPr>
          <w:noProof/>
          <w:sz w:val="22"/>
          <w:szCs w:val="22"/>
          <w:lang w:val="sr-Latn-BA"/>
        </w:rPr>
        <w:t>(Привремено укидање одобрења и опозив привременог укидања)</w:t>
      </w:r>
    </w:p>
    <w:p w:rsidR="003C39CA" w:rsidRPr="00AA2DF1" w:rsidRDefault="003C39CA" w:rsidP="00FF393F">
      <w:pPr>
        <w:pStyle w:val="NoSpacing"/>
        <w:jc w:val="both"/>
        <w:rPr>
          <w:noProof/>
          <w:sz w:val="22"/>
          <w:szCs w:val="22"/>
          <w:lang w:val="sr-Latn-BA"/>
        </w:rPr>
      </w:pPr>
    </w:p>
    <w:p w:rsidR="003C39CA" w:rsidRPr="00AA2DF1" w:rsidRDefault="003C39CA" w:rsidP="00387BFE">
      <w:pPr>
        <w:pStyle w:val="NoSpacing"/>
        <w:numPr>
          <w:ilvl w:val="0"/>
          <w:numId w:val="41"/>
        </w:numPr>
        <w:ind w:left="426" w:hanging="426"/>
        <w:jc w:val="both"/>
        <w:rPr>
          <w:noProof/>
          <w:sz w:val="22"/>
          <w:szCs w:val="22"/>
          <w:lang w:val="sr-Latn-BA"/>
        </w:rPr>
      </w:pPr>
      <w:r w:rsidRPr="00AA2DF1">
        <w:rPr>
          <w:noProof/>
          <w:sz w:val="22"/>
          <w:szCs w:val="22"/>
          <w:lang w:val="sr-Latn-BA"/>
        </w:rPr>
        <w:t>На захтјев имаоца одобрења, или на основу резултата поновне процјене одобрења, или када су на други начин утврђене неправилности које доводе до привременог укидања одобрења, издавалац одобрења привремено укида одобрење.</w:t>
      </w:r>
    </w:p>
    <w:p w:rsidR="003C39CA" w:rsidRPr="00AA2DF1" w:rsidRDefault="003C39CA" w:rsidP="00FF393F">
      <w:pPr>
        <w:pStyle w:val="NoSpacing"/>
        <w:ind w:left="426" w:hanging="426"/>
        <w:jc w:val="both"/>
        <w:rPr>
          <w:noProof/>
          <w:sz w:val="22"/>
          <w:szCs w:val="22"/>
          <w:lang w:val="sr-Latn-BA"/>
        </w:rPr>
      </w:pPr>
    </w:p>
    <w:p w:rsidR="003C39CA" w:rsidRPr="00AA2DF1" w:rsidRDefault="003C39CA" w:rsidP="00387BFE">
      <w:pPr>
        <w:pStyle w:val="NoSpacing"/>
        <w:numPr>
          <w:ilvl w:val="0"/>
          <w:numId w:val="41"/>
        </w:numPr>
        <w:ind w:left="426" w:hanging="426"/>
        <w:jc w:val="both"/>
        <w:rPr>
          <w:noProof/>
          <w:sz w:val="22"/>
          <w:szCs w:val="22"/>
          <w:lang w:val="sr-Latn-BA"/>
        </w:rPr>
      </w:pPr>
      <w:r w:rsidRPr="00AA2DF1">
        <w:rPr>
          <w:noProof/>
          <w:sz w:val="22"/>
          <w:szCs w:val="22"/>
          <w:lang w:val="sr-Latn-BA"/>
        </w:rPr>
        <w:t>Случајеви привременог укидања одобрења, укључујући и привремено укидање по захтјеву имаоца одобрења, те поступак и правне посљедице привременог укидања одобрења регулисани су чл. 188. и 190. Одлуке.</w:t>
      </w:r>
    </w:p>
    <w:p w:rsidR="003C39CA" w:rsidRPr="00AA2DF1" w:rsidRDefault="003C39CA" w:rsidP="00FF393F">
      <w:pPr>
        <w:pStyle w:val="NoSpacing"/>
        <w:ind w:left="426" w:hanging="426"/>
        <w:jc w:val="both"/>
        <w:rPr>
          <w:noProof/>
          <w:sz w:val="22"/>
          <w:szCs w:val="22"/>
          <w:lang w:val="sr-Latn-BA"/>
        </w:rPr>
      </w:pPr>
    </w:p>
    <w:p w:rsidR="003C39CA" w:rsidRPr="00AA2DF1" w:rsidRDefault="003C39CA" w:rsidP="00387BFE">
      <w:pPr>
        <w:pStyle w:val="NoSpacing"/>
        <w:numPr>
          <w:ilvl w:val="0"/>
          <w:numId w:val="41"/>
        </w:numPr>
        <w:ind w:left="426" w:hanging="426"/>
        <w:jc w:val="both"/>
        <w:rPr>
          <w:noProof/>
          <w:sz w:val="22"/>
          <w:szCs w:val="22"/>
          <w:lang w:val="sr-Latn-BA"/>
        </w:rPr>
      </w:pPr>
      <w:r w:rsidRPr="00AA2DF1">
        <w:rPr>
          <w:noProof/>
          <w:sz w:val="22"/>
          <w:szCs w:val="22"/>
          <w:lang w:val="sr-Latn-BA"/>
        </w:rPr>
        <w:t>Опозив привременог укидања одобрења регулисан је чланом 189. Одлуке. Опозив привременог укидања издавалац одобрења завршава рјешењем. Изворно издато одобрење поново је ваљано.</w:t>
      </w:r>
    </w:p>
    <w:p w:rsidR="003C39CA" w:rsidRPr="00AA2DF1" w:rsidRDefault="003C39CA" w:rsidP="00FF393F">
      <w:pPr>
        <w:pStyle w:val="NoSpacing"/>
        <w:jc w:val="both"/>
        <w:rPr>
          <w:noProof/>
          <w:sz w:val="22"/>
          <w:szCs w:val="22"/>
          <w:lang w:val="sr-Latn-BA"/>
        </w:rPr>
      </w:pPr>
    </w:p>
    <w:p w:rsidR="00010294" w:rsidRPr="00AA2DF1" w:rsidRDefault="00010294" w:rsidP="00FF393F">
      <w:pPr>
        <w:pStyle w:val="NoSpacing"/>
        <w:jc w:val="center"/>
        <w:rPr>
          <w:b/>
          <w:noProof/>
          <w:sz w:val="22"/>
          <w:szCs w:val="22"/>
          <w:lang w:val="sr-Latn-BA"/>
        </w:rPr>
      </w:pPr>
    </w:p>
    <w:p w:rsidR="003C39CA" w:rsidRPr="00AA2DF1" w:rsidRDefault="003C39CA" w:rsidP="00FF393F">
      <w:pPr>
        <w:pStyle w:val="NoSpacing"/>
        <w:jc w:val="center"/>
        <w:rPr>
          <w:b/>
          <w:noProof/>
          <w:sz w:val="22"/>
          <w:szCs w:val="22"/>
          <w:lang w:val="sr-Latn-BA"/>
        </w:rPr>
      </w:pPr>
      <w:r w:rsidRPr="00AA2DF1">
        <w:rPr>
          <w:b/>
          <w:noProof/>
          <w:sz w:val="22"/>
          <w:szCs w:val="22"/>
          <w:lang w:val="sr-Latn-BA"/>
        </w:rPr>
        <w:t>Члан 2</w:t>
      </w:r>
      <w:r w:rsidR="000528D5" w:rsidRPr="00AA2DF1">
        <w:rPr>
          <w:b/>
          <w:noProof/>
          <w:sz w:val="22"/>
          <w:szCs w:val="22"/>
          <w:lang w:val="sr-Latn-BA"/>
        </w:rPr>
        <w:t>4</w:t>
      </w:r>
      <w:r w:rsidRPr="00AA2DF1">
        <w:rPr>
          <w:b/>
          <w:noProof/>
          <w:sz w:val="22"/>
          <w:szCs w:val="22"/>
          <w:lang w:val="sr-Latn-BA"/>
        </w:rPr>
        <w:t>.</w:t>
      </w:r>
    </w:p>
    <w:p w:rsidR="003C39CA" w:rsidRPr="00AA2DF1" w:rsidRDefault="003C39CA" w:rsidP="00FF393F">
      <w:pPr>
        <w:pStyle w:val="NoSpacing"/>
        <w:jc w:val="center"/>
        <w:rPr>
          <w:noProof/>
          <w:sz w:val="22"/>
          <w:szCs w:val="22"/>
          <w:lang w:val="sr-Latn-BA"/>
        </w:rPr>
      </w:pPr>
      <w:r w:rsidRPr="00AA2DF1">
        <w:rPr>
          <w:noProof/>
          <w:sz w:val="22"/>
          <w:szCs w:val="22"/>
          <w:lang w:val="sr-Latn-BA"/>
        </w:rPr>
        <w:t>(Укидање одобрења)</w:t>
      </w:r>
    </w:p>
    <w:p w:rsidR="003C39CA" w:rsidRPr="00AA2DF1" w:rsidRDefault="003C39CA" w:rsidP="00FF393F">
      <w:pPr>
        <w:pStyle w:val="NoSpacing"/>
        <w:jc w:val="both"/>
        <w:rPr>
          <w:noProof/>
          <w:sz w:val="22"/>
          <w:szCs w:val="22"/>
          <w:lang w:val="sr-Latn-BA"/>
        </w:rPr>
      </w:pPr>
    </w:p>
    <w:p w:rsidR="003C39CA" w:rsidRPr="00AA2DF1" w:rsidRDefault="003C39CA" w:rsidP="00387BFE">
      <w:pPr>
        <w:pStyle w:val="NoSpacing"/>
        <w:numPr>
          <w:ilvl w:val="0"/>
          <w:numId w:val="42"/>
        </w:numPr>
        <w:tabs>
          <w:tab w:val="left" w:pos="426"/>
        </w:tabs>
        <w:ind w:left="426" w:hanging="426"/>
        <w:jc w:val="both"/>
        <w:rPr>
          <w:noProof/>
          <w:sz w:val="22"/>
          <w:szCs w:val="22"/>
          <w:lang w:val="sr-Latn-BA"/>
        </w:rPr>
      </w:pPr>
      <w:r w:rsidRPr="00AA2DF1">
        <w:rPr>
          <w:noProof/>
          <w:sz w:val="22"/>
          <w:szCs w:val="22"/>
          <w:lang w:val="sr-Latn-BA"/>
        </w:rPr>
        <w:t xml:space="preserve">Одобрење за </w:t>
      </w:r>
      <w:r w:rsidR="000528D5" w:rsidRPr="00AA2DF1">
        <w:rPr>
          <w:rFonts w:eastAsia="Calibri"/>
          <w:noProof/>
          <w:sz w:val="22"/>
          <w:szCs w:val="22"/>
          <w:lang w:val="sr-Latn-BA"/>
        </w:rPr>
        <w:t>поједностављен</w:t>
      </w:r>
      <w:r w:rsidR="00FE3119" w:rsidRPr="00AA2DF1">
        <w:rPr>
          <w:rFonts w:eastAsia="Calibri"/>
          <w:noProof/>
          <w:sz w:val="22"/>
          <w:szCs w:val="22"/>
          <w:lang w:val="sr-Latn-BA"/>
        </w:rPr>
        <w:t>и</w:t>
      </w:r>
      <w:r w:rsidR="000528D5" w:rsidRPr="00AA2DF1">
        <w:rPr>
          <w:rFonts w:eastAsia="Calibri"/>
          <w:noProof/>
          <w:sz w:val="22"/>
          <w:szCs w:val="22"/>
          <w:lang w:val="sr-Latn-BA"/>
        </w:rPr>
        <w:t xml:space="preserve"> поступ</w:t>
      </w:r>
      <w:r w:rsidR="00FE3119" w:rsidRPr="00AA2DF1">
        <w:rPr>
          <w:rFonts w:eastAsia="Calibri"/>
          <w:noProof/>
          <w:sz w:val="22"/>
          <w:szCs w:val="22"/>
          <w:lang w:val="sr-Latn-BA"/>
        </w:rPr>
        <w:t>а</w:t>
      </w:r>
      <w:r w:rsidR="000528D5" w:rsidRPr="00AA2DF1">
        <w:rPr>
          <w:rFonts w:eastAsia="Calibri"/>
          <w:noProof/>
          <w:sz w:val="22"/>
          <w:szCs w:val="22"/>
          <w:lang w:val="sr-Latn-BA"/>
        </w:rPr>
        <w:t xml:space="preserve">к по фактури </w:t>
      </w:r>
      <w:r w:rsidRPr="00AA2DF1">
        <w:rPr>
          <w:noProof/>
          <w:sz w:val="22"/>
          <w:szCs w:val="22"/>
          <w:lang w:val="sr-Latn-BA"/>
        </w:rPr>
        <w:t>сходно члану 191. став (1) Одлуке, укида се у сљедећим случајевима:</w:t>
      </w:r>
    </w:p>
    <w:p w:rsidR="003C39CA" w:rsidRPr="00AA2DF1" w:rsidRDefault="003C39CA" w:rsidP="00387BFE">
      <w:pPr>
        <w:pStyle w:val="NoSpacing"/>
        <w:numPr>
          <w:ilvl w:val="0"/>
          <w:numId w:val="43"/>
        </w:numPr>
        <w:tabs>
          <w:tab w:val="left" w:pos="851"/>
        </w:tabs>
        <w:ind w:left="851" w:hanging="425"/>
        <w:jc w:val="both"/>
        <w:rPr>
          <w:noProof/>
          <w:sz w:val="22"/>
          <w:szCs w:val="22"/>
          <w:lang w:val="sr-Latn-BA"/>
        </w:rPr>
      </w:pPr>
      <w:r w:rsidRPr="00AA2DF1">
        <w:rPr>
          <w:noProof/>
          <w:sz w:val="22"/>
          <w:szCs w:val="22"/>
          <w:lang w:val="sr-Latn-BA"/>
        </w:rPr>
        <w:t>ако ималац одобрења не отклони недостатке из члана 188. став (4) Одлуке,</w:t>
      </w:r>
    </w:p>
    <w:p w:rsidR="003C39CA" w:rsidRPr="00AA2DF1" w:rsidRDefault="003C39CA" w:rsidP="00387BFE">
      <w:pPr>
        <w:pStyle w:val="NoSpacing"/>
        <w:numPr>
          <w:ilvl w:val="0"/>
          <w:numId w:val="43"/>
        </w:numPr>
        <w:tabs>
          <w:tab w:val="left" w:pos="851"/>
        </w:tabs>
        <w:ind w:left="851" w:hanging="425"/>
        <w:jc w:val="both"/>
        <w:rPr>
          <w:noProof/>
          <w:sz w:val="22"/>
          <w:szCs w:val="22"/>
          <w:lang w:val="sr-Latn-BA"/>
        </w:rPr>
      </w:pPr>
      <w:r w:rsidRPr="00AA2DF1">
        <w:rPr>
          <w:noProof/>
          <w:sz w:val="22"/>
          <w:szCs w:val="22"/>
          <w:lang w:val="sr-Latn-BA"/>
        </w:rPr>
        <w:t>ако ималац одобрења не отклони недостатке из члана 190. став (1) Одлуке,</w:t>
      </w:r>
    </w:p>
    <w:p w:rsidR="003C39CA" w:rsidRPr="00AA2DF1" w:rsidRDefault="003C39CA" w:rsidP="00387BFE">
      <w:pPr>
        <w:pStyle w:val="NoSpacing"/>
        <w:numPr>
          <w:ilvl w:val="0"/>
          <w:numId w:val="43"/>
        </w:numPr>
        <w:tabs>
          <w:tab w:val="left" w:pos="851"/>
        </w:tabs>
        <w:ind w:left="851" w:hanging="425"/>
        <w:jc w:val="both"/>
        <w:rPr>
          <w:noProof/>
          <w:sz w:val="22"/>
          <w:szCs w:val="22"/>
          <w:lang w:val="sr-Latn-BA"/>
        </w:rPr>
      </w:pPr>
      <w:r w:rsidRPr="00AA2DF1">
        <w:rPr>
          <w:noProof/>
          <w:sz w:val="22"/>
          <w:szCs w:val="22"/>
          <w:lang w:val="sr-Latn-BA"/>
        </w:rPr>
        <w:t xml:space="preserve">ако је ималац одобрења или друго лице из члана 29. став (1) Одлуке извршило тежу повреду или поновљене повреде царинских и/или пореских прописа и немају више право на жалбу, </w:t>
      </w:r>
    </w:p>
    <w:p w:rsidR="003C39CA" w:rsidRPr="00AA2DF1" w:rsidRDefault="003C39CA" w:rsidP="00387BFE">
      <w:pPr>
        <w:pStyle w:val="NoSpacing"/>
        <w:numPr>
          <w:ilvl w:val="0"/>
          <w:numId w:val="43"/>
        </w:numPr>
        <w:tabs>
          <w:tab w:val="left" w:pos="851"/>
        </w:tabs>
        <w:ind w:left="851" w:hanging="425"/>
        <w:jc w:val="both"/>
        <w:rPr>
          <w:noProof/>
          <w:sz w:val="22"/>
          <w:szCs w:val="22"/>
          <w:lang w:val="sr-Latn-BA"/>
        </w:rPr>
      </w:pPr>
      <w:r w:rsidRPr="00AA2DF1">
        <w:rPr>
          <w:noProof/>
          <w:sz w:val="22"/>
          <w:szCs w:val="22"/>
          <w:lang w:val="sr-Latn-BA"/>
        </w:rPr>
        <w:t>на захтјев имаоца одобрења.</w:t>
      </w:r>
    </w:p>
    <w:p w:rsidR="003C39CA" w:rsidRPr="00AA2DF1" w:rsidRDefault="003C39CA" w:rsidP="00FE3119">
      <w:pPr>
        <w:pStyle w:val="NoSpacing"/>
        <w:tabs>
          <w:tab w:val="left" w:pos="426"/>
        </w:tabs>
        <w:ind w:left="426" w:hanging="426"/>
        <w:jc w:val="both"/>
        <w:rPr>
          <w:noProof/>
          <w:sz w:val="22"/>
          <w:szCs w:val="22"/>
          <w:lang w:val="sr-Latn-BA"/>
        </w:rPr>
      </w:pPr>
    </w:p>
    <w:p w:rsidR="003C39CA" w:rsidRPr="00AA2DF1" w:rsidRDefault="003C39CA" w:rsidP="00387BFE">
      <w:pPr>
        <w:pStyle w:val="NoSpacing"/>
        <w:numPr>
          <w:ilvl w:val="0"/>
          <w:numId w:val="42"/>
        </w:numPr>
        <w:tabs>
          <w:tab w:val="left" w:pos="426"/>
        </w:tabs>
        <w:ind w:left="426" w:hanging="426"/>
        <w:jc w:val="both"/>
        <w:rPr>
          <w:noProof/>
          <w:sz w:val="22"/>
          <w:szCs w:val="22"/>
          <w:lang w:val="sr-Latn-BA"/>
        </w:rPr>
      </w:pPr>
      <w:r w:rsidRPr="00AA2DF1">
        <w:rPr>
          <w:noProof/>
          <w:sz w:val="22"/>
          <w:szCs w:val="22"/>
          <w:lang w:val="sr-Latn-BA"/>
        </w:rPr>
        <w:lastRenderedPageBreak/>
        <w:t xml:space="preserve">У случају из става (1) тачка ц) овог члана, издавалац одобрења, сходно члану 191. став (2) Одлуке, може одлучити да не укине одобрење за </w:t>
      </w:r>
      <w:r w:rsidR="000528D5" w:rsidRPr="00AA2DF1">
        <w:rPr>
          <w:rFonts w:eastAsia="Calibri"/>
          <w:noProof/>
          <w:sz w:val="22"/>
          <w:szCs w:val="22"/>
          <w:lang w:val="sr-Latn-BA"/>
        </w:rPr>
        <w:t>поједностављен</w:t>
      </w:r>
      <w:r w:rsidR="00FE3119" w:rsidRPr="00AA2DF1">
        <w:rPr>
          <w:rFonts w:eastAsia="Calibri"/>
          <w:noProof/>
          <w:sz w:val="22"/>
          <w:szCs w:val="22"/>
          <w:lang w:val="sr-Latn-BA"/>
        </w:rPr>
        <w:t>и</w:t>
      </w:r>
      <w:r w:rsidR="000528D5" w:rsidRPr="00AA2DF1">
        <w:rPr>
          <w:rFonts w:eastAsia="Calibri"/>
          <w:noProof/>
          <w:sz w:val="22"/>
          <w:szCs w:val="22"/>
          <w:lang w:val="sr-Latn-BA"/>
        </w:rPr>
        <w:t xml:space="preserve"> поступ</w:t>
      </w:r>
      <w:r w:rsidR="00FE3119" w:rsidRPr="00AA2DF1">
        <w:rPr>
          <w:rFonts w:eastAsia="Calibri"/>
          <w:noProof/>
          <w:sz w:val="22"/>
          <w:szCs w:val="22"/>
          <w:lang w:val="sr-Latn-BA"/>
        </w:rPr>
        <w:t>а</w:t>
      </w:r>
      <w:r w:rsidR="000528D5" w:rsidRPr="00AA2DF1">
        <w:rPr>
          <w:rFonts w:eastAsia="Calibri"/>
          <w:noProof/>
          <w:sz w:val="22"/>
          <w:szCs w:val="22"/>
          <w:lang w:val="sr-Latn-BA"/>
        </w:rPr>
        <w:t>к по фактури</w:t>
      </w:r>
      <w:r w:rsidRPr="00AA2DF1">
        <w:rPr>
          <w:noProof/>
          <w:sz w:val="22"/>
          <w:szCs w:val="22"/>
          <w:lang w:val="sr-Latn-BA"/>
        </w:rPr>
        <w:t xml:space="preserve">, ако сматра да је повреда прописа занемарљива у односу на број или обим царинских поступака имаоца одобрења и да не доводи у сумњу добру вјеру имаоца одобрења. </w:t>
      </w:r>
    </w:p>
    <w:p w:rsidR="003C39CA" w:rsidRPr="00AA2DF1" w:rsidRDefault="003C39CA" w:rsidP="00FE3119">
      <w:pPr>
        <w:pStyle w:val="NoSpacing"/>
        <w:tabs>
          <w:tab w:val="left" w:pos="426"/>
        </w:tabs>
        <w:ind w:left="426" w:hanging="426"/>
        <w:jc w:val="both"/>
        <w:rPr>
          <w:noProof/>
          <w:sz w:val="22"/>
          <w:szCs w:val="22"/>
          <w:lang w:val="sr-Latn-BA"/>
        </w:rPr>
      </w:pPr>
    </w:p>
    <w:p w:rsidR="003C39CA" w:rsidRPr="00AA2DF1" w:rsidRDefault="003C39CA" w:rsidP="00387BFE">
      <w:pPr>
        <w:pStyle w:val="NoSpacing"/>
        <w:numPr>
          <w:ilvl w:val="0"/>
          <w:numId w:val="42"/>
        </w:numPr>
        <w:tabs>
          <w:tab w:val="left" w:pos="426"/>
        </w:tabs>
        <w:ind w:left="426" w:hanging="426"/>
        <w:jc w:val="both"/>
        <w:rPr>
          <w:noProof/>
          <w:sz w:val="22"/>
          <w:szCs w:val="22"/>
          <w:lang w:val="sr-Latn-BA"/>
        </w:rPr>
      </w:pPr>
      <w:r w:rsidRPr="00AA2DF1">
        <w:rPr>
          <w:noProof/>
          <w:sz w:val="22"/>
          <w:szCs w:val="22"/>
          <w:lang w:val="sr-Latn-BA"/>
        </w:rPr>
        <w:t>Не доводећи у питање примјену члана 191. Одлуке, одобрење се укида и:</w:t>
      </w:r>
    </w:p>
    <w:p w:rsidR="003C39CA" w:rsidRPr="00AA2DF1" w:rsidRDefault="003C39CA" w:rsidP="00387BFE">
      <w:pPr>
        <w:pStyle w:val="NoSpacing"/>
        <w:numPr>
          <w:ilvl w:val="0"/>
          <w:numId w:val="44"/>
        </w:numPr>
        <w:tabs>
          <w:tab w:val="left" w:pos="851"/>
        </w:tabs>
        <w:ind w:left="851" w:hanging="425"/>
        <w:jc w:val="both"/>
        <w:rPr>
          <w:noProof/>
          <w:sz w:val="22"/>
          <w:szCs w:val="22"/>
          <w:lang w:val="sr-Latn-BA" w:eastAsia="en-GB"/>
        </w:rPr>
      </w:pPr>
      <w:r w:rsidRPr="00AA2DF1">
        <w:rPr>
          <w:noProof/>
          <w:sz w:val="22"/>
          <w:szCs w:val="22"/>
          <w:lang w:val="sr-Latn-BA"/>
        </w:rPr>
        <w:t>у случају када се у накнадној провјери, спроведеној у складу са чланом 2</w:t>
      </w:r>
      <w:r w:rsidR="00BB6817" w:rsidRPr="00AA2DF1">
        <w:rPr>
          <w:noProof/>
          <w:sz w:val="22"/>
          <w:szCs w:val="22"/>
          <w:lang w:val="sr-Latn-BA"/>
        </w:rPr>
        <w:t>2</w:t>
      </w:r>
      <w:r w:rsidRPr="00AA2DF1">
        <w:rPr>
          <w:noProof/>
          <w:sz w:val="22"/>
          <w:szCs w:val="22"/>
          <w:lang w:val="sr-Latn-BA"/>
        </w:rPr>
        <w:t xml:space="preserve">. став (9) овог упутства, утврди да ималац одобрења има неизмирених доспјелих финансијских обавеза у погледу индиректних пореза, осталих прихода и такси и ималац одобрења не поступи у складу са чланом 15. став (3) тачка б) овог упутства. У том случају, </w:t>
      </w:r>
      <w:r w:rsidRPr="00AA2DF1">
        <w:rPr>
          <w:noProof/>
          <w:sz w:val="22"/>
          <w:szCs w:val="22"/>
          <w:lang w:val="sr-Latn-BA" w:eastAsia="en-GB"/>
        </w:rPr>
        <w:t xml:space="preserve">издавалац одобрења по службеној дужности покреће поступак </w:t>
      </w:r>
      <w:r w:rsidRPr="00AA2DF1">
        <w:rPr>
          <w:noProof/>
          <w:sz w:val="22"/>
          <w:szCs w:val="22"/>
          <w:lang w:val="sr-Latn-BA"/>
        </w:rPr>
        <w:t xml:space="preserve">за укидање одобрења, </w:t>
      </w:r>
    </w:p>
    <w:p w:rsidR="003C39CA" w:rsidRPr="00AA2DF1" w:rsidRDefault="003C39CA" w:rsidP="00387BFE">
      <w:pPr>
        <w:pStyle w:val="NoSpacing"/>
        <w:numPr>
          <w:ilvl w:val="0"/>
          <w:numId w:val="44"/>
        </w:numPr>
        <w:tabs>
          <w:tab w:val="left" w:pos="851"/>
        </w:tabs>
        <w:ind w:left="851" w:hanging="425"/>
        <w:jc w:val="both"/>
        <w:rPr>
          <w:noProof/>
          <w:sz w:val="22"/>
          <w:szCs w:val="22"/>
          <w:lang w:val="sr-Latn-BA" w:eastAsia="en-GB"/>
        </w:rPr>
      </w:pPr>
      <w:r w:rsidRPr="00AA2DF1">
        <w:rPr>
          <w:noProof/>
          <w:sz w:val="22"/>
          <w:szCs w:val="22"/>
          <w:lang w:val="sr-Latn-BA"/>
        </w:rPr>
        <w:t>у случају из члана 14. Закона.</w:t>
      </w:r>
    </w:p>
    <w:p w:rsidR="001408F0" w:rsidRPr="00AA2DF1" w:rsidRDefault="003C39CA" w:rsidP="00387BFE">
      <w:pPr>
        <w:pStyle w:val="NoSpacing"/>
        <w:numPr>
          <w:ilvl w:val="0"/>
          <w:numId w:val="42"/>
        </w:numPr>
        <w:tabs>
          <w:tab w:val="left" w:pos="426"/>
        </w:tabs>
        <w:ind w:left="426" w:hanging="426"/>
        <w:jc w:val="both"/>
        <w:rPr>
          <w:noProof/>
          <w:sz w:val="22"/>
          <w:szCs w:val="22"/>
          <w:lang w:val="sr-Latn-BA"/>
        </w:rPr>
      </w:pPr>
      <w:r w:rsidRPr="00AA2DF1">
        <w:rPr>
          <w:noProof/>
          <w:sz w:val="22"/>
          <w:szCs w:val="22"/>
          <w:lang w:val="sr-Latn-BA"/>
        </w:rPr>
        <w:t xml:space="preserve">Сходно члану 187. став (5) Одлуке, лицу којем је укинуто одобрење за </w:t>
      </w:r>
      <w:r w:rsidR="000528D5" w:rsidRPr="00AA2DF1">
        <w:rPr>
          <w:rFonts w:eastAsia="Calibri"/>
          <w:noProof/>
          <w:sz w:val="22"/>
          <w:szCs w:val="22"/>
          <w:lang w:val="sr-Latn-BA"/>
        </w:rPr>
        <w:t>поједностављени поступ</w:t>
      </w:r>
      <w:r w:rsidR="00FE3119" w:rsidRPr="00AA2DF1">
        <w:rPr>
          <w:rFonts w:eastAsia="Calibri"/>
          <w:noProof/>
          <w:sz w:val="22"/>
          <w:szCs w:val="22"/>
          <w:lang w:val="sr-Latn-BA"/>
        </w:rPr>
        <w:t>а</w:t>
      </w:r>
      <w:r w:rsidR="000528D5" w:rsidRPr="00AA2DF1">
        <w:rPr>
          <w:rFonts w:eastAsia="Calibri"/>
          <w:noProof/>
          <w:sz w:val="22"/>
          <w:szCs w:val="22"/>
          <w:lang w:val="sr-Latn-BA"/>
        </w:rPr>
        <w:t>к по фактури</w:t>
      </w:r>
      <w:r w:rsidRPr="00AA2DF1">
        <w:rPr>
          <w:noProof/>
          <w:sz w:val="22"/>
          <w:szCs w:val="22"/>
          <w:lang w:val="sr-Latn-BA"/>
        </w:rPr>
        <w:t xml:space="preserve">, укључујући и укидање у складу са чланом 14. Закона, не може се издати ново одобрење за </w:t>
      </w:r>
      <w:r w:rsidR="000528D5" w:rsidRPr="00AA2DF1">
        <w:rPr>
          <w:rFonts w:eastAsia="Calibri"/>
          <w:noProof/>
          <w:sz w:val="22"/>
          <w:szCs w:val="22"/>
          <w:lang w:val="sr-Latn-BA"/>
        </w:rPr>
        <w:t>поједностављен</w:t>
      </w:r>
      <w:r w:rsidR="00FE3119" w:rsidRPr="00AA2DF1">
        <w:rPr>
          <w:rFonts w:eastAsia="Calibri"/>
          <w:noProof/>
          <w:sz w:val="22"/>
          <w:szCs w:val="22"/>
          <w:lang w:val="sr-Latn-BA"/>
        </w:rPr>
        <w:t>и</w:t>
      </w:r>
      <w:r w:rsidR="000528D5" w:rsidRPr="00AA2DF1">
        <w:rPr>
          <w:rFonts w:eastAsia="Calibri"/>
          <w:noProof/>
          <w:sz w:val="22"/>
          <w:szCs w:val="22"/>
          <w:lang w:val="sr-Latn-BA"/>
        </w:rPr>
        <w:t xml:space="preserve"> поступ</w:t>
      </w:r>
      <w:r w:rsidR="00FE3119" w:rsidRPr="00AA2DF1">
        <w:rPr>
          <w:rFonts w:eastAsia="Calibri"/>
          <w:noProof/>
          <w:sz w:val="22"/>
          <w:szCs w:val="22"/>
          <w:lang w:val="sr-Latn-BA"/>
        </w:rPr>
        <w:t>а</w:t>
      </w:r>
      <w:r w:rsidR="000528D5" w:rsidRPr="00AA2DF1">
        <w:rPr>
          <w:rFonts w:eastAsia="Calibri"/>
          <w:noProof/>
          <w:sz w:val="22"/>
          <w:szCs w:val="22"/>
          <w:lang w:val="sr-Latn-BA"/>
        </w:rPr>
        <w:t xml:space="preserve">к по фактури </w:t>
      </w:r>
      <w:r w:rsidRPr="00AA2DF1">
        <w:rPr>
          <w:noProof/>
          <w:sz w:val="22"/>
          <w:szCs w:val="22"/>
          <w:lang w:val="sr-Latn-BA"/>
        </w:rPr>
        <w:t>прије истека године дана од дана укидања одобрења, односно у року од три године од дана поништења одобрењ</w:t>
      </w:r>
      <w:r w:rsidR="005C56B9" w:rsidRPr="00AA2DF1">
        <w:rPr>
          <w:noProof/>
          <w:sz w:val="22"/>
          <w:szCs w:val="22"/>
          <w:lang w:val="sr-Latn-BA"/>
        </w:rPr>
        <w:t>а у складу са чланом 13. Закона</w:t>
      </w:r>
      <w:r w:rsidR="00FE3119" w:rsidRPr="00AA2DF1">
        <w:rPr>
          <w:noProof/>
          <w:sz w:val="22"/>
          <w:szCs w:val="22"/>
          <w:lang w:val="sr-Latn-BA"/>
        </w:rPr>
        <w:t>.</w:t>
      </w:r>
    </w:p>
    <w:p w:rsidR="00824368" w:rsidRPr="00AA2DF1" w:rsidRDefault="00824368" w:rsidP="00FE3119">
      <w:pPr>
        <w:pStyle w:val="NoSpacing"/>
        <w:jc w:val="both"/>
        <w:rPr>
          <w:noProof/>
          <w:sz w:val="22"/>
          <w:szCs w:val="22"/>
          <w:lang w:val="sr-Latn-BA"/>
        </w:rPr>
      </w:pPr>
    </w:p>
    <w:p w:rsidR="00FE3119" w:rsidRPr="00AA2DF1" w:rsidRDefault="00FE3119" w:rsidP="00FE3119">
      <w:pPr>
        <w:pStyle w:val="NoSpacing"/>
        <w:jc w:val="both"/>
        <w:rPr>
          <w:noProof/>
          <w:sz w:val="22"/>
          <w:szCs w:val="22"/>
          <w:lang w:val="sr-Latn-BA"/>
        </w:rPr>
      </w:pPr>
    </w:p>
    <w:p w:rsidR="00FE3119" w:rsidRPr="00AA2DF1" w:rsidRDefault="00FE3119" w:rsidP="00FE3119">
      <w:pPr>
        <w:pStyle w:val="NoSpacing"/>
        <w:jc w:val="both"/>
        <w:rPr>
          <w:noProof/>
          <w:sz w:val="22"/>
          <w:szCs w:val="22"/>
          <w:lang w:val="sr-Latn-BA"/>
        </w:rPr>
      </w:pPr>
    </w:p>
    <w:p w:rsidR="00771D4C" w:rsidRPr="00AA2DF1" w:rsidRDefault="002449D2" w:rsidP="00FE3119">
      <w:pPr>
        <w:pStyle w:val="NoSpacing"/>
        <w:jc w:val="both"/>
        <w:rPr>
          <w:b/>
          <w:noProof/>
          <w:sz w:val="22"/>
          <w:szCs w:val="22"/>
          <w:lang w:val="sr-Latn-BA"/>
        </w:rPr>
      </w:pPr>
      <w:r w:rsidRPr="00AA2DF1">
        <w:rPr>
          <w:b/>
          <w:noProof/>
          <w:sz w:val="22"/>
          <w:szCs w:val="22"/>
          <w:lang w:val="sr-Latn-BA"/>
        </w:rPr>
        <w:t>ГЛАВА</w:t>
      </w:r>
      <w:r w:rsidR="00DB5422" w:rsidRPr="00AA2DF1">
        <w:rPr>
          <w:b/>
          <w:noProof/>
          <w:sz w:val="22"/>
          <w:szCs w:val="22"/>
          <w:lang w:val="sr-Latn-BA"/>
        </w:rPr>
        <w:t xml:space="preserve"> </w:t>
      </w:r>
      <w:r w:rsidR="00FE3119" w:rsidRPr="00AA2DF1">
        <w:rPr>
          <w:b/>
          <w:noProof/>
          <w:sz w:val="22"/>
          <w:szCs w:val="22"/>
          <w:lang w:val="sr-Latn-BA"/>
        </w:rPr>
        <w:t xml:space="preserve">V  - </w:t>
      </w:r>
      <w:r w:rsidR="00DB5422" w:rsidRPr="00AA2DF1">
        <w:rPr>
          <w:b/>
          <w:noProof/>
          <w:sz w:val="22"/>
          <w:szCs w:val="22"/>
          <w:lang w:val="sr-Latn-BA"/>
        </w:rPr>
        <w:t xml:space="preserve">  </w:t>
      </w:r>
      <w:r w:rsidRPr="00AA2DF1">
        <w:rPr>
          <w:b/>
          <w:noProof/>
          <w:sz w:val="22"/>
          <w:szCs w:val="22"/>
          <w:lang w:val="sr-Latn-BA"/>
        </w:rPr>
        <w:t>СПРОВОЂЕЊЕ</w:t>
      </w:r>
      <w:r w:rsidR="00DB5422" w:rsidRPr="00AA2DF1">
        <w:rPr>
          <w:b/>
          <w:noProof/>
          <w:sz w:val="22"/>
          <w:szCs w:val="22"/>
          <w:lang w:val="sr-Latn-BA"/>
        </w:rPr>
        <w:t xml:space="preserve"> </w:t>
      </w:r>
      <w:r w:rsidRPr="00AA2DF1">
        <w:rPr>
          <w:b/>
          <w:noProof/>
          <w:sz w:val="22"/>
          <w:szCs w:val="22"/>
          <w:lang w:val="sr-Latn-BA"/>
        </w:rPr>
        <w:t>ПОЈЕДНОСТАВЉЕНОГ</w:t>
      </w:r>
      <w:r w:rsidR="00DB5422" w:rsidRPr="00AA2DF1">
        <w:rPr>
          <w:b/>
          <w:noProof/>
          <w:sz w:val="22"/>
          <w:szCs w:val="22"/>
          <w:lang w:val="sr-Latn-BA"/>
        </w:rPr>
        <w:t xml:space="preserve"> </w:t>
      </w:r>
      <w:r w:rsidRPr="00AA2DF1">
        <w:rPr>
          <w:b/>
          <w:noProof/>
          <w:sz w:val="22"/>
          <w:szCs w:val="22"/>
          <w:lang w:val="sr-Latn-BA"/>
        </w:rPr>
        <w:t>ПОСТУПКА</w:t>
      </w:r>
      <w:r w:rsidR="00DB5422" w:rsidRPr="00AA2DF1">
        <w:rPr>
          <w:b/>
          <w:noProof/>
          <w:sz w:val="22"/>
          <w:szCs w:val="22"/>
          <w:lang w:val="sr-Latn-BA"/>
        </w:rPr>
        <w:t xml:space="preserve"> </w:t>
      </w:r>
      <w:r w:rsidRPr="00AA2DF1">
        <w:rPr>
          <w:b/>
          <w:noProof/>
          <w:sz w:val="22"/>
          <w:szCs w:val="22"/>
          <w:lang w:val="sr-Latn-BA"/>
        </w:rPr>
        <w:t>ПО</w:t>
      </w:r>
      <w:r w:rsidR="00DB5422" w:rsidRPr="00AA2DF1">
        <w:rPr>
          <w:b/>
          <w:noProof/>
          <w:sz w:val="22"/>
          <w:szCs w:val="22"/>
          <w:lang w:val="sr-Latn-BA"/>
        </w:rPr>
        <w:t xml:space="preserve"> </w:t>
      </w:r>
      <w:r w:rsidRPr="00AA2DF1">
        <w:rPr>
          <w:b/>
          <w:noProof/>
          <w:sz w:val="22"/>
          <w:szCs w:val="22"/>
          <w:lang w:val="sr-Latn-BA"/>
        </w:rPr>
        <w:t>ФАКТУРИ</w:t>
      </w:r>
    </w:p>
    <w:p w:rsidR="00CC3A49" w:rsidRPr="00AA2DF1" w:rsidRDefault="00CC3A49" w:rsidP="00FE3119">
      <w:pPr>
        <w:pStyle w:val="NoSpacing"/>
        <w:jc w:val="both"/>
        <w:rPr>
          <w:noProof/>
          <w:sz w:val="22"/>
          <w:szCs w:val="22"/>
          <w:lang w:val="sr-Latn-BA"/>
        </w:rPr>
      </w:pPr>
    </w:p>
    <w:p w:rsidR="00961F6F" w:rsidRPr="00AA2DF1" w:rsidRDefault="002449D2" w:rsidP="00FE3119">
      <w:pPr>
        <w:pStyle w:val="NoSpacing"/>
        <w:jc w:val="both"/>
        <w:rPr>
          <w:b/>
          <w:noProof/>
          <w:sz w:val="22"/>
          <w:szCs w:val="22"/>
          <w:lang w:val="sr-Latn-BA"/>
        </w:rPr>
      </w:pPr>
      <w:r w:rsidRPr="00AA2DF1">
        <w:rPr>
          <w:b/>
          <w:noProof/>
          <w:sz w:val="22"/>
          <w:szCs w:val="22"/>
          <w:lang w:val="sr-Latn-BA"/>
        </w:rPr>
        <w:t>О</w:t>
      </w:r>
      <w:r w:rsidR="00FE3119" w:rsidRPr="00AA2DF1">
        <w:rPr>
          <w:b/>
          <w:noProof/>
          <w:sz w:val="22"/>
          <w:szCs w:val="22"/>
          <w:lang w:val="sr-Latn-BA"/>
        </w:rPr>
        <w:t>дјељак</w:t>
      </w:r>
      <w:r w:rsidR="00DB5422" w:rsidRPr="00AA2DF1">
        <w:rPr>
          <w:b/>
          <w:noProof/>
          <w:sz w:val="22"/>
          <w:szCs w:val="22"/>
          <w:lang w:val="sr-Latn-BA"/>
        </w:rPr>
        <w:t xml:space="preserve"> </w:t>
      </w:r>
      <w:r w:rsidRPr="00AA2DF1">
        <w:rPr>
          <w:b/>
          <w:noProof/>
          <w:sz w:val="22"/>
          <w:szCs w:val="22"/>
          <w:lang w:val="sr-Latn-BA"/>
        </w:rPr>
        <w:t>А</w:t>
      </w:r>
      <w:r w:rsidR="00DB5422" w:rsidRPr="00AA2DF1">
        <w:rPr>
          <w:b/>
          <w:noProof/>
          <w:sz w:val="22"/>
          <w:szCs w:val="22"/>
          <w:lang w:val="sr-Latn-BA"/>
        </w:rPr>
        <w:t xml:space="preserve">.  </w:t>
      </w:r>
      <w:r w:rsidRPr="00AA2DF1">
        <w:rPr>
          <w:b/>
          <w:noProof/>
          <w:sz w:val="22"/>
          <w:szCs w:val="22"/>
          <w:lang w:val="sr-Latn-BA"/>
        </w:rPr>
        <w:t>П</w:t>
      </w:r>
      <w:r w:rsidR="00FE3119" w:rsidRPr="00AA2DF1">
        <w:rPr>
          <w:b/>
          <w:noProof/>
          <w:sz w:val="22"/>
          <w:szCs w:val="22"/>
          <w:lang w:val="sr-Latn-BA"/>
        </w:rPr>
        <w:t xml:space="preserve">оступак код граничне царинске канцеларије </w:t>
      </w:r>
    </w:p>
    <w:p w:rsidR="00C6046C" w:rsidRPr="00AA2DF1" w:rsidRDefault="00C6046C" w:rsidP="00FE3119">
      <w:pPr>
        <w:pStyle w:val="NoSpacing"/>
        <w:jc w:val="both"/>
        <w:rPr>
          <w:bCs/>
          <w:noProof/>
          <w:sz w:val="22"/>
          <w:szCs w:val="22"/>
          <w:lang w:val="sr-Latn-BA"/>
        </w:rPr>
      </w:pPr>
    </w:p>
    <w:p w:rsidR="005409DF" w:rsidRPr="00AA2DF1" w:rsidRDefault="005409DF" w:rsidP="00FE3119">
      <w:pPr>
        <w:pStyle w:val="NoSpacing"/>
        <w:jc w:val="both"/>
        <w:rPr>
          <w:bCs/>
          <w:noProof/>
          <w:sz w:val="22"/>
          <w:szCs w:val="22"/>
          <w:lang w:val="sr-Latn-BA"/>
        </w:rPr>
      </w:pPr>
    </w:p>
    <w:p w:rsidR="00C6046C" w:rsidRPr="00AA2DF1" w:rsidRDefault="002449D2" w:rsidP="00FE3119">
      <w:pPr>
        <w:pStyle w:val="NoSpacing"/>
        <w:jc w:val="center"/>
        <w:rPr>
          <w:b/>
          <w:bCs/>
          <w:noProof/>
          <w:sz w:val="22"/>
          <w:szCs w:val="22"/>
          <w:lang w:val="sr-Latn-BA"/>
        </w:rPr>
      </w:pPr>
      <w:r w:rsidRPr="00AA2DF1">
        <w:rPr>
          <w:b/>
          <w:bCs/>
          <w:noProof/>
          <w:sz w:val="22"/>
          <w:szCs w:val="22"/>
          <w:lang w:val="sr-Latn-BA"/>
        </w:rPr>
        <w:t>Члан</w:t>
      </w:r>
      <w:r w:rsidR="00C6046C" w:rsidRPr="00AA2DF1">
        <w:rPr>
          <w:b/>
          <w:bCs/>
          <w:noProof/>
          <w:sz w:val="22"/>
          <w:szCs w:val="22"/>
          <w:lang w:val="sr-Latn-BA"/>
        </w:rPr>
        <w:t xml:space="preserve"> </w:t>
      </w:r>
      <w:r w:rsidR="00773431" w:rsidRPr="00AA2DF1">
        <w:rPr>
          <w:b/>
          <w:bCs/>
          <w:noProof/>
          <w:sz w:val="22"/>
          <w:szCs w:val="22"/>
          <w:lang w:val="sr-Latn-BA"/>
        </w:rPr>
        <w:t>2</w:t>
      </w:r>
      <w:r w:rsidR="009D7D72" w:rsidRPr="00AA2DF1">
        <w:rPr>
          <w:b/>
          <w:bCs/>
          <w:noProof/>
          <w:sz w:val="22"/>
          <w:szCs w:val="22"/>
          <w:lang w:val="sr-Latn-BA"/>
        </w:rPr>
        <w:t>5</w:t>
      </w:r>
      <w:r w:rsidR="00C6046C" w:rsidRPr="00AA2DF1">
        <w:rPr>
          <w:b/>
          <w:bCs/>
          <w:noProof/>
          <w:sz w:val="22"/>
          <w:szCs w:val="22"/>
          <w:lang w:val="sr-Latn-BA"/>
        </w:rPr>
        <w:t>.</w:t>
      </w:r>
    </w:p>
    <w:p w:rsidR="00C6046C" w:rsidRPr="00AA2DF1" w:rsidRDefault="00C6046C" w:rsidP="00FE3119">
      <w:pPr>
        <w:pStyle w:val="NoSpacing"/>
        <w:jc w:val="center"/>
        <w:rPr>
          <w:noProof/>
          <w:sz w:val="22"/>
          <w:szCs w:val="22"/>
          <w:lang w:val="sr-Latn-BA"/>
        </w:rPr>
      </w:pPr>
      <w:r w:rsidRPr="00AA2DF1">
        <w:rPr>
          <w:noProof/>
          <w:sz w:val="22"/>
          <w:szCs w:val="22"/>
          <w:lang w:val="sr-Latn-BA"/>
        </w:rPr>
        <w:t>(</w:t>
      </w:r>
      <w:r w:rsidR="002449D2" w:rsidRPr="00AA2DF1">
        <w:rPr>
          <w:noProof/>
          <w:sz w:val="22"/>
          <w:szCs w:val="22"/>
          <w:lang w:val="sr-Latn-BA"/>
        </w:rPr>
        <w:t>Садржај</w:t>
      </w:r>
      <w:r w:rsidR="005409DF" w:rsidRPr="00AA2DF1">
        <w:rPr>
          <w:noProof/>
          <w:sz w:val="22"/>
          <w:szCs w:val="22"/>
          <w:lang w:val="sr-Latn-BA"/>
        </w:rPr>
        <w:t xml:space="preserve"> </w:t>
      </w:r>
      <w:r w:rsidR="002449D2" w:rsidRPr="00AA2DF1">
        <w:rPr>
          <w:noProof/>
          <w:sz w:val="22"/>
          <w:szCs w:val="22"/>
          <w:lang w:val="sr-Latn-BA"/>
        </w:rPr>
        <w:t>фактуре</w:t>
      </w:r>
      <w:r w:rsidR="005409DF" w:rsidRPr="00AA2DF1">
        <w:rPr>
          <w:noProof/>
          <w:sz w:val="22"/>
          <w:szCs w:val="22"/>
          <w:lang w:val="sr-Latn-BA"/>
        </w:rPr>
        <w:t xml:space="preserve"> </w:t>
      </w:r>
      <w:r w:rsidR="002449D2" w:rsidRPr="00AA2DF1">
        <w:rPr>
          <w:noProof/>
          <w:sz w:val="22"/>
          <w:szCs w:val="22"/>
          <w:lang w:val="sr-Latn-BA"/>
        </w:rPr>
        <w:t>као</w:t>
      </w:r>
      <w:r w:rsidR="00FE3119" w:rsidRPr="00AA2DF1">
        <w:rPr>
          <w:noProof/>
          <w:sz w:val="22"/>
          <w:szCs w:val="22"/>
          <w:lang w:val="sr-Latn-BA"/>
        </w:rPr>
        <w:t xml:space="preserve"> </w:t>
      </w:r>
      <w:r w:rsidR="002449D2" w:rsidRPr="00AA2DF1">
        <w:rPr>
          <w:noProof/>
          <w:sz w:val="22"/>
          <w:szCs w:val="22"/>
          <w:lang w:val="sr-Latn-BA"/>
        </w:rPr>
        <w:t>поједностављене</w:t>
      </w:r>
      <w:r w:rsidRPr="00AA2DF1">
        <w:rPr>
          <w:noProof/>
          <w:sz w:val="22"/>
          <w:szCs w:val="22"/>
          <w:lang w:val="sr-Latn-BA"/>
        </w:rPr>
        <w:t xml:space="preserve"> </w:t>
      </w:r>
      <w:r w:rsidR="002449D2" w:rsidRPr="00AA2DF1">
        <w:rPr>
          <w:noProof/>
          <w:sz w:val="22"/>
          <w:szCs w:val="22"/>
          <w:lang w:val="sr-Latn-BA"/>
        </w:rPr>
        <w:t>царинске</w:t>
      </w:r>
      <w:r w:rsidR="005409DF" w:rsidRPr="00AA2DF1">
        <w:rPr>
          <w:noProof/>
          <w:sz w:val="22"/>
          <w:szCs w:val="22"/>
          <w:lang w:val="sr-Latn-BA"/>
        </w:rPr>
        <w:t xml:space="preserve"> </w:t>
      </w:r>
      <w:r w:rsidR="003F728E" w:rsidRPr="00AA2DF1">
        <w:rPr>
          <w:noProof/>
          <w:sz w:val="22"/>
          <w:szCs w:val="22"/>
          <w:lang w:val="sr-Latn-BA"/>
        </w:rPr>
        <w:t>декларације</w:t>
      </w:r>
      <w:r w:rsidRPr="00AA2DF1">
        <w:rPr>
          <w:noProof/>
          <w:sz w:val="22"/>
          <w:szCs w:val="22"/>
          <w:lang w:val="sr-Latn-BA"/>
        </w:rPr>
        <w:t>)</w:t>
      </w:r>
    </w:p>
    <w:p w:rsidR="00C6046C" w:rsidRPr="00AA2DF1" w:rsidRDefault="00C6046C" w:rsidP="00FE3119">
      <w:pPr>
        <w:pStyle w:val="NoSpacing"/>
        <w:jc w:val="both"/>
        <w:rPr>
          <w:noProof/>
          <w:sz w:val="22"/>
          <w:szCs w:val="22"/>
          <w:lang w:val="sr-Latn-BA"/>
        </w:rPr>
      </w:pPr>
    </w:p>
    <w:p w:rsidR="00C6046C" w:rsidRPr="00AA2DF1" w:rsidRDefault="002449D2" w:rsidP="00387BFE">
      <w:pPr>
        <w:pStyle w:val="NoSpacing"/>
        <w:numPr>
          <w:ilvl w:val="0"/>
          <w:numId w:val="45"/>
        </w:numPr>
        <w:ind w:left="426" w:hanging="426"/>
        <w:jc w:val="both"/>
        <w:rPr>
          <w:noProof/>
          <w:sz w:val="22"/>
          <w:szCs w:val="22"/>
          <w:lang w:val="sr-Latn-BA"/>
        </w:rPr>
      </w:pPr>
      <w:r w:rsidRPr="00AA2DF1">
        <w:rPr>
          <w:noProof/>
          <w:sz w:val="22"/>
          <w:szCs w:val="22"/>
          <w:lang w:val="sr-Latn-BA"/>
        </w:rPr>
        <w:t>Фактура</w:t>
      </w:r>
      <w:r w:rsidR="00C6046C" w:rsidRPr="00AA2DF1">
        <w:rPr>
          <w:noProof/>
          <w:sz w:val="22"/>
          <w:szCs w:val="22"/>
          <w:lang w:val="sr-Latn-BA"/>
        </w:rPr>
        <w:t xml:space="preserve"> </w:t>
      </w:r>
      <w:r w:rsidRPr="00AA2DF1">
        <w:rPr>
          <w:noProof/>
          <w:sz w:val="22"/>
          <w:szCs w:val="22"/>
          <w:lang w:val="sr-Latn-BA"/>
        </w:rPr>
        <w:t>која</w:t>
      </w:r>
      <w:r w:rsidR="00C6046C" w:rsidRPr="00AA2DF1">
        <w:rPr>
          <w:noProof/>
          <w:sz w:val="22"/>
          <w:szCs w:val="22"/>
          <w:lang w:val="sr-Latn-BA"/>
        </w:rPr>
        <w:t xml:space="preserve"> </w:t>
      </w:r>
      <w:r w:rsidRPr="00AA2DF1">
        <w:rPr>
          <w:noProof/>
          <w:sz w:val="22"/>
          <w:szCs w:val="22"/>
          <w:lang w:val="sr-Latn-BA"/>
        </w:rPr>
        <w:t>се</w:t>
      </w:r>
      <w:r w:rsidR="00C6046C" w:rsidRPr="00AA2DF1">
        <w:rPr>
          <w:noProof/>
          <w:sz w:val="22"/>
          <w:szCs w:val="22"/>
          <w:lang w:val="sr-Latn-BA"/>
        </w:rPr>
        <w:t xml:space="preserve"> </w:t>
      </w:r>
      <w:r w:rsidRPr="00AA2DF1">
        <w:rPr>
          <w:noProof/>
          <w:sz w:val="22"/>
          <w:szCs w:val="22"/>
          <w:lang w:val="sr-Latn-BA"/>
        </w:rPr>
        <w:t>користи</w:t>
      </w:r>
      <w:r w:rsidR="00C6046C" w:rsidRPr="00AA2DF1">
        <w:rPr>
          <w:noProof/>
          <w:sz w:val="22"/>
          <w:szCs w:val="22"/>
          <w:lang w:val="sr-Latn-BA"/>
        </w:rPr>
        <w:t xml:space="preserve"> </w:t>
      </w:r>
      <w:r w:rsidRPr="00AA2DF1">
        <w:rPr>
          <w:noProof/>
          <w:sz w:val="22"/>
          <w:szCs w:val="22"/>
          <w:lang w:val="sr-Latn-BA"/>
        </w:rPr>
        <w:t>као</w:t>
      </w:r>
      <w:r w:rsidR="00C6046C" w:rsidRPr="00AA2DF1">
        <w:rPr>
          <w:noProof/>
          <w:sz w:val="22"/>
          <w:szCs w:val="22"/>
          <w:lang w:val="sr-Latn-BA"/>
        </w:rPr>
        <w:t xml:space="preserve"> </w:t>
      </w:r>
      <w:r w:rsidRPr="00AA2DF1">
        <w:rPr>
          <w:noProof/>
          <w:sz w:val="22"/>
          <w:szCs w:val="22"/>
          <w:lang w:val="sr-Latn-BA"/>
        </w:rPr>
        <w:t>поједностављена</w:t>
      </w:r>
      <w:r w:rsidR="0059397E" w:rsidRPr="00AA2DF1">
        <w:rPr>
          <w:noProof/>
          <w:sz w:val="22"/>
          <w:szCs w:val="22"/>
          <w:lang w:val="sr-Latn-BA"/>
        </w:rPr>
        <w:t xml:space="preserve"> </w:t>
      </w:r>
      <w:r w:rsidRPr="00AA2DF1">
        <w:rPr>
          <w:noProof/>
          <w:sz w:val="22"/>
          <w:szCs w:val="22"/>
          <w:lang w:val="sr-Latn-BA"/>
        </w:rPr>
        <w:t>царинска</w:t>
      </w:r>
      <w:r w:rsidR="0059397E" w:rsidRPr="00AA2DF1">
        <w:rPr>
          <w:noProof/>
          <w:sz w:val="22"/>
          <w:szCs w:val="22"/>
          <w:lang w:val="sr-Latn-BA"/>
        </w:rPr>
        <w:t xml:space="preserve"> </w:t>
      </w:r>
      <w:r w:rsidR="00353FA9" w:rsidRPr="00AA2DF1">
        <w:rPr>
          <w:noProof/>
          <w:sz w:val="22"/>
          <w:szCs w:val="22"/>
          <w:lang w:val="sr-Latn-BA"/>
        </w:rPr>
        <w:t>декларација</w:t>
      </w:r>
      <w:r w:rsidR="0059397E" w:rsidRPr="00AA2DF1">
        <w:rPr>
          <w:noProof/>
          <w:sz w:val="22"/>
          <w:szCs w:val="22"/>
          <w:lang w:val="sr-Latn-BA"/>
        </w:rPr>
        <w:t xml:space="preserve"> </w:t>
      </w:r>
      <w:r w:rsidRPr="00AA2DF1">
        <w:rPr>
          <w:noProof/>
          <w:sz w:val="22"/>
          <w:szCs w:val="22"/>
          <w:lang w:val="sr-Latn-BA"/>
        </w:rPr>
        <w:t>у</w:t>
      </w:r>
      <w:r w:rsidR="0059397E" w:rsidRPr="00AA2DF1">
        <w:rPr>
          <w:noProof/>
          <w:sz w:val="22"/>
          <w:szCs w:val="22"/>
          <w:lang w:val="sr-Latn-BA"/>
        </w:rPr>
        <w:t xml:space="preserve"> </w:t>
      </w:r>
      <w:r w:rsidRPr="00AA2DF1">
        <w:rPr>
          <w:noProof/>
          <w:sz w:val="22"/>
          <w:szCs w:val="22"/>
          <w:lang w:val="sr-Latn-BA"/>
        </w:rPr>
        <w:t>поједностављеном</w:t>
      </w:r>
      <w:r w:rsidR="00C6046C" w:rsidRPr="00AA2DF1">
        <w:rPr>
          <w:noProof/>
          <w:sz w:val="22"/>
          <w:szCs w:val="22"/>
          <w:lang w:val="sr-Latn-BA"/>
        </w:rPr>
        <w:t xml:space="preserve"> </w:t>
      </w:r>
      <w:r w:rsidRPr="00AA2DF1">
        <w:rPr>
          <w:noProof/>
          <w:sz w:val="22"/>
          <w:szCs w:val="22"/>
          <w:lang w:val="sr-Latn-BA"/>
        </w:rPr>
        <w:t>пријављивању</w:t>
      </w:r>
      <w:r w:rsidR="00FA41E6" w:rsidRPr="00AA2DF1">
        <w:rPr>
          <w:noProof/>
          <w:sz w:val="22"/>
          <w:szCs w:val="22"/>
          <w:lang w:val="sr-Latn-BA"/>
        </w:rPr>
        <w:t xml:space="preserve"> </w:t>
      </w:r>
      <w:r w:rsidRPr="00AA2DF1">
        <w:rPr>
          <w:noProof/>
          <w:sz w:val="22"/>
          <w:szCs w:val="22"/>
          <w:lang w:val="sr-Latn-BA"/>
        </w:rPr>
        <w:t>робе</w:t>
      </w:r>
      <w:r w:rsidR="00C6046C" w:rsidRPr="00AA2DF1">
        <w:rPr>
          <w:noProof/>
          <w:sz w:val="22"/>
          <w:szCs w:val="22"/>
          <w:lang w:val="sr-Latn-BA"/>
        </w:rPr>
        <w:t xml:space="preserve">, </w:t>
      </w:r>
      <w:r w:rsidRPr="00AA2DF1">
        <w:rPr>
          <w:noProof/>
          <w:sz w:val="22"/>
          <w:szCs w:val="22"/>
          <w:lang w:val="sr-Latn-BA"/>
        </w:rPr>
        <w:t>ради</w:t>
      </w:r>
      <w:r w:rsidR="00C6046C" w:rsidRPr="00AA2DF1">
        <w:rPr>
          <w:noProof/>
          <w:sz w:val="22"/>
          <w:szCs w:val="22"/>
          <w:lang w:val="sr-Latn-BA"/>
        </w:rPr>
        <w:t xml:space="preserve"> </w:t>
      </w:r>
      <w:r w:rsidRPr="00AA2DF1">
        <w:rPr>
          <w:noProof/>
          <w:sz w:val="22"/>
          <w:szCs w:val="22"/>
          <w:lang w:val="sr-Latn-BA"/>
        </w:rPr>
        <w:t>идентификације</w:t>
      </w:r>
      <w:r w:rsidR="00C6046C" w:rsidRPr="00AA2DF1">
        <w:rPr>
          <w:noProof/>
          <w:sz w:val="22"/>
          <w:szCs w:val="22"/>
          <w:lang w:val="sr-Latn-BA"/>
        </w:rPr>
        <w:t xml:space="preserve"> </w:t>
      </w:r>
      <w:r w:rsidRPr="00AA2DF1">
        <w:rPr>
          <w:noProof/>
          <w:sz w:val="22"/>
          <w:szCs w:val="22"/>
          <w:lang w:val="sr-Latn-BA"/>
        </w:rPr>
        <w:t>робе</w:t>
      </w:r>
      <w:r w:rsidR="00E841BA" w:rsidRPr="00AA2DF1">
        <w:rPr>
          <w:noProof/>
          <w:sz w:val="22"/>
          <w:szCs w:val="22"/>
          <w:lang w:val="sr-Latn-BA"/>
        </w:rPr>
        <w:t>,</w:t>
      </w:r>
      <w:r w:rsidR="00C6046C" w:rsidRPr="00AA2DF1">
        <w:rPr>
          <w:noProof/>
          <w:sz w:val="22"/>
          <w:szCs w:val="22"/>
          <w:lang w:val="sr-Latn-BA"/>
        </w:rPr>
        <w:t xml:space="preserve"> </w:t>
      </w:r>
      <w:r w:rsidRPr="00AA2DF1">
        <w:rPr>
          <w:noProof/>
          <w:sz w:val="22"/>
          <w:szCs w:val="22"/>
          <w:lang w:val="sr-Latn-BA"/>
        </w:rPr>
        <w:t>поред</w:t>
      </w:r>
      <w:r w:rsidR="001B28A1" w:rsidRPr="00AA2DF1">
        <w:rPr>
          <w:noProof/>
          <w:sz w:val="22"/>
          <w:szCs w:val="22"/>
          <w:lang w:val="sr-Latn-BA"/>
        </w:rPr>
        <w:t xml:space="preserve"> </w:t>
      </w:r>
      <w:r w:rsidRPr="00AA2DF1">
        <w:rPr>
          <w:noProof/>
          <w:sz w:val="22"/>
          <w:szCs w:val="22"/>
          <w:lang w:val="sr-Latn-BA"/>
        </w:rPr>
        <w:t>података</w:t>
      </w:r>
      <w:r w:rsidR="0033442E" w:rsidRPr="00AA2DF1">
        <w:rPr>
          <w:noProof/>
          <w:sz w:val="22"/>
          <w:szCs w:val="22"/>
          <w:lang w:val="sr-Latn-BA"/>
        </w:rPr>
        <w:t xml:space="preserve"> пр</w:t>
      </w:r>
      <w:r w:rsidR="000363A8" w:rsidRPr="00AA2DF1">
        <w:rPr>
          <w:noProof/>
          <w:sz w:val="22"/>
          <w:szCs w:val="22"/>
          <w:lang w:val="sr-Latn-BA"/>
        </w:rPr>
        <w:t>едвиђених</w:t>
      </w:r>
      <w:r w:rsidR="0033442E" w:rsidRPr="00AA2DF1">
        <w:rPr>
          <w:noProof/>
          <w:sz w:val="22"/>
          <w:szCs w:val="22"/>
          <w:lang w:val="sr-Latn-BA"/>
        </w:rPr>
        <w:t xml:space="preserve"> другим прописима</w:t>
      </w:r>
      <w:r w:rsidR="001B2EE6" w:rsidRPr="00AA2DF1">
        <w:rPr>
          <w:noProof/>
          <w:sz w:val="22"/>
          <w:szCs w:val="22"/>
          <w:lang w:val="sr-Latn-BA"/>
        </w:rPr>
        <w:t xml:space="preserve">, </w:t>
      </w:r>
      <w:r w:rsidRPr="00AA2DF1">
        <w:rPr>
          <w:noProof/>
          <w:sz w:val="22"/>
          <w:szCs w:val="22"/>
          <w:lang w:val="sr-Latn-BA"/>
        </w:rPr>
        <w:t>мора</w:t>
      </w:r>
      <w:r w:rsidR="001B2EE6" w:rsidRPr="00AA2DF1">
        <w:rPr>
          <w:noProof/>
          <w:sz w:val="22"/>
          <w:szCs w:val="22"/>
          <w:lang w:val="sr-Latn-BA"/>
        </w:rPr>
        <w:t xml:space="preserve"> </w:t>
      </w:r>
      <w:r w:rsidRPr="00AA2DF1">
        <w:rPr>
          <w:noProof/>
          <w:sz w:val="22"/>
          <w:szCs w:val="22"/>
          <w:lang w:val="sr-Latn-BA"/>
        </w:rPr>
        <w:t>садржавати</w:t>
      </w:r>
      <w:r w:rsidR="001B2EE6" w:rsidRPr="00AA2DF1">
        <w:rPr>
          <w:noProof/>
          <w:sz w:val="22"/>
          <w:szCs w:val="22"/>
          <w:lang w:val="sr-Latn-BA"/>
        </w:rPr>
        <w:t xml:space="preserve"> </w:t>
      </w:r>
      <w:r w:rsidRPr="00AA2DF1">
        <w:rPr>
          <w:noProof/>
          <w:sz w:val="22"/>
          <w:szCs w:val="22"/>
          <w:lang w:val="sr-Latn-BA"/>
        </w:rPr>
        <w:t>и</w:t>
      </w:r>
      <w:r w:rsidR="00C6046C" w:rsidRPr="00AA2DF1">
        <w:rPr>
          <w:noProof/>
          <w:sz w:val="22"/>
          <w:szCs w:val="22"/>
          <w:lang w:val="sr-Latn-BA"/>
        </w:rPr>
        <w:t xml:space="preserve"> </w:t>
      </w:r>
      <w:r w:rsidR="00CE1A76" w:rsidRPr="00AA2DF1">
        <w:rPr>
          <w:noProof/>
          <w:sz w:val="22"/>
          <w:szCs w:val="22"/>
          <w:lang w:val="sr-Latn-BA"/>
        </w:rPr>
        <w:t>сљ</w:t>
      </w:r>
      <w:r w:rsidRPr="00AA2DF1">
        <w:rPr>
          <w:noProof/>
          <w:sz w:val="22"/>
          <w:szCs w:val="22"/>
          <w:lang w:val="sr-Latn-BA"/>
        </w:rPr>
        <w:t>едеће</w:t>
      </w:r>
      <w:r w:rsidR="00C6046C" w:rsidRPr="00AA2DF1">
        <w:rPr>
          <w:noProof/>
          <w:sz w:val="22"/>
          <w:szCs w:val="22"/>
          <w:lang w:val="sr-Latn-BA"/>
        </w:rPr>
        <w:t xml:space="preserve"> </w:t>
      </w:r>
      <w:r w:rsidRPr="00AA2DF1">
        <w:rPr>
          <w:noProof/>
          <w:sz w:val="22"/>
          <w:szCs w:val="22"/>
          <w:lang w:val="sr-Latn-BA"/>
        </w:rPr>
        <w:t>податке</w:t>
      </w:r>
      <w:r w:rsidR="00C6046C" w:rsidRPr="00AA2DF1">
        <w:rPr>
          <w:noProof/>
          <w:sz w:val="22"/>
          <w:szCs w:val="22"/>
          <w:lang w:val="sr-Latn-BA"/>
        </w:rPr>
        <w:t>:</w:t>
      </w:r>
    </w:p>
    <w:p w:rsidR="007473C9" w:rsidRPr="00AA2DF1" w:rsidRDefault="002449D2" w:rsidP="00387BFE">
      <w:pPr>
        <w:pStyle w:val="NoSpacing"/>
        <w:numPr>
          <w:ilvl w:val="0"/>
          <w:numId w:val="46"/>
        </w:numPr>
        <w:tabs>
          <w:tab w:val="left" w:pos="851"/>
        </w:tabs>
        <w:ind w:left="851" w:hanging="425"/>
        <w:jc w:val="both"/>
        <w:rPr>
          <w:noProof/>
          <w:sz w:val="22"/>
          <w:szCs w:val="22"/>
          <w:lang w:val="sr-Latn-BA"/>
        </w:rPr>
      </w:pPr>
      <w:r w:rsidRPr="00AA2DF1">
        <w:rPr>
          <w:noProof/>
          <w:sz w:val="22"/>
          <w:szCs w:val="22"/>
          <w:lang w:val="sr-Latn-BA"/>
        </w:rPr>
        <w:t>број</w:t>
      </w:r>
      <w:r w:rsidR="007473C9" w:rsidRPr="00AA2DF1">
        <w:rPr>
          <w:noProof/>
          <w:sz w:val="22"/>
          <w:szCs w:val="22"/>
          <w:lang w:val="sr-Latn-BA"/>
        </w:rPr>
        <w:t xml:space="preserve"> </w:t>
      </w:r>
      <w:r w:rsidRPr="00AA2DF1">
        <w:rPr>
          <w:noProof/>
          <w:sz w:val="22"/>
          <w:szCs w:val="22"/>
          <w:lang w:val="sr-Latn-BA"/>
        </w:rPr>
        <w:t>и</w:t>
      </w:r>
      <w:r w:rsidR="007473C9" w:rsidRPr="00AA2DF1">
        <w:rPr>
          <w:noProof/>
          <w:sz w:val="22"/>
          <w:szCs w:val="22"/>
          <w:lang w:val="sr-Latn-BA"/>
        </w:rPr>
        <w:t xml:space="preserve"> </w:t>
      </w:r>
      <w:r w:rsidRPr="00AA2DF1">
        <w:rPr>
          <w:noProof/>
          <w:sz w:val="22"/>
          <w:szCs w:val="22"/>
          <w:lang w:val="sr-Latn-BA"/>
        </w:rPr>
        <w:t>датум</w:t>
      </w:r>
      <w:r w:rsidR="007473C9" w:rsidRPr="00AA2DF1">
        <w:rPr>
          <w:noProof/>
          <w:sz w:val="22"/>
          <w:szCs w:val="22"/>
          <w:lang w:val="sr-Latn-BA"/>
        </w:rPr>
        <w:t xml:space="preserve"> </w:t>
      </w:r>
      <w:r w:rsidRPr="00AA2DF1">
        <w:rPr>
          <w:noProof/>
          <w:sz w:val="22"/>
          <w:szCs w:val="22"/>
          <w:lang w:val="sr-Latn-BA"/>
        </w:rPr>
        <w:t>фактуре</w:t>
      </w:r>
      <w:r w:rsidR="007473C9" w:rsidRPr="00AA2DF1">
        <w:rPr>
          <w:noProof/>
          <w:sz w:val="22"/>
          <w:szCs w:val="22"/>
          <w:lang w:val="sr-Latn-BA"/>
        </w:rPr>
        <w:t>,</w:t>
      </w:r>
    </w:p>
    <w:p w:rsidR="00875DB0" w:rsidRPr="00AA2DF1" w:rsidRDefault="002449D2" w:rsidP="00387BFE">
      <w:pPr>
        <w:pStyle w:val="NoSpacing"/>
        <w:numPr>
          <w:ilvl w:val="0"/>
          <w:numId w:val="46"/>
        </w:numPr>
        <w:tabs>
          <w:tab w:val="left" w:pos="851"/>
        </w:tabs>
        <w:ind w:left="851" w:hanging="425"/>
        <w:jc w:val="both"/>
        <w:rPr>
          <w:noProof/>
          <w:sz w:val="22"/>
          <w:szCs w:val="22"/>
          <w:lang w:val="sr-Latn-BA"/>
        </w:rPr>
      </w:pPr>
      <w:r w:rsidRPr="00AA2DF1">
        <w:rPr>
          <w:noProof/>
          <w:sz w:val="22"/>
          <w:szCs w:val="22"/>
          <w:lang w:val="sr-Latn-BA"/>
        </w:rPr>
        <w:t>податке</w:t>
      </w:r>
      <w:r w:rsidR="001B2EE6" w:rsidRPr="00AA2DF1">
        <w:rPr>
          <w:noProof/>
          <w:sz w:val="22"/>
          <w:szCs w:val="22"/>
          <w:lang w:val="sr-Latn-BA"/>
        </w:rPr>
        <w:t xml:space="preserve"> </w:t>
      </w:r>
      <w:r w:rsidRPr="00AA2DF1">
        <w:rPr>
          <w:noProof/>
          <w:sz w:val="22"/>
          <w:szCs w:val="22"/>
          <w:lang w:val="sr-Latn-BA"/>
        </w:rPr>
        <w:t>о</w:t>
      </w:r>
      <w:r w:rsidR="001B2EE6" w:rsidRPr="00AA2DF1">
        <w:rPr>
          <w:noProof/>
          <w:sz w:val="22"/>
          <w:szCs w:val="22"/>
          <w:lang w:val="sr-Latn-BA"/>
        </w:rPr>
        <w:t xml:space="preserve"> </w:t>
      </w:r>
      <w:r w:rsidRPr="00AA2DF1">
        <w:rPr>
          <w:noProof/>
          <w:sz w:val="22"/>
          <w:szCs w:val="22"/>
          <w:lang w:val="sr-Latn-BA"/>
        </w:rPr>
        <w:t>пошиљаоцу</w:t>
      </w:r>
      <w:r w:rsidR="001B2EE6" w:rsidRPr="00AA2DF1">
        <w:rPr>
          <w:noProof/>
          <w:sz w:val="22"/>
          <w:szCs w:val="22"/>
          <w:lang w:val="sr-Latn-BA"/>
        </w:rPr>
        <w:t xml:space="preserve"> </w:t>
      </w:r>
      <w:r w:rsidRPr="00AA2DF1">
        <w:rPr>
          <w:noProof/>
          <w:sz w:val="22"/>
          <w:szCs w:val="22"/>
          <w:lang w:val="sr-Latn-BA"/>
        </w:rPr>
        <w:t>и</w:t>
      </w:r>
      <w:r w:rsidR="001B2EE6" w:rsidRPr="00AA2DF1">
        <w:rPr>
          <w:noProof/>
          <w:sz w:val="22"/>
          <w:szCs w:val="22"/>
          <w:lang w:val="sr-Latn-BA"/>
        </w:rPr>
        <w:t xml:space="preserve"> </w:t>
      </w:r>
      <w:r w:rsidRPr="00AA2DF1">
        <w:rPr>
          <w:noProof/>
          <w:sz w:val="22"/>
          <w:szCs w:val="22"/>
          <w:lang w:val="sr-Latn-BA"/>
        </w:rPr>
        <w:t>примаоцу</w:t>
      </w:r>
      <w:r w:rsidR="001B2EE6" w:rsidRPr="00AA2DF1">
        <w:rPr>
          <w:noProof/>
          <w:sz w:val="22"/>
          <w:szCs w:val="22"/>
          <w:lang w:val="sr-Latn-BA"/>
        </w:rPr>
        <w:t xml:space="preserve"> </w:t>
      </w:r>
      <w:r w:rsidRPr="00AA2DF1">
        <w:rPr>
          <w:noProof/>
          <w:sz w:val="22"/>
          <w:szCs w:val="22"/>
          <w:lang w:val="sr-Latn-BA"/>
        </w:rPr>
        <w:t>робе</w:t>
      </w:r>
      <w:r w:rsidR="001B2EE6" w:rsidRPr="00AA2DF1">
        <w:rPr>
          <w:noProof/>
          <w:sz w:val="22"/>
          <w:szCs w:val="22"/>
          <w:lang w:val="sr-Latn-BA"/>
        </w:rPr>
        <w:t>,</w:t>
      </w:r>
    </w:p>
    <w:p w:rsidR="007473C9" w:rsidRPr="00AA2DF1" w:rsidRDefault="002449D2" w:rsidP="00387BFE">
      <w:pPr>
        <w:pStyle w:val="NoSpacing"/>
        <w:numPr>
          <w:ilvl w:val="0"/>
          <w:numId w:val="46"/>
        </w:numPr>
        <w:tabs>
          <w:tab w:val="left" w:pos="851"/>
        </w:tabs>
        <w:ind w:left="851" w:hanging="425"/>
        <w:jc w:val="both"/>
        <w:rPr>
          <w:noProof/>
          <w:sz w:val="22"/>
          <w:szCs w:val="22"/>
          <w:lang w:val="sr-Latn-BA"/>
        </w:rPr>
      </w:pPr>
      <w:r w:rsidRPr="00AA2DF1">
        <w:rPr>
          <w:noProof/>
          <w:sz w:val="22"/>
          <w:szCs w:val="22"/>
          <w:lang w:val="sr-Latn-BA"/>
        </w:rPr>
        <w:t>трговачки</w:t>
      </w:r>
      <w:r w:rsidR="007473C9" w:rsidRPr="00AA2DF1">
        <w:rPr>
          <w:noProof/>
          <w:sz w:val="22"/>
          <w:szCs w:val="22"/>
          <w:lang w:val="sr-Latn-BA"/>
        </w:rPr>
        <w:t xml:space="preserve"> </w:t>
      </w:r>
      <w:r w:rsidRPr="00AA2DF1">
        <w:rPr>
          <w:noProof/>
          <w:sz w:val="22"/>
          <w:szCs w:val="22"/>
          <w:lang w:val="sr-Latn-BA"/>
        </w:rPr>
        <w:t>назив</w:t>
      </w:r>
      <w:r w:rsidR="007473C9" w:rsidRPr="00AA2DF1">
        <w:rPr>
          <w:noProof/>
          <w:sz w:val="22"/>
          <w:szCs w:val="22"/>
          <w:lang w:val="sr-Latn-BA"/>
        </w:rPr>
        <w:t xml:space="preserve"> </w:t>
      </w:r>
      <w:r w:rsidRPr="00AA2DF1">
        <w:rPr>
          <w:noProof/>
          <w:sz w:val="22"/>
          <w:szCs w:val="22"/>
          <w:lang w:val="sr-Latn-BA"/>
        </w:rPr>
        <w:t>и</w:t>
      </w:r>
      <w:r w:rsidR="007473C9" w:rsidRPr="00AA2DF1">
        <w:rPr>
          <w:noProof/>
          <w:sz w:val="22"/>
          <w:szCs w:val="22"/>
          <w:lang w:val="sr-Latn-BA"/>
        </w:rPr>
        <w:t xml:space="preserve"> </w:t>
      </w:r>
      <w:r w:rsidRPr="00AA2DF1">
        <w:rPr>
          <w:noProof/>
          <w:sz w:val="22"/>
          <w:szCs w:val="22"/>
          <w:lang w:val="sr-Latn-BA"/>
        </w:rPr>
        <w:t>потпун</w:t>
      </w:r>
      <w:r w:rsidR="007473C9" w:rsidRPr="00AA2DF1">
        <w:rPr>
          <w:noProof/>
          <w:sz w:val="22"/>
          <w:szCs w:val="22"/>
          <w:lang w:val="sr-Latn-BA"/>
        </w:rPr>
        <w:t xml:space="preserve"> </w:t>
      </w:r>
      <w:r w:rsidRPr="00AA2DF1">
        <w:rPr>
          <w:noProof/>
          <w:sz w:val="22"/>
          <w:szCs w:val="22"/>
          <w:lang w:val="sr-Latn-BA"/>
        </w:rPr>
        <w:t>опис</w:t>
      </w:r>
      <w:r w:rsidR="007473C9" w:rsidRPr="00AA2DF1">
        <w:rPr>
          <w:noProof/>
          <w:sz w:val="22"/>
          <w:szCs w:val="22"/>
          <w:lang w:val="sr-Latn-BA"/>
        </w:rPr>
        <w:t xml:space="preserve"> </w:t>
      </w:r>
      <w:r w:rsidRPr="00AA2DF1">
        <w:rPr>
          <w:noProof/>
          <w:sz w:val="22"/>
          <w:szCs w:val="22"/>
          <w:lang w:val="sr-Latn-BA"/>
        </w:rPr>
        <w:t>робе</w:t>
      </w:r>
      <w:r w:rsidR="007473C9" w:rsidRPr="00AA2DF1">
        <w:rPr>
          <w:noProof/>
          <w:sz w:val="22"/>
          <w:szCs w:val="22"/>
          <w:lang w:val="sr-Latn-BA"/>
        </w:rPr>
        <w:t xml:space="preserve"> </w:t>
      </w:r>
      <w:r w:rsidRPr="00AA2DF1">
        <w:rPr>
          <w:noProof/>
          <w:sz w:val="22"/>
          <w:szCs w:val="22"/>
          <w:lang w:val="sr-Latn-BA"/>
        </w:rPr>
        <w:t>садржане</w:t>
      </w:r>
      <w:r w:rsidR="007473C9" w:rsidRPr="00AA2DF1">
        <w:rPr>
          <w:noProof/>
          <w:sz w:val="22"/>
          <w:szCs w:val="22"/>
          <w:lang w:val="sr-Latn-BA"/>
        </w:rPr>
        <w:t xml:space="preserve"> </w:t>
      </w:r>
      <w:r w:rsidRPr="00AA2DF1">
        <w:rPr>
          <w:noProof/>
          <w:sz w:val="22"/>
          <w:szCs w:val="22"/>
          <w:lang w:val="sr-Latn-BA"/>
        </w:rPr>
        <w:t>у</w:t>
      </w:r>
      <w:r w:rsidR="007473C9" w:rsidRPr="00AA2DF1">
        <w:rPr>
          <w:noProof/>
          <w:sz w:val="22"/>
          <w:szCs w:val="22"/>
          <w:lang w:val="sr-Latn-BA"/>
        </w:rPr>
        <w:t xml:space="preserve"> </w:t>
      </w:r>
      <w:r w:rsidRPr="00AA2DF1">
        <w:rPr>
          <w:noProof/>
          <w:sz w:val="22"/>
          <w:szCs w:val="22"/>
          <w:lang w:val="sr-Latn-BA"/>
        </w:rPr>
        <w:t>пошиљци</w:t>
      </w:r>
      <w:r w:rsidR="007473C9" w:rsidRPr="00AA2DF1">
        <w:rPr>
          <w:noProof/>
          <w:sz w:val="22"/>
          <w:szCs w:val="22"/>
          <w:lang w:val="sr-Latn-BA"/>
        </w:rPr>
        <w:t xml:space="preserve">, </w:t>
      </w:r>
      <w:r w:rsidRPr="00AA2DF1">
        <w:rPr>
          <w:noProof/>
          <w:sz w:val="22"/>
          <w:szCs w:val="22"/>
          <w:lang w:val="sr-Latn-BA"/>
        </w:rPr>
        <w:t>који</w:t>
      </w:r>
      <w:r w:rsidR="007473C9" w:rsidRPr="00AA2DF1">
        <w:rPr>
          <w:noProof/>
          <w:sz w:val="22"/>
          <w:szCs w:val="22"/>
          <w:lang w:val="sr-Latn-BA"/>
        </w:rPr>
        <w:t xml:space="preserve"> </w:t>
      </w:r>
      <w:r w:rsidRPr="00AA2DF1">
        <w:rPr>
          <w:noProof/>
          <w:sz w:val="22"/>
          <w:szCs w:val="22"/>
          <w:lang w:val="sr-Latn-BA"/>
        </w:rPr>
        <w:t>омогућавају</w:t>
      </w:r>
      <w:r w:rsidR="007473C9" w:rsidRPr="00AA2DF1">
        <w:rPr>
          <w:noProof/>
          <w:sz w:val="22"/>
          <w:szCs w:val="22"/>
          <w:lang w:val="sr-Latn-BA"/>
        </w:rPr>
        <w:t xml:space="preserve"> </w:t>
      </w:r>
      <w:r w:rsidRPr="00AA2DF1">
        <w:rPr>
          <w:noProof/>
          <w:sz w:val="22"/>
          <w:szCs w:val="22"/>
          <w:lang w:val="sr-Latn-BA"/>
        </w:rPr>
        <w:t>њену</w:t>
      </w:r>
      <w:r w:rsidR="007473C9" w:rsidRPr="00AA2DF1">
        <w:rPr>
          <w:noProof/>
          <w:sz w:val="22"/>
          <w:szCs w:val="22"/>
          <w:lang w:val="sr-Latn-BA"/>
        </w:rPr>
        <w:t xml:space="preserve"> </w:t>
      </w:r>
      <w:r w:rsidRPr="00AA2DF1">
        <w:rPr>
          <w:noProof/>
          <w:sz w:val="22"/>
          <w:szCs w:val="22"/>
          <w:lang w:val="sr-Latn-BA"/>
        </w:rPr>
        <w:t>идентификацију</w:t>
      </w:r>
      <w:r w:rsidR="007473C9" w:rsidRPr="00AA2DF1">
        <w:rPr>
          <w:noProof/>
          <w:sz w:val="22"/>
          <w:szCs w:val="22"/>
          <w:lang w:val="sr-Latn-BA"/>
        </w:rPr>
        <w:t xml:space="preserve"> </w:t>
      </w:r>
      <w:r w:rsidRPr="00AA2DF1">
        <w:rPr>
          <w:noProof/>
          <w:sz w:val="22"/>
          <w:szCs w:val="22"/>
          <w:lang w:val="sr-Latn-BA"/>
        </w:rPr>
        <w:t>и</w:t>
      </w:r>
      <w:r w:rsidR="007473C9" w:rsidRPr="00AA2DF1">
        <w:rPr>
          <w:noProof/>
          <w:sz w:val="22"/>
          <w:szCs w:val="22"/>
          <w:lang w:val="sr-Latn-BA"/>
        </w:rPr>
        <w:t xml:space="preserve"> </w:t>
      </w:r>
      <w:r w:rsidRPr="00AA2DF1">
        <w:rPr>
          <w:noProof/>
          <w:sz w:val="22"/>
          <w:szCs w:val="22"/>
          <w:lang w:val="sr-Latn-BA"/>
        </w:rPr>
        <w:t>сврставање</w:t>
      </w:r>
      <w:r w:rsidR="007473C9" w:rsidRPr="00AA2DF1">
        <w:rPr>
          <w:noProof/>
          <w:sz w:val="22"/>
          <w:szCs w:val="22"/>
          <w:lang w:val="sr-Latn-BA"/>
        </w:rPr>
        <w:t xml:space="preserve"> </w:t>
      </w:r>
      <w:r w:rsidRPr="00AA2DF1">
        <w:rPr>
          <w:noProof/>
          <w:sz w:val="22"/>
          <w:szCs w:val="22"/>
          <w:lang w:val="sr-Latn-BA"/>
        </w:rPr>
        <w:t>по</w:t>
      </w:r>
      <w:r w:rsidR="007473C9" w:rsidRPr="00AA2DF1">
        <w:rPr>
          <w:noProof/>
          <w:sz w:val="22"/>
          <w:szCs w:val="22"/>
          <w:lang w:val="sr-Latn-BA"/>
        </w:rPr>
        <w:t xml:space="preserve"> </w:t>
      </w:r>
      <w:r w:rsidRPr="00AA2DF1">
        <w:rPr>
          <w:noProof/>
          <w:sz w:val="22"/>
          <w:szCs w:val="22"/>
          <w:lang w:val="sr-Latn-BA"/>
        </w:rPr>
        <w:t>Царинској</w:t>
      </w:r>
      <w:r w:rsidR="007473C9" w:rsidRPr="00AA2DF1">
        <w:rPr>
          <w:noProof/>
          <w:sz w:val="22"/>
          <w:szCs w:val="22"/>
          <w:lang w:val="sr-Latn-BA"/>
        </w:rPr>
        <w:t xml:space="preserve"> </w:t>
      </w:r>
      <w:r w:rsidRPr="00AA2DF1">
        <w:rPr>
          <w:noProof/>
          <w:sz w:val="22"/>
          <w:szCs w:val="22"/>
          <w:lang w:val="sr-Latn-BA"/>
        </w:rPr>
        <w:t>тарифи</w:t>
      </w:r>
      <w:r w:rsidR="007473C9" w:rsidRPr="00AA2DF1">
        <w:rPr>
          <w:noProof/>
          <w:sz w:val="22"/>
          <w:szCs w:val="22"/>
          <w:lang w:val="sr-Latn-BA"/>
        </w:rPr>
        <w:t>,</w:t>
      </w:r>
    </w:p>
    <w:p w:rsidR="007473C9" w:rsidRPr="00AA2DF1" w:rsidRDefault="002449D2" w:rsidP="00387BFE">
      <w:pPr>
        <w:pStyle w:val="NoSpacing"/>
        <w:numPr>
          <w:ilvl w:val="0"/>
          <w:numId w:val="46"/>
        </w:numPr>
        <w:tabs>
          <w:tab w:val="left" w:pos="851"/>
        </w:tabs>
        <w:ind w:left="851" w:hanging="425"/>
        <w:jc w:val="both"/>
        <w:rPr>
          <w:noProof/>
          <w:sz w:val="22"/>
          <w:szCs w:val="22"/>
          <w:lang w:val="sr-Latn-BA"/>
        </w:rPr>
      </w:pPr>
      <w:r w:rsidRPr="00AA2DF1">
        <w:rPr>
          <w:noProof/>
          <w:sz w:val="22"/>
          <w:szCs w:val="22"/>
          <w:lang w:val="sr-Latn-BA"/>
        </w:rPr>
        <w:t>број</w:t>
      </w:r>
      <w:r w:rsidR="007473C9" w:rsidRPr="00AA2DF1">
        <w:rPr>
          <w:noProof/>
          <w:sz w:val="22"/>
          <w:szCs w:val="22"/>
          <w:lang w:val="sr-Latn-BA"/>
        </w:rPr>
        <w:t xml:space="preserve"> </w:t>
      </w:r>
      <w:r w:rsidRPr="00AA2DF1">
        <w:rPr>
          <w:noProof/>
          <w:sz w:val="22"/>
          <w:szCs w:val="22"/>
          <w:lang w:val="sr-Latn-BA"/>
        </w:rPr>
        <w:t>и</w:t>
      </w:r>
      <w:r w:rsidR="007473C9" w:rsidRPr="00AA2DF1">
        <w:rPr>
          <w:noProof/>
          <w:sz w:val="22"/>
          <w:szCs w:val="22"/>
          <w:lang w:val="sr-Latn-BA"/>
        </w:rPr>
        <w:t xml:space="preserve"> </w:t>
      </w:r>
      <w:r w:rsidRPr="00AA2DF1">
        <w:rPr>
          <w:noProof/>
          <w:sz w:val="22"/>
          <w:szCs w:val="22"/>
          <w:lang w:val="sr-Latn-BA"/>
        </w:rPr>
        <w:t>врсту</w:t>
      </w:r>
      <w:r w:rsidR="007473C9" w:rsidRPr="00AA2DF1">
        <w:rPr>
          <w:noProof/>
          <w:sz w:val="22"/>
          <w:szCs w:val="22"/>
          <w:lang w:val="sr-Latn-BA"/>
        </w:rPr>
        <w:t xml:space="preserve"> </w:t>
      </w:r>
      <w:r w:rsidRPr="00AA2DF1">
        <w:rPr>
          <w:noProof/>
          <w:sz w:val="22"/>
          <w:szCs w:val="22"/>
          <w:lang w:val="sr-Latn-BA"/>
        </w:rPr>
        <w:t>колета</w:t>
      </w:r>
      <w:r w:rsidR="007473C9" w:rsidRPr="00AA2DF1">
        <w:rPr>
          <w:noProof/>
          <w:sz w:val="22"/>
          <w:szCs w:val="22"/>
          <w:lang w:val="sr-Latn-BA"/>
        </w:rPr>
        <w:t xml:space="preserve"> </w:t>
      </w:r>
      <w:r w:rsidRPr="00AA2DF1">
        <w:rPr>
          <w:noProof/>
          <w:sz w:val="22"/>
          <w:szCs w:val="22"/>
          <w:lang w:val="sr-Latn-BA"/>
        </w:rPr>
        <w:t>и</w:t>
      </w:r>
      <w:r w:rsidR="007473C9" w:rsidRPr="00AA2DF1">
        <w:rPr>
          <w:noProof/>
          <w:sz w:val="22"/>
          <w:szCs w:val="22"/>
          <w:lang w:val="sr-Latn-BA"/>
        </w:rPr>
        <w:t xml:space="preserve"> </w:t>
      </w:r>
      <w:r w:rsidRPr="00AA2DF1">
        <w:rPr>
          <w:noProof/>
          <w:sz w:val="22"/>
          <w:szCs w:val="22"/>
          <w:lang w:val="sr-Latn-BA"/>
        </w:rPr>
        <w:t>њихове</w:t>
      </w:r>
      <w:r w:rsidR="007473C9" w:rsidRPr="00AA2DF1">
        <w:rPr>
          <w:noProof/>
          <w:sz w:val="22"/>
          <w:szCs w:val="22"/>
          <w:lang w:val="sr-Latn-BA"/>
        </w:rPr>
        <w:t xml:space="preserve"> </w:t>
      </w:r>
      <w:r w:rsidRPr="00AA2DF1">
        <w:rPr>
          <w:noProof/>
          <w:sz w:val="22"/>
          <w:szCs w:val="22"/>
          <w:lang w:val="sr-Latn-BA"/>
        </w:rPr>
        <w:t>идентификационе</w:t>
      </w:r>
      <w:r w:rsidR="007473C9" w:rsidRPr="00AA2DF1">
        <w:rPr>
          <w:noProof/>
          <w:sz w:val="22"/>
          <w:szCs w:val="22"/>
          <w:lang w:val="sr-Latn-BA"/>
        </w:rPr>
        <w:t xml:space="preserve"> </w:t>
      </w:r>
      <w:r w:rsidRPr="00AA2DF1">
        <w:rPr>
          <w:noProof/>
          <w:sz w:val="22"/>
          <w:szCs w:val="22"/>
          <w:lang w:val="sr-Latn-BA"/>
        </w:rPr>
        <w:t>ознаке</w:t>
      </w:r>
      <w:r w:rsidR="007473C9" w:rsidRPr="00AA2DF1">
        <w:rPr>
          <w:noProof/>
          <w:sz w:val="22"/>
          <w:szCs w:val="22"/>
          <w:lang w:val="sr-Latn-BA"/>
        </w:rPr>
        <w:t>,</w:t>
      </w:r>
    </w:p>
    <w:p w:rsidR="00875DB0" w:rsidRPr="00AA2DF1" w:rsidRDefault="002449D2" w:rsidP="00387BFE">
      <w:pPr>
        <w:pStyle w:val="NoSpacing"/>
        <w:numPr>
          <w:ilvl w:val="0"/>
          <w:numId w:val="46"/>
        </w:numPr>
        <w:tabs>
          <w:tab w:val="left" w:pos="851"/>
        </w:tabs>
        <w:ind w:left="851" w:hanging="425"/>
        <w:jc w:val="both"/>
        <w:rPr>
          <w:noProof/>
          <w:sz w:val="22"/>
          <w:szCs w:val="22"/>
          <w:lang w:val="sr-Latn-BA"/>
        </w:rPr>
      </w:pPr>
      <w:r w:rsidRPr="00AA2DF1">
        <w:rPr>
          <w:noProof/>
          <w:sz w:val="22"/>
          <w:szCs w:val="22"/>
          <w:lang w:val="sr-Latn-BA"/>
        </w:rPr>
        <w:t>тарифну</w:t>
      </w:r>
      <w:r w:rsidR="00C6046C" w:rsidRPr="00AA2DF1">
        <w:rPr>
          <w:noProof/>
          <w:sz w:val="22"/>
          <w:szCs w:val="22"/>
          <w:lang w:val="sr-Latn-BA"/>
        </w:rPr>
        <w:t xml:space="preserve"> </w:t>
      </w:r>
      <w:r w:rsidRPr="00AA2DF1">
        <w:rPr>
          <w:noProof/>
          <w:sz w:val="22"/>
          <w:szCs w:val="22"/>
          <w:lang w:val="sr-Latn-BA"/>
        </w:rPr>
        <w:t>ознаку</w:t>
      </w:r>
      <w:r w:rsidR="00C6046C" w:rsidRPr="00AA2DF1">
        <w:rPr>
          <w:noProof/>
          <w:sz w:val="22"/>
          <w:szCs w:val="22"/>
          <w:lang w:val="sr-Latn-BA"/>
        </w:rPr>
        <w:t xml:space="preserve"> </w:t>
      </w:r>
      <w:r w:rsidRPr="00AA2DF1">
        <w:rPr>
          <w:noProof/>
          <w:sz w:val="22"/>
          <w:szCs w:val="22"/>
          <w:lang w:val="sr-Latn-BA"/>
        </w:rPr>
        <w:t>из</w:t>
      </w:r>
      <w:r w:rsidR="00C6046C" w:rsidRPr="00AA2DF1">
        <w:rPr>
          <w:noProof/>
          <w:sz w:val="22"/>
          <w:szCs w:val="22"/>
          <w:lang w:val="sr-Latn-BA"/>
        </w:rPr>
        <w:t xml:space="preserve"> </w:t>
      </w:r>
      <w:r w:rsidRPr="00AA2DF1">
        <w:rPr>
          <w:noProof/>
          <w:sz w:val="22"/>
          <w:szCs w:val="22"/>
          <w:lang w:val="sr-Latn-BA"/>
        </w:rPr>
        <w:t>Царинске</w:t>
      </w:r>
      <w:r w:rsidR="00C6046C" w:rsidRPr="00AA2DF1">
        <w:rPr>
          <w:noProof/>
          <w:sz w:val="22"/>
          <w:szCs w:val="22"/>
          <w:lang w:val="sr-Latn-BA"/>
        </w:rPr>
        <w:t xml:space="preserve"> </w:t>
      </w:r>
      <w:r w:rsidRPr="00AA2DF1">
        <w:rPr>
          <w:noProof/>
          <w:sz w:val="22"/>
          <w:szCs w:val="22"/>
          <w:lang w:val="sr-Latn-BA"/>
        </w:rPr>
        <w:t>тарифе</w:t>
      </w:r>
      <w:r w:rsidR="00C6046C" w:rsidRPr="00AA2DF1">
        <w:rPr>
          <w:noProof/>
          <w:sz w:val="22"/>
          <w:szCs w:val="22"/>
          <w:lang w:val="sr-Latn-BA"/>
        </w:rPr>
        <w:t xml:space="preserve"> </w:t>
      </w:r>
      <w:r w:rsidRPr="00AA2DF1">
        <w:rPr>
          <w:noProof/>
          <w:sz w:val="22"/>
          <w:szCs w:val="22"/>
          <w:lang w:val="sr-Latn-BA"/>
        </w:rPr>
        <w:t>за</w:t>
      </w:r>
      <w:r w:rsidR="0059397E" w:rsidRPr="00AA2DF1">
        <w:rPr>
          <w:noProof/>
          <w:sz w:val="22"/>
          <w:szCs w:val="22"/>
          <w:lang w:val="sr-Latn-BA"/>
        </w:rPr>
        <w:t xml:space="preserve"> </w:t>
      </w:r>
      <w:r w:rsidRPr="00AA2DF1">
        <w:rPr>
          <w:noProof/>
          <w:sz w:val="22"/>
          <w:szCs w:val="22"/>
          <w:lang w:val="sr-Latn-BA"/>
        </w:rPr>
        <w:t>одобрену</w:t>
      </w:r>
      <w:r w:rsidR="00DB5422" w:rsidRPr="00AA2DF1">
        <w:rPr>
          <w:noProof/>
          <w:sz w:val="22"/>
          <w:szCs w:val="22"/>
          <w:lang w:val="sr-Latn-BA"/>
        </w:rPr>
        <w:t xml:space="preserve"> </w:t>
      </w:r>
      <w:r w:rsidRPr="00AA2DF1">
        <w:rPr>
          <w:noProof/>
          <w:sz w:val="22"/>
          <w:szCs w:val="22"/>
          <w:lang w:val="sr-Latn-BA"/>
        </w:rPr>
        <w:t>робу</w:t>
      </w:r>
      <w:r w:rsidR="001B2EE6" w:rsidRPr="00AA2DF1">
        <w:rPr>
          <w:noProof/>
          <w:sz w:val="22"/>
          <w:szCs w:val="22"/>
          <w:lang w:val="sr-Latn-BA"/>
        </w:rPr>
        <w:t xml:space="preserve"> </w:t>
      </w:r>
      <w:r w:rsidRPr="00AA2DF1">
        <w:rPr>
          <w:noProof/>
          <w:sz w:val="22"/>
          <w:szCs w:val="22"/>
          <w:lang w:val="sr-Latn-BA"/>
        </w:rPr>
        <w:t>садржану</w:t>
      </w:r>
      <w:r w:rsidR="001B2EE6" w:rsidRPr="00AA2DF1">
        <w:rPr>
          <w:noProof/>
          <w:sz w:val="22"/>
          <w:szCs w:val="22"/>
          <w:lang w:val="sr-Latn-BA"/>
        </w:rPr>
        <w:t xml:space="preserve"> </w:t>
      </w:r>
      <w:r w:rsidRPr="00AA2DF1">
        <w:rPr>
          <w:noProof/>
          <w:sz w:val="22"/>
          <w:szCs w:val="22"/>
          <w:lang w:val="sr-Latn-BA"/>
        </w:rPr>
        <w:t>у</w:t>
      </w:r>
      <w:r w:rsidR="001B2EE6" w:rsidRPr="00AA2DF1">
        <w:rPr>
          <w:noProof/>
          <w:sz w:val="22"/>
          <w:szCs w:val="22"/>
          <w:lang w:val="sr-Latn-BA"/>
        </w:rPr>
        <w:t xml:space="preserve"> </w:t>
      </w:r>
      <w:r w:rsidRPr="00AA2DF1">
        <w:rPr>
          <w:noProof/>
          <w:sz w:val="22"/>
          <w:szCs w:val="22"/>
          <w:lang w:val="sr-Latn-BA"/>
        </w:rPr>
        <w:t>пошиљци</w:t>
      </w:r>
      <w:r w:rsidR="001E1A0F" w:rsidRPr="00AA2DF1">
        <w:rPr>
          <w:noProof/>
          <w:sz w:val="22"/>
          <w:szCs w:val="22"/>
          <w:lang w:val="sr-Latn-BA"/>
        </w:rPr>
        <w:t>,</w:t>
      </w:r>
    </w:p>
    <w:p w:rsidR="007473C9" w:rsidRPr="00AA2DF1" w:rsidRDefault="002449D2" w:rsidP="00387BFE">
      <w:pPr>
        <w:pStyle w:val="NoSpacing"/>
        <w:numPr>
          <w:ilvl w:val="0"/>
          <w:numId w:val="46"/>
        </w:numPr>
        <w:tabs>
          <w:tab w:val="left" w:pos="851"/>
        </w:tabs>
        <w:ind w:left="851" w:hanging="425"/>
        <w:jc w:val="both"/>
        <w:rPr>
          <w:noProof/>
          <w:sz w:val="22"/>
          <w:szCs w:val="22"/>
          <w:lang w:val="sr-Latn-BA"/>
        </w:rPr>
      </w:pPr>
      <w:r w:rsidRPr="00AA2DF1">
        <w:rPr>
          <w:noProof/>
          <w:sz w:val="22"/>
          <w:szCs w:val="22"/>
          <w:lang w:val="sr-Latn-BA"/>
        </w:rPr>
        <w:t>бруто</w:t>
      </w:r>
      <w:r w:rsidR="0059397E" w:rsidRPr="00AA2DF1">
        <w:rPr>
          <w:noProof/>
          <w:sz w:val="22"/>
          <w:szCs w:val="22"/>
          <w:lang w:val="sr-Latn-BA"/>
        </w:rPr>
        <w:t xml:space="preserve"> </w:t>
      </w:r>
      <w:r w:rsidRPr="00AA2DF1">
        <w:rPr>
          <w:noProof/>
          <w:sz w:val="22"/>
          <w:szCs w:val="22"/>
          <w:lang w:val="sr-Latn-BA"/>
        </w:rPr>
        <w:t>и</w:t>
      </w:r>
      <w:r w:rsidR="001B2EE6" w:rsidRPr="00AA2DF1">
        <w:rPr>
          <w:noProof/>
          <w:sz w:val="22"/>
          <w:szCs w:val="22"/>
          <w:lang w:val="sr-Latn-BA"/>
        </w:rPr>
        <w:t xml:space="preserve"> </w:t>
      </w:r>
      <w:r w:rsidRPr="00AA2DF1">
        <w:rPr>
          <w:noProof/>
          <w:sz w:val="22"/>
          <w:szCs w:val="22"/>
          <w:lang w:val="sr-Latn-BA"/>
        </w:rPr>
        <w:t>нето</w:t>
      </w:r>
      <w:r w:rsidR="001B2EE6" w:rsidRPr="00AA2DF1">
        <w:rPr>
          <w:noProof/>
          <w:sz w:val="22"/>
          <w:szCs w:val="22"/>
          <w:lang w:val="sr-Latn-BA"/>
        </w:rPr>
        <w:t xml:space="preserve"> </w:t>
      </w:r>
      <w:r w:rsidRPr="00AA2DF1">
        <w:rPr>
          <w:noProof/>
          <w:sz w:val="22"/>
          <w:szCs w:val="22"/>
          <w:lang w:val="sr-Latn-BA"/>
        </w:rPr>
        <w:t>масу</w:t>
      </w:r>
      <w:r w:rsidR="0059397E" w:rsidRPr="00AA2DF1">
        <w:rPr>
          <w:noProof/>
          <w:sz w:val="22"/>
          <w:szCs w:val="22"/>
          <w:lang w:val="sr-Latn-BA"/>
        </w:rPr>
        <w:t xml:space="preserve"> </w:t>
      </w:r>
      <w:r w:rsidR="000363A8" w:rsidRPr="00AA2DF1">
        <w:rPr>
          <w:noProof/>
          <w:sz w:val="22"/>
          <w:szCs w:val="22"/>
          <w:lang w:val="sr-Latn-BA"/>
        </w:rPr>
        <w:t xml:space="preserve">робе </w:t>
      </w:r>
      <w:r w:rsidRPr="00AA2DF1">
        <w:rPr>
          <w:noProof/>
          <w:sz w:val="22"/>
          <w:szCs w:val="22"/>
          <w:lang w:val="sr-Latn-BA"/>
        </w:rPr>
        <w:t>по</w:t>
      </w:r>
      <w:r w:rsidR="0059397E" w:rsidRPr="00AA2DF1">
        <w:rPr>
          <w:noProof/>
          <w:sz w:val="22"/>
          <w:szCs w:val="22"/>
          <w:lang w:val="sr-Latn-BA"/>
        </w:rPr>
        <w:t xml:space="preserve"> </w:t>
      </w:r>
      <w:r w:rsidRPr="00AA2DF1">
        <w:rPr>
          <w:noProof/>
          <w:sz w:val="22"/>
          <w:szCs w:val="22"/>
          <w:lang w:val="sr-Latn-BA"/>
        </w:rPr>
        <w:t>пошиљци</w:t>
      </w:r>
      <w:r w:rsidR="007473C9" w:rsidRPr="00AA2DF1">
        <w:rPr>
          <w:noProof/>
          <w:sz w:val="22"/>
          <w:szCs w:val="22"/>
          <w:lang w:val="sr-Latn-BA"/>
        </w:rPr>
        <w:t>,</w:t>
      </w:r>
    </w:p>
    <w:p w:rsidR="007473C9" w:rsidRPr="00AA2DF1" w:rsidRDefault="002449D2" w:rsidP="00387BFE">
      <w:pPr>
        <w:pStyle w:val="NoSpacing"/>
        <w:numPr>
          <w:ilvl w:val="0"/>
          <w:numId w:val="46"/>
        </w:numPr>
        <w:tabs>
          <w:tab w:val="left" w:pos="851"/>
        </w:tabs>
        <w:ind w:left="851" w:hanging="425"/>
        <w:jc w:val="both"/>
        <w:rPr>
          <w:noProof/>
          <w:sz w:val="22"/>
          <w:szCs w:val="22"/>
          <w:lang w:val="sr-Latn-BA"/>
        </w:rPr>
      </w:pPr>
      <w:r w:rsidRPr="00AA2DF1">
        <w:rPr>
          <w:noProof/>
          <w:sz w:val="22"/>
          <w:szCs w:val="22"/>
          <w:lang w:val="sr-Latn-BA"/>
        </w:rPr>
        <w:t>количину</w:t>
      </w:r>
      <w:r w:rsidR="007473C9" w:rsidRPr="00AA2DF1">
        <w:rPr>
          <w:noProof/>
          <w:sz w:val="22"/>
          <w:szCs w:val="22"/>
          <w:lang w:val="sr-Latn-BA"/>
        </w:rPr>
        <w:t xml:space="preserve"> </w:t>
      </w:r>
      <w:r w:rsidRPr="00AA2DF1">
        <w:rPr>
          <w:noProof/>
          <w:sz w:val="22"/>
          <w:szCs w:val="22"/>
          <w:lang w:val="sr-Latn-BA"/>
        </w:rPr>
        <w:t>робе</w:t>
      </w:r>
      <w:r w:rsidR="007473C9" w:rsidRPr="00AA2DF1">
        <w:rPr>
          <w:noProof/>
          <w:sz w:val="22"/>
          <w:szCs w:val="22"/>
          <w:lang w:val="sr-Latn-BA"/>
        </w:rPr>
        <w:t xml:space="preserve"> </w:t>
      </w:r>
      <w:r w:rsidRPr="00AA2DF1">
        <w:rPr>
          <w:noProof/>
          <w:sz w:val="22"/>
          <w:szCs w:val="22"/>
          <w:lang w:val="sr-Latn-BA"/>
        </w:rPr>
        <w:t>у</w:t>
      </w:r>
      <w:r w:rsidR="007473C9" w:rsidRPr="00AA2DF1">
        <w:rPr>
          <w:noProof/>
          <w:sz w:val="22"/>
          <w:szCs w:val="22"/>
          <w:lang w:val="sr-Latn-BA"/>
        </w:rPr>
        <w:t xml:space="preserve"> </w:t>
      </w:r>
      <w:r w:rsidRPr="00AA2DF1">
        <w:rPr>
          <w:noProof/>
          <w:sz w:val="22"/>
          <w:szCs w:val="22"/>
          <w:lang w:val="sr-Latn-BA"/>
        </w:rPr>
        <w:t>јединици</w:t>
      </w:r>
      <w:r w:rsidR="007473C9" w:rsidRPr="00AA2DF1">
        <w:rPr>
          <w:noProof/>
          <w:sz w:val="22"/>
          <w:szCs w:val="22"/>
          <w:lang w:val="sr-Latn-BA"/>
        </w:rPr>
        <w:t xml:space="preserve"> </w:t>
      </w:r>
      <w:r w:rsidRPr="00AA2DF1">
        <w:rPr>
          <w:noProof/>
          <w:sz w:val="22"/>
          <w:szCs w:val="22"/>
          <w:lang w:val="sr-Latn-BA"/>
        </w:rPr>
        <w:t>мјере</w:t>
      </w:r>
      <w:r w:rsidR="007473C9" w:rsidRPr="00AA2DF1">
        <w:rPr>
          <w:noProof/>
          <w:sz w:val="22"/>
          <w:szCs w:val="22"/>
          <w:lang w:val="sr-Latn-BA"/>
        </w:rPr>
        <w:t>,</w:t>
      </w:r>
    </w:p>
    <w:p w:rsidR="00875DB0" w:rsidRPr="00AA2DF1" w:rsidRDefault="002449D2" w:rsidP="00387BFE">
      <w:pPr>
        <w:pStyle w:val="NoSpacing"/>
        <w:numPr>
          <w:ilvl w:val="0"/>
          <w:numId w:val="46"/>
        </w:numPr>
        <w:tabs>
          <w:tab w:val="left" w:pos="851"/>
        </w:tabs>
        <w:ind w:left="851" w:hanging="425"/>
        <w:jc w:val="both"/>
        <w:rPr>
          <w:noProof/>
          <w:sz w:val="22"/>
          <w:szCs w:val="22"/>
          <w:lang w:val="sr-Latn-BA"/>
        </w:rPr>
      </w:pPr>
      <w:r w:rsidRPr="00AA2DF1">
        <w:rPr>
          <w:noProof/>
          <w:sz w:val="22"/>
          <w:szCs w:val="22"/>
          <w:lang w:val="sr-Latn-BA"/>
        </w:rPr>
        <w:t>вриједност</w:t>
      </w:r>
      <w:r w:rsidR="007473C9" w:rsidRPr="00AA2DF1">
        <w:rPr>
          <w:noProof/>
          <w:sz w:val="22"/>
          <w:szCs w:val="22"/>
          <w:lang w:val="sr-Latn-BA"/>
        </w:rPr>
        <w:t xml:space="preserve"> </w:t>
      </w:r>
      <w:r w:rsidRPr="00AA2DF1">
        <w:rPr>
          <w:noProof/>
          <w:sz w:val="22"/>
          <w:szCs w:val="22"/>
          <w:lang w:val="sr-Latn-BA"/>
        </w:rPr>
        <w:t>робе</w:t>
      </w:r>
      <w:r w:rsidR="0059397E" w:rsidRPr="00AA2DF1">
        <w:rPr>
          <w:noProof/>
          <w:sz w:val="22"/>
          <w:szCs w:val="22"/>
          <w:lang w:val="sr-Latn-BA"/>
        </w:rPr>
        <w:t>,</w:t>
      </w:r>
    </w:p>
    <w:p w:rsidR="007473C9" w:rsidRPr="00AA2DF1" w:rsidRDefault="002449D2" w:rsidP="00387BFE">
      <w:pPr>
        <w:pStyle w:val="NoSpacing"/>
        <w:numPr>
          <w:ilvl w:val="0"/>
          <w:numId w:val="46"/>
        </w:numPr>
        <w:tabs>
          <w:tab w:val="left" w:pos="851"/>
        </w:tabs>
        <w:ind w:left="851" w:hanging="425"/>
        <w:jc w:val="both"/>
        <w:rPr>
          <w:noProof/>
          <w:sz w:val="22"/>
          <w:szCs w:val="22"/>
          <w:lang w:val="sr-Latn-BA"/>
        </w:rPr>
      </w:pPr>
      <w:r w:rsidRPr="00AA2DF1">
        <w:rPr>
          <w:noProof/>
          <w:sz w:val="22"/>
          <w:szCs w:val="22"/>
          <w:lang w:val="sr-Latn-BA"/>
        </w:rPr>
        <w:t>паритет</w:t>
      </w:r>
      <w:r w:rsidR="007473C9" w:rsidRPr="00AA2DF1">
        <w:rPr>
          <w:noProof/>
          <w:sz w:val="22"/>
          <w:szCs w:val="22"/>
          <w:lang w:val="sr-Latn-BA"/>
        </w:rPr>
        <w:t xml:space="preserve"> </w:t>
      </w:r>
      <w:r w:rsidRPr="00AA2DF1">
        <w:rPr>
          <w:noProof/>
          <w:sz w:val="22"/>
          <w:szCs w:val="22"/>
          <w:lang w:val="sr-Latn-BA"/>
        </w:rPr>
        <w:t>испоруке</w:t>
      </w:r>
      <w:r w:rsidR="007473C9" w:rsidRPr="00AA2DF1">
        <w:rPr>
          <w:noProof/>
          <w:sz w:val="22"/>
          <w:szCs w:val="22"/>
          <w:lang w:val="sr-Latn-BA"/>
        </w:rPr>
        <w:t>,</w:t>
      </w:r>
    </w:p>
    <w:p w:rsidR="00875DB0" w:rsidRPr="00AA2DF1" w:rsidRDefault="002449D2" w:rsidP="00387BFE">
      <w:pPr>
        <w:pStyle w:val="NoSpacing"/>
        <w:numPr>
          <w:ilvl w:val="0"/>
          <w:numId w:val="46"/>
        </w:numPr>
        <w:tabs>
          <w:tab w:val="left" w:pos="851"/>
        </w:tabs>
        <w:ind w:left="851" w:hanging="425"/>
        <w:jc w:val="both"/>
        <w:rPr>
          <w:noProof/>
          <w:sz w:val="22"/>
          <w:szCs w:val="22"/>
          <w:lang w:val="sr-Latn-BA"/>
        </w:rPr>
      </w:pPr>
      <w:r w:rsidRPr="00AA2DF1">
        <w:rPr>
          <w:noProof/>
          <w:sz w:val="22"/>
          <w:szCs w:val="22"/>
          <w:lang w:val="sr-Latn-BA"/>
        </w:rPr>
        <w:t>врсту</w:t>
      </w:r>
      <w:r w:rsidR="0059397E" w:rsidRPr="00AA2DF1">
        <w:rPr>
          <w:noProof/>
          <w:sz w:val="22"/>
          <w:szCs w:val="22"/>
          <w:lang w:val="sr-Latn-BA"/>
        </w:rPr>
        <w:t xml:space="preserve"> </w:t>
      </w:r>
      <w:r w:rsidRPr="00AA2DF1">
        <w:rPr>
          <w:noProof/>
          <w:sz w:val="22"/>
          <w:szCs w:val="22"/>
          <w:lang w:val="sr-Latn-BA"/>
        </w:rPr>
        <w:t>и</w:t>
      </w:r>
      <w:r w:rsidR="0059397E" w:rsidRPr="00AA2DF1">
        <w:rPr>
          <w:noProof/>
          <w:sz w:val="22"/>
          <w:szCs w:val="22"/>
          <w:lang w:val="sr-Latn-BA"/>
        </w:rPr>
        <w:t xml:space="preserve"> </w:t>
      </w:r>
      <w:r w:rsidRPr="00AA2DF1">
        <w:rPr>
          <w:noProof/>
          <w:sz w:val="22"/>
          <w:szCs w:val="22"/>
          <w:lang w:val="sr-Latn-BA"/>
        </w:rPr>
        <w:t>регистарску</w:t>
      </w:r>
      <w:r w:rsidR="0059397E" w:rsidRPr="00AA2DF1">
        <w:rPr>
          <w:noProof/>
          <w:sz w:val="22"/>
          <w:szCs w:val="22"/>
          <w:lang w:val="sr-Latn-BA"/>
        </w:rPr>
        <w:t xml:space="preserve"> </w:t>
      </w:r>
      <w:r w:rsidRPr="00AA2DF1">
        <w:rPr>
          <w:noProof/>
          <w:sz w:val="22"/>
          <w:szCs w:val="22"/>
          <w:lang w:val="sr-Latn-BA"/>
        </w:rPr>
        <w:t>ознаку</w:t>
      </w:r>
      <w:r w:rsidR="0059397E" w:rsidRPr="00AA2DF1">
        <w:rPr>
          <w:noProof/>
          <w:sz w:val="22"/>
          <w:szCs w:val="22"/>
          <w:lang w:val="sr-Latn-BA"/>
        </w:rPr>
        <w:t xml:space="preserve"> </w:t>
      </w:r>
      <w:r w:rsidRPr="00AA2DF1">
        <w:rPr>
          <w:noProof/>
          <w:sz w:val="22"/>
          <w:szCs w:val="22"/>
          <w:lang w:val="sr-Latn-BA"/>
        </w:rPr>
        <w:t>превозног</w:t>
      </w:r>
      <w:r w:rsidR="0059397E" w:rsidRPr="00AA2DF1">
        <w:rPr>
          <w:noProof/>
          <w:sz w:val="22"/>
          <w:szCs w:val="22"/>
          <w:lang w:val="sr-Latn-BA"/>
        </w:rPr>
        <w:t xml:space="preserve"> </w:t>
      </w:r>
      <w:r w:rsidRPr="00AA2DF1">
        <w:rPr>
          <w:noProof/>
          <w:sz w:val="22"/>
          <w:szCs w:val="22"/>
          <w:lang w:val="sr-Latn-BA"/>
        </w:rPr>
        <w:t>средства</w:t>
      </w:r>
      <w:r w:rsidR="0059397E" w:rsidRPr="00AA2DF1">
        <w:rPr>
          <w:noProof/>
          <w:sz w:val="22"/>
          <w:szCs w:val="22"/>
          <w:lang w:val="sr-Latn-BA"/>
        </w:rPr>
        <w:t>,</w:t>
      </w:r>
    </w:p>
    <w:p w:rsidR="00C6046C" w:rsidRPr="00AA2DF1" w:rsidRDefault="002449D2" w:rsidP="00387BFE">
      <w:pPr>
        <w:pStyle w:val="NoSpacing"/>
        <w:numPr>
          <w:ilvl w:val="0"/>
          <w:numId w:val="46"/>
        </w:numPr>
        <w:tabs>
          <w:tab w:val="left" w:pos="851"/>
        </w:tabs>
        <w:ind w:left="851" w:hanging="425"/>
        <w:jc w:val="both"/>
        <w:rPr>
          <w:noProof/>
          <w:sz w:val="22"/>
          <w:szCs w:val="22"/>
          <w:lang w:val="sr-Latn-BA"/>
        </w:rPr>
      </w:pPr>
      <w:r w:rsidRPr="00AA2DF1">
        <w:rPr>
          <w:noProof/>
          <w:sz w:val="22"/>
          <w:szCs w:val="22"/>
          <w:lang w:val="sr-Latn-BA"/>
        </w:rPr>
        <w:t>назнаку</w:t>
      </w:r>
      <w:r w:rsidR="005A41B8" w:rsidRPr="00AA2DF1">
        <w:rPr>
          <w:noProof/>
          <w:sz w:val="22"/>
          <w:szCs w:val="22"/>
          <w:lang w:val="sr-Latn-BA"/>
        </w:rPr>
        <w:t>: ''</w:t>
      </w:r>
      <w:r w:rsidRPr="00AA2DF1">
        <w:rPr>
          <w:noProof/>
          <w:sz w:val="22"/>
          <w:szCs w:val="22"/>
          <w:lang w:val="sr-Latn-BA"/>
        </w:rPr>
        <w:t>Поједностављена</w:t>
      </w:r>
      <w:r w:rsidR="005A41B8" w:rsidRPr="00AA2DF1">
        <w:rPr>
          <w:noProof/>
          <w:sz w:val="22"/>
          <w:szCs w:val="22"/>
          <w:lang w:val="sr-Latn-BA"/>
        </w:rPr>
        <w:t xml:space="preserve"> </w:t>
      </w:r>
      <w:r w:rsidRPr="00AA2DF1">
        <w:rPr>
          <w:noProof/>
          <w:sz w:val="22"/>
          <w:szCs w:val="22"/>
          <w:lang w:val="sr-Latn-BA"/>
        </w:rPr>
        <w:t>царинска</w:t>
      </w:r>
      <w:r w:rsidR="001753BD" w:rsidRPr="00AA2DF1">
        <w:rPr>
          <w:noProof/>
          <w:sz w:val="22"/>
          <w:szCs w:val="22"/>
          <w:lang w:val="sr-Latn-BA"/>
        </w:rPr>
        <w:t xml:space="preserve"> </w:t>
      </w:r>
      <w:r w:rsidR="00353FA9" w:rsidRPr="00AA2DF1">
        <w:rPr>
          <w:noProof/>
          <w:sz w:val="22"/>
          <w:szCs w:val="22"/>
          <w:lang w:val="sr-Latn-BA"/>
        </w:rPr>
        <w:t>декларација</w:t>
      </w:r>
      <w:r w:rsidR="005A41B8" w:rsidRPr="00AA2DF1">
        <w:rPr>
          <w:noProof/>
          <w:sz w:val="22"/>
          <w:szCs w:val="22"/>
          <w:lang w:val="sr-Latn-BA"/>
        </w:rPr>
        <w:t xml:space="preserve"> </w:t>
      </w:r>
      <w:r w:rsidRPr="00AA2DF1">
        <w:rPr>
          <w:noProof/>
          <w:sz w:val="22"/>
          <w:szCs w:val="22"/>
          <w:lang w:val="sr-Latn-BA"/>
        </w:rPr>
        <w:t>по</w:t>
      </w:r>
      <w:r w:rsidR="005A41B8" w:rsidRPr="00AA2DF1">
        <w:rPr>
          <w:noProof/>
          <w:sz w:val="22"/>
          <w:szCs w:val="22"/>
          <w:lang w:val="sr-Latn-BA"/>
        </w:rPr>
        <w:t xml:space="preserve"> </w:t>
      </w:r>
      <w:r w:rsidR="00EB31BE" w:rsidRPr="00AA2DF1">
        <w:rPr>
          <w:noProof/>
          <w:sz w:val="22"/>
          <w:szCs w:val="22"/>
          <w:lang w:val="sr-Latn-BA"/>
        </w:rPr>
        <w:t>О</w:t>
      </w:r>
      <w:r w:rsidRPr="00AA2DF1">
        <w:rPr>
          <w:noProof/>
          <w:sz w:val="22"/>
          <w:szCs w:val="22"/>
          <w:lang w:val="sr-Latn-BA"/>
        </w:rPr>
        <w:t>добрењу</w:t>
      </w:r>
      <w:r w:rsidR="005A41B8" w:rsidRPr="00AA2DF1">
        <w:rPr>
          <w:noProof/>
          <w:sz w:val="22"/>
          <w:szCs w:val="22"/>
          <w:lang w:val="sr-Latn-BA"/>
        </w:rPr>
        <w:t xml:space="preserve"> </w:t>
      </w:r>
      <w:r w:rsidRPr="00AA2DF1">
        <w:rPr>
          <w:noProof/>
          <w:sz w:val="22"/>
          <w:szCs w:val="22"/>
          <w:lang w:val="sr-Latn-BA"/>
        </w:rPr>
        <w:t>број</w:t>
      </w:r>
      <w:r w:rsidR="005A41B8" w:rsidRPr="00AA2DF1">
        <w:rPr>
          <w:noProof/>
          <w:sz w:val="22"/>
          <w:szCs w:val="22"/>
          <w:lang w:val="sr-Latn-BA"/>
        </w:rPr>
        <w:t>: .....</w:t>
      </w:r>
      <w:r w:rsidR="00EB31BE" w:rsidRPr="00AA2DF1">
        <w:rPr>
          <w:noProof/>
          <w:sz w:val="22"/>
          <w:szCs w:val="22"/>
          <w:lang w:val="sr-Latn-BA"/>
        </w:rPr>
        <w:t>...............</w:t>
      </w:r>
      <w:r w:rsidR="005A41B8" w:rsidRPr="00AA2DF1">
        <w:rPr>
          <w:noProof/>
          <w:sz w:val="22"/>
          <w:szCs w:val="22"/>
          <w:lang w:val="sr-Latn-BA"/>
        </w:rPr>
        <w:t xml:space="preserve">................... </w:t>
      </w:r>
      <w:r w:rsidRPr="00AA2DF1">
        <w:rPr>
          <w:noProof/>
          <w:sz w:val="22"/>
          <w:szCs w:val="22"/>
          <w:lang w:val="sr-Latn-BA"/>
        </w:rPr>
        <w:t>од</w:t>
      </w:r>
      <w:r w:rsidR="005A41B8" w:rsidRPr="00AA2DF1">
        <w:rPr>
          <w:noProof/>
          <w:sz w:val="22"/>
          <w:szCs w:val="22"/>
          <w:lang w:val="sr-Latn-BA"/>
        </w:rPr>
        <w:t xml:space="preserve"> ..................'' (</w:t>
      </w:r>
      <w:r w:rsidR="00EB31BE" w:rsidRPr="00AA2DF1">
        <w:rPr>
          <w:noProof/>
          <w:sz w:val="22"/>
          <w:szCs w:val="22"/>
          <w:lang w:val="sr-Latn-BA"/>
        </w:rPr>
        <w:t>уписати</w:t>
      </w:r>
      <w:r w:rsidR="005A41B8" w:rsidRPr="00AA2DF1">
        <w:rPr>
          <w:noProof/>
          <w:sz w:val="22"/>
          <w:szCs w:val="22"/>
          <w:lang w:val="sr-Latn-BA"/>
        </w:rPr>
        <w:t xml:space="preserve"> </w:t>
      </w:r>
      <w:r w:rsidRPr="00AA2DF1">
        <w:rPr>
          <w:noProof/>
          <w:sz w:val="22"/>
          <w:szCs w:val="22"/>
          <w:lang w:val="sr-Latn-BA"/>
        </w:rPr>
        <w:t>пуни</w:t>
      </w:r>
      <w:r w:rsidR="00C218C2" w:rsidRPr="00AA2DF1">
        <w:rPr>
          <w:noProof/>
          <w:sz w:val="22"/>
          <w:szCs w:val="22"/>
          <w:lang w:val="sr-Latn-BA"/>
        </w:rPr>
        <w:t xml:space="preserve"> </w:t>
      </w:r>
      <w:r w:rsidRPr="00AA2DF1">
        <w:rPr>
          <w:noProof/>
          <w:sz w:val="22"/>
          <w:szCs w:val="22"/>
          <w:lang w:val="sr-Latn-BA"/>
        </w:rPr>
        <w:t>број</w:t>
      </w:r>
      <w:r w:rsidR="0059397E" w:rsidRPr="00AA2DF1">
        <w:rPr>
          <w:noProof/>
          <w:sz w:val="22"/>
          <w:szCs w:val="22"/>
          <w:lang w:val="sr-Latn-BA"/>
        </w:rPr>
        <w:t xml:space="preserve"> </w:t>
      </w:r>
      <w:r w:rsidRPr="00AA2DF1">
        <w:rPr>
          <w:noProof/>
          <w:sz w:val="22"/>
          <w:szCs w:val="22"/>
          <w:lang w:val="sr-Latn-BA"/>
        </w:rPr>
        <w:t>и</w:t>
      </w:r>
      <w:r w:rsidR="0059397E" w:rsidRPr="00AA2DF1">
        <w:rPr>
          <w:noProof/>
          <w:sz w:val="22"/>
          <w:szCs w:val="22"/>
          <w:lang w:val="sr-Latn-BA"/>
        </w:rPr>
        <w:t xml:space="preserve"> </w:t>
      </w:r>
      <w:r w:rsidRPr="00AA2DF1">
        <w:rPr>
          <w:noProof/>
          <w:sz w:val="22"/>
          <w:szCs w:val="22"/>
          <w:lang w:val="sr-Latn-BA"/>
        </w:rPr>
        <w:t>датум</w:t>
      </w:r>
      <w:r w:rsidR="0059397E" w:rsidRPr="00AA2DF1">
        <w:rPr>
          <w:noProof/>
          <w:sz w:val="22"/>
          <w:szCs w:val="22"/>
          <w:lang w:val="sr-Latn-BA"/>
        </w:rPr>
        <w:t xml:space="preserve"> </w:t>
      </w:r>
      <w:r w:rsidRPr="00AA2DF1">
        <w:rPr>
          <w:noProof/>
          <w:sz w:val="22"/>
          <w:szCs w:val="22"/>
          <w:lang w:val="sr-Latn-BA"/>
        </w:rPr>
        <w:t>само</w:t>
      </w:r>
      <w:r w:rsidR="008528B3" w:rsidRPr="00AA2DF1">
        <w:rPr>
          <w:noProof/>
          <w:sz w:val="22"/>
          <w:szCs w:val="22"/>
          <w:lang w:val="sr-Latn-BA"/>
        </w:rPr>
        <w:t xml:space="preserve"> </w:t>
      </w:r>
      <w:r w:rsidRPr="00AA2DF1">
        <w:rPr>
          <w:noProof/>
          <w:sz w:val="22"/>
          <w:szCs w:val="22"/>
          <w:lang w:val="sr-Latn-BA"/>
        </w:rPr>
        <w:t>основног</w:t>
      </w:r>
      <w:r w:rsidR="003A5E8B" w:rsidRPr="00AA2DF1">
        <w:rPr>
          <w:noProof/>
          <w:sz w:val="22"/>
          <w:szCs w:val="22"/>
          <w:lang w:val="sr-Latn-BA"/>
        </w:rPr>
        <w:t xml:space="preserve"> </w:t>
      </w:r>
      <w:r w:rsidR="00EB31BE" w:rsidRPr="00AA2DF1">
        <w:rPr>
          <w:noProof/>
          <w:sz w:val="22"/>
          <w:szCs w:val="22"/>
          <w:lang w:val="sr-Latn-BA"/>
        </w:rPr>
        <w:t>О</w:t>
      </w:r>
      <w:r w:rsidRPr="00AA2DF1">
        <w:rPr>
          <w:noProof/>
          <w:sz w:val="22"/>
          <w:szCs w:val="22"/>
          <w:lang w:val="sr-Latn-BA"/>
        </w:rPr>
        <w:t>добрења</w:t>
      </w:r>
      <w:r w:rsidR="0059397E" w:rsidRPr="00AA2DF1">
        <w:rPr>
          <w:noProof/>
          <w:sz w:val="22"/>
          <w:szCs w:val="22"/>
          <w:lang w:val="sr-Latn-BA"/>
        </w:rPr>
        <w:t xml:space="preserve"> </w:t>
      </w:r>
      <w:r w:rsidRPr="00AA2DF1">
        <w:rPr>
          <w:noProof/>
          <w:sz w:val="22"/>
          <w:szCs w:val="22"/>
          <w:lang w:val="sr-Latn-BA"/>
        </w:rPr>
        <w:t>за</w:t>
      </w:r>
      <w:r w:rsidR="008A7BC6" w:rsidRPr="00AA2DF1">
        <w:rPr>
          <w:noProof/>
          <w:sz w:val="22"/>
          <w:szCs w:val="22"/>
          <w:lang w:val="sr-Latn-BA"/>
        </w:rPr>
        <w:t xml:space="preserve"> </w:t>
      </w:r>
      <w:r w:rsidR="00EB31BE" w:rsidRPr="00AA2DF1">
        <w:rPr>
          <w:noProof/>
          <w:sz w:val="22"/>
          <w:szCs w:val="22"/>
          <w:lang w:val="sr-Latn-BA"/>
        </w:rPr>
        <w:t xml:space="preserve">предметни </w:t>
      </w:r>
      <w:r w:rsidRPr="00AA2DF1">
        <w:rPr>
          <w:noProof/>
          <w:sz w:val="22"/>
          <w:szCs w:val="22"/>
          <w:lang w:val="sr-Latn-BA"/>
        </w:rPr>
        <w:t>поједностављени</w:t>
      </w:r>
      <w:r w:rsidR="0059397E" w:rsidRPr="00AA2DF1">
        <w:rPr>
          <w:noProof/>
          <w:sz w:val="22"/>
          <w:szCs w:val="22"/>
          <w:lang w:val="sr-Latn-BA"/>
        </w:rPr>
        <w:t xml:space="preserve"> </w:t>
      </w:r>
      <w:r w:rsidRPr="00AA2DF1">
        <w:rPr>
          <w:noProof/>
          <w:sz w:val="22"/>
          <w:szCs w:val="22"/>
          <w:lang w:val="sr-Latn-BA"/>
        </w:rPr>
        <w:t>поступак</w:t>
      </w:r>
      <w:r w:rsidR="005A41B8" w:rsidRPr="00AA2DF1">
        <w:rPr>
          <w:noProof/>
          <w:sz w:val="22"/>
          <w:szCs w:val="22"/>
          <w:lang w:val="sr-Latn-BA"/>
        </w:rPr>
        <w:t xml:space="preserve"> </w:t>
      </w:r>
      <w:r w:rsidRPr="00AA2DF1">
        <w:rPr>
          <w:noProof/>
          <w:sz w:val="22"/>
          <w:szCs w:val="22"/>
          <w:lang w:val="sr-Latn-BA"/>
        </w:rPr>
        <w:t>по</w:t>
      </w:r>
      <w:r w:rsidR="005A41B8" w:rsidRPr="00AA2DF1">
        <w:rPr>
          <w:noProof/>
          <w:sz w:val="22"/>
          <w:szCs w:val="22"/>
          <w:lang w:val="sr-Latn-BA"/>
        </w:rPr>
        <w:t xml:space="preserve"> </w:t>
      </w:r>
      <w:r w:rsidRPr="00AA2DF1">
        <w:rPr>
          <w:noProof/>
          <w:sz w:val="22"/>
          <w:szCs w:val="22"/>
          <w:lang w:val="sr-Latn-BA"/>
        </w:rPr>
        <w:t>фактури</w:t>
      </w:r>
      <w:r w:rsidR="005A41B8" w:rsidRPr="00AA2DF1">
        <w:rPr>
          <w:noProof/>
          <w:sz w:val="22"/>
          <w:szCs w:val="22"/>
          <w:lang w:val="sr-Latn-BA"/>
        </w:rPr>
        <w:t>)</w:t>
      </w:r>
      <w:r w:rsidR="001753BD" w:rsidRPr="00AA2DF1">
        <w:rPr>
          <w:noProof/>
          <w:sz w:val="22"/>
          <w:szCs w:val="22"/>
          <w:lang w:val="sr-Latn-BA"/>
        </w:rPr>
        <w:t>.</w:t>
      </w:r>
    </w:p>
    <w:p w:rsidR="0046540F" w:rsidRPr="00AA2DF1" w:rsidRDefault="0046540F" w:rsidP="00FE3119">
      <w:pPr>
        <w:pStyle w:val="NoSpacing"/>
        <w:ind w:left="426" w:hanging="426"/>
        <w:jc w:val="both"/>
        <w:rPr>
          <w:noProof/>
          <w:sz w:val="22"/>
          <w:szCs w:val="22"/>
          <w:lang w:val="sr-Latn-BA"/>
        </w:rPr>
      </w:pPr>
    </w:p>
    <w:p w:rsidR="00FA41E6" w:rsidRPr="00AA2DF1" w:rsidRDefault="002449D2" w:rsidP="00387BFE">
      <w:pPr>
        <w:pStyle w:val="NoSpacing"/>
        <w:numPr>
          <w:ilvl w:val="0"/>
          <w:numId w:val="45"/>
        </w:numPr>
        <w:ind w:left="426" w:hanging="426"/>
        <w:jc w:val="both"/>
        <w:rPr>
          <w:noProof/>
          <w:sz w:val="22"/>
          <w:szCs w:val="22"/>
          <w:lang w:val="sr-Latn-BA"/>
        </w:rPr>
      </w:pPr>
      <w:r w:rsidRPr="00AA2DF1">
        <w:rPr>
          <w:noProof/>
          <w:sz w:val="22"/>
          <w:szCs w:val="22"/>
          <w:lang w:val="sr-Latn-BA"/>
        </w:rPr>
        <w:t>Фактуру</w:t>
      </w:r>
      <w:r w:rsidR="00CC3A49" w:rsidRPr="00AA2DF1">
        <w:rPr>
          <w:noProof/>
          <w:sz w:val="22"/>
          <w:szCs w:val="22"/>
          <w:lang w:val="sr-Latn-BA"/>
        </w:rPr>
        <w:t xml:space="preserve"> </w:t>
      </w:r>
      <w:r w:rsidRPr="00AA2DF1">
        <w:rPr>
          <w:noProof/>
          <w:sz w:val="22"/>
          <w:szCs w:val="22"/>
          <w:lang w:val="sr-Latn-BA"/>
        </w:rPr>
        <w:t>која</w:t>
      </w:r>
      <w:r w:rsidR="00FA41E6" w:rsidRPr="00AA2DF1">
        <w:rPr>
          <w:noProof/>
          <w:sz w:val="22"/>
          <w:szCs w:val="22"/>
          <w:lang w:val="sr-Latn-BA"/>
        </w:rPr>
        <w:t xml:space="preserve"> </w:t>
      </w:r>
      <w:r w:rsidRPr="00AA2DF1">
        <w:rPr>
          <w:noProof/>
          <w:sz w:val="22"/>
          <w:szCs w:val="22"/>
          <w:lang w:val="sr-Latn-BA"/>
        </w:rPr>
        <w:t>не</w:t>
      </w:r>
      <w:r w:rsidR="00FA41E6" w:rsidRPr="00AA2DF1">
        <w:rPr>
          <w:noProof/>
          <w:sz w:val="22"/>
          <w:szCs w:val="22"/>
          <w:lang w:val="sr-Latn-BA"/>
        </w:rPr>
        <w:t xml:space="preserve"> </w:t>
      </w:r>
      <w:r w:rsidRPr="00AA2DF1">
        <w:rPr>
          <w:noProof/>
          <w:sz w:val="22"/>
          <w:szCs w:val="22"/>
          <w:lang w:val="sr-Latn-BA"/>
        </w:rPr>
        <w:t>испуњава</w:t>
      </w:r>
      <w:r w:rsidR="0046540F" w:rsidRPr="00AA2DF1">
        <w:rPr>
          <w:noProof/>
          <w:sz w:val="22"/>
          <w:szCs w:val="22"/>
          <w:lang w:val="sr-Latn-BA"/>
        </w:rPr>
        <w:t xml:space="preserve"> </w:t>
      </w:r>
      <w:r w:rsidRPr="00AA2DF1">
        <w:rPr>
          <w:noProof/>
          <w:sz w:val="22"/>
          <w:szCs w:val="22"/>
          <w:lang w:val="sr-Latn-BA"/>
        </w:rPr>
        <w:t>услове</w:t>
      </w:r>
      <w:r w:rsidR="0046540F" w:rsidRPr="00AA2DF1">
        <w:rPr>
          <w:noProof/>
          <w:sz w:val="22"/>
          <w:szCs w:val="22"/>
          <w:lang w:val="sr-Latn-BA"/>
        </w:rPr>
        <w:t xml:space="preserve"> </w:t>
      </w:r>
      <w:r w:rsidRPr="00AA2DF1">
        <w:rPr>
          <w:noProof/>
          <w:sz w:val="22"/>
          <w:szCs w:val="22"/>
          <w:lang w:val="sr-Latn-BA"/>
        </w:rPr>
        <w:t>из</w:t>
      </w:r>
      <w:r w:rsidR="0046540F" w:rsidRPr="00AA2DF1">
        <w:rPr>
          <w:noProof/>
          <w:sz w:val="22"/>
          <w:szCs w:val="22"/>
          <w:lang w:val="sr-Latn-BA"/>
        </w:rPr>
        <w:t xml:space="preserve"> </w:t>
      </w:r>
      <w:r w:rsidRPr="00AA2DF1">
        <w:rPr>
          <w:noProof/>
          <w:sz w:val="22"/>
          <w:szCs w:val="22"/>
          <w:lang w:val="sr-Latn-BA"/>
        </w:rPr>
        <w:t>става</w:t>
      </w:r>
      <w:r w:rsidR="00FA41E6" w:rsidRPr="00AA2DF1">
        <w:rPr>
          <w:noProof/>
          <w:sz w:val="22"/>
          <w:szCs w:val="22"/>
          <w:lang w:val="sr-Latn-BA"/>
        </w:rPr>
        <w:t xml:space="preserve"> (1) </w:t>
      </w:r>
      <w:r w:rsidRPr="00AA2DF1">
        <w:rPr>
          <w:noProof/>
          <w:sz w:val="22"/>
          <w:szCs w:val="22"/>
          <w:lang w:val="sr-Latn-BA"/>
        </w:rPr>
        <w:t>овог</w:t>
      </w:r>
      <w:r w:rsidR="00FA41E6" w:rsidRPr="00AA2DF1">
        <w:rPr>
          <w:noProof/>
          <w:sz w:val="22"/>
          <w:szCs w:val="22"/>
          <w:lang w:val="sr-Latn-BA"/>
        </w:rPr>
        <w:t xml:space="preserve"> </w:t>
      </w:r>
      <w:r w:rsidRPr="00AA2DF1">
        <w:rPr>
          <w:noProof/>
          <w:sz w:val="22"/>
          <w:szCs w:val="22"/>
          <w:lang w:val="sr-Latn-BA"/>
        </w:rPr>
        <w:t>члана</w:t>
      </w:r>
      <w:r w:rsidR="00FA41E6" w:rsidRPr="00AA2DF1">
        <w:rPr>
          <w:noProof/>
          <w:sz w:val="22"/>
          <w:szCs w:val="22"/>
          <w:lang w:val="sr-Latn-BA"/>
        </w:rPr>
        <w:t xml:space="preserve">, </w:t>
      </w:r>
      <w:r w:rsidR="009D7D72" w:rsidRPr="00AA2DF1">
        <w:rPr>
          <w:noProof/>
          <w:sz w:val="22"/>
          <w:szCs w:val="22"/>
          <w:lang w:val="sr-Latn-BA"/>
        </w:rPr>
        <w:t xml:space="preserve">гранична </w:t>
      </w:r>
      <w:r w:rsidR="00EE1601" w:rsidRPr="00AA2DF1">
        <w:rPr>
          <w:noProof/>
          <w:sz w:val="22"/>
          <w:szCs w:val="22"/>
          <w:lang w:val="sr-Latn-BA"/>
        </w:rPr>
        <w:t xml:space="preserve">царинска </w:t>
      </w:r>
      <w:r w:rsidR="009D7D72" w:rsidRPr="00AA2DF1">
        <w:rPr>
          <w:noProof/>
          <w:sz w:val="22"/>
          <w:szCs w:val="22"/>
          <w:lang w:val="sr-Latn-BA"/>
        </w:rPr>
        <w:t>канцеларија</w:t>
      </w:r>
      <w:r w:rsidR="00C5289D" w:rsidRPr="00AA2DF1">
        <w:rPr>
          <w:noProof/>
          <w:sz w:val="22"/>
          <w:szCs w:val="22"/>
          <w:lang w:val="sr-Latn-BA"/>
        </w:rPr>
        <w:t xml:space="preserve"> </w:t>
      </w:r>
      <w:r w:rsidRPr="00AA2DF1">
        <w:rPr>
          <w:noProof/>
          <w:sz w:val="22"/>
          <w:szCs w:val="22"/>
          <w:lang w:val="sr-Latn-BA"/>
        </w:rPr>
        <w:t>не</w:t>
      </w:r>
      <w:r w:rsidR="00CC3A49" w:rsidRPr="00AA2DF1">
        <w:rPr>
          <w:noProof/>
          <w:sz w:val="22"/>
          <w:szCs w:val="22"/>
          <w:lang w:val="sr-Latn-BA"/>
        </w:rPr>
        <w:t xml:space="preserve"> </w:t>
      </w:r>
      <w:r w:rsidRPr="00AA2DF1">
        <w:rPr>
          <w:noProof/>
          <w:sz w:val="22"/>
          <w:szCs w:val="22"/>
          <w:lang w:val="sr-Latn-BA"/>
        </w:rPr>
        <w:t>може</w:t>
      </w:r>
      <w:r w:rsidR="00CC3A49" w:rsidRPr="00AA2DF1">
        <w:rPr>
          <w:noProof/>
          <w:sz w:val="22"/>
          <w:szCs w:val="22"/>
          <w:lang w:val="sr-Latn-BA"/>
        </w:rPr>
        <w:t xml:space="preserve"> </w:t>
      </w:r>
      <w:r w:rsidRPr="00AA2DF1">
        <w:rPr>
          <w:noProof/>
          <w:sz w:val="22"/>
          <w:szCs w:val="22"/>
          <w:lang w:val="sr-Latn-BA"/>
        </w:rPr>
        <w:t>прихватити</w:t>
      </w:r>
      <w:r w:rsidR="00CC3A49" w:rsidRPr="00AA2DF1">
        <w:rPr>
          <w:noProof/>
          <w:sz w:val="22"/>
          <w:szCs w:val="22"/>
          <w:lang w:val="sr-Latn-BA"/>
        </w:rPr>
        <w:t xml:space="preserve"> </w:t>
      </w:r>
      <w:r w:rsidRPr="00AA2DF1">
        <w:rPr>
          <w:noProof/>
          <w:sz w:val="22"/>
          <w:szCs w:val="22"/>
          <w:lang w:val="sr-Latn-BA"/>
        </w:rPr>
        <w:t>као</w:t>
      </w:r>
      <w:r w:rsidR="00CC3A49" w:rsidRPr="00AA2DF1">
        <w:rPr>
          <w:noProof/>
          <w:sz w:val="22"/>
          <w:szCs w:val="22"/>
          <w:lang w:val="sr-Latn-BA"/>
        </w:rPr>
        <w:t xml:space="preserve"> </w:t>
      </w:r>
      <w:r w:rsidRPr="00AA2DF1">
        <w:rPr>
          <w:noProof/>
          <w:sz w:val="22"/>
          <w:szCs w:val="22"/>
          <w:lang w:val="sr-Latn-BA"/>
        </w:rPr>
        <w:t>поједностављену</w:t>
      </w:r>
      <w:r w:rsidR="00CC3A49" w:rsidRPr="00AA2DF1">
        <w:rPr>
          <w:noProof/>
          <w:sz w:val="22"/>
          <w:szCs w:val="22"/>
          <w:lang w:val="sr-Latn-BA"/>
        </w:rPr>
        <w:t xml:space="preserve"> </w:t>
      </w:r>
      <w:r w:rsidRPr="00AA2DF1">
        <w:rPr>
          <w:noProof/>
          <w:sz w:val="22"/>
          <w:szCs w:val="22"/>
          <w:lang w:val="sr-Latn-BA"/>
        </w:rPr>
        <w:t>царинску</w:t>
      </w:r>
      <w:r w:rsidR="00F5375F" w:rsidRPr="00AA2DF1">
        <w:rPr>
          <w:noProof/>
          <w:sz w:val="22"/>
          <w:szCs w:val="22"/>
          <w:lang w:val="sr-Latn-BA"/>
        </w:rPr>
        <w:t xml:space="preserve"> </w:t>
      </w:r>
      <w:r w:rsidR="009D7D72" w:rsidRPr="00AA2DF1">
        <w:rPr>
          <w:noProof/>
          <w:sz w:val="22"/>
          <w:szCs w:val="22"/>
          <w:lang w:val="sr-Latn-BA"/>
        </w:rPr>
        <w:t>декларацију</w:t>
      </w:r>
      <w:r w:rsidR="00CC3A49" w:rsidRPr="00AA2DF1">
        <w:rPr>
          <w:noProof/>
          <w:sz w:val="22"/>
          <w:szCs w:val="22"/>
          <w:lang w:val="sr-Latn-BA"/>
        </w:rPr>
        <w:t>.</w:t>
      </w:r>
    </w:p>
    <w:p w:rsidR="00A44292" w:rsidRPr="00AA2DF1" w:rsidRDefault="00A44292" w:rsidP="00A44292">
      <w:pPr>
        <w:pStyle w:val="NoSpacing"/>
        <w:ind w:left="426"/>
        <w:jc w:val="both"/>
        <w:rPr>
          <w:noProof/>
          <w:sz w:val="22"/>
          <w:szCs w:val="22"/>
          <w:lang w:val="sr-Latn-BA"/>
        </w:rPr>
      </w:pPr>
    </w:p>
    <w:p w:rsidR="003A5E8B" w:rsidRPr="00AA2DF1" w:rsidRDefault="002449D2" w:rsidP="00387BFE">
      <w:pPr>
        <w:pStyle w:val="NoSpacing"/>
        <w:numPr>
          <w:ilvl w:val="0"/>
          <w:numId w:val="45"/>
        </w:numPr>
        <w:ind w:left="426" w:hanging="426"/>
        <w:jc w:val="both"/>
        <w:rPr>
          <w:noProof/>
          <w:sz w:val="22"/>
          <w:szCs w:val="22"/>
          <w:lang w:val="sr-Latn-BA"/>
        </w:rPr>
      </w:pPr>
      <w:r w:rsidRPr="00AA2DF1">
        <w:rPr>
          <w:noProof/>
          <w:sz w:val="22"/>
          <w:szCs w:val="22"/>
          <w:lang w:val="sr-Latn-BA"/>
        </w:rPr>
        <w:t>У</w:t>
      </w:r>
      <w:r w:rsidR="007C0D40" w:rsidRPr="00AA2DF1">
        <w:rPr>
          <w:noProof/>
          <w:sz w:val="22"/>
          <w:szCs w:val="22"/>
          <w:lang w:val="sr-Latn-BA"/>
        </w:rPr>
        <w:t xml:space="preserve"> </w:t>
      </w:r>
      <w:r w:rsidRPr="00AA2DF1">
        <w:rPr>
          <w:noProof/>
          <w:sz w:val="22"/>
          <w:szCs w:val="22"/>
          <w:lang w:val="sr-Latn-BA"/>
        </w:rPr>
        <w:t>поједностављеном</w:t>
      </w:r>
      <w:r w:rsidR="007C0D40" w:rsidRPr="00AA2DF1">
        <w:rPr>
          <w:noProof/>
          <w:sz w:val="22"/>
          <w:szCs w:val="22"/>
          <w:lang w:val="sr-Latn-BA"/>
        </w:rPr>
        <w:t xml:space="preserve"> </w:t>
      </w:r>
      <w:r w:rsidRPr="00AA2DF1">
        <w:rPr>
          <w:noProof/>
          <w:sz w:val="22"/>
          <w:szCs w:val="22"/>
          <w:lang w:val="sr-Latn-BA"/>
        </w:rPr>
        <w:t>поступку</w:t>
      </w:r>
      <w:r w:rsidR="007C0D40" w:rsidRPr="00AA2DF1">
        <w:rPr>
          <w:noProof/>
          <w:sz w:val="22"/>
          <w:szCs w:val="22"/>
          <w:lang w:val="sr-Latn-BA"/>
        </w:rPr>
        <w:t xml:space="preserve"> </w:t>
      </w:r>
      <w:r w:rsidRPr="00AA2DF1">
        <w:rPr>
          <w:noProof/>
          <w:sz w:val="22"/>
          <w:szCs w:val="22"/>
          <w:lang w:val="sr-Latn-BA"/>
        </w:rPr>
        <w:t>по</w:t>
      </w:r>
      <w:r w:rsidR="007C0D40" w:rsidRPr="00AA2DF1">
        <w:rPr>
          <w:noProof/>
          <w:sz w:val="22"/>
          <w:szCs w:val="22"/>
          <w:lang w:val="sr-Latn-BA"/>
        </w:rPr>
        <w:t xml:space="preserve"> </w:t>
      </w:r>
      <w:r w:rsidRPr="00AA2DF1">
        <w:rPr>
          <w:noProof/>
          <w:sz w:val="22"/>
          <w:szCs w:val="22"/>
          <w:lang w:val="sr-Latn-BA"/>
        </w:rPr>
        <w:t>фактури</w:t>
      </w:r>
      <w:r w:rsidR="007C0D40" w:rsidRPr="00AA2DF1">
        <w:rPr>
          <w:noProof/>
          <w:sz w:val="22"/>
          <w:szCs w:val="22"/>
          <w:lang w:val="sr-Latn-BA"/>
        </w:rPr>
        <w:t xml:space="preserve"> </w:t>
      </w:r>
      <w:r w:rsidRPr="00AA2DF1">
        <w:rPr>
          <w:noProof/>
          <w:sz w:val="22"/>
          <w:szCs w:val="22"/>
          <w:lang w:val="sr-Latn-BA"/>
        </w:rPr>
        <w:t>одобреном</w:t>
      </w:r>
      <w:r w:rsidR="007C0D40" w:rsidRPr="00AA2DF1">
        <w:rPr>
          <w:noProof/>
          <w:sz w:val="22"/>
          <w:szCs w:val="22"/>
          <w:lang w:val="sr-Latn-BA"/>
        </w:rPr>
        <w:t xml:space="preserve"> </w:t>
      </w:r>
      <w:r w:rsidR="00EE1601" w:rsidRPr="00AA2DF1">
        <w:rPr>
          <w:noProof/>
          <w:sz w:val="22"/>
          <w:szCs w:val="22"/>
          <w:lang w:val="sr-Latn-BA"/>
        </w:rPr>
        <w:t xml:space="preserve">за </w:t>
      </w:r>
      <w:r w:rsidRPr="00AA2DF1">
        <w:rPr>
          <w:noProof/>
          <w:sz w:val="22"/>
          <w:szCs w:val="22"/>
          <w:lang w:val="sr-Latn-BA"/>
        </w:rPr>
        <w:t>поступ</w:t>
      </w:r>
      <w:r w:rsidR="00EE1601" w:rsidRPr="00AA2DF1">
        <w:rPr>
          <w:noProof/>
          <w:sz w:val="22"/>
          <w:szCs w:val="22"/>
          <w:lang w:val="sr-Latn-BA"/>
        </w:rPr>
        <w:t>а</w:t>
      </w:r>
      <w:r w:rsidRPr="00AA2DF1">
        <w:rPr>
          <w:noProof/>
          <w:sz w:val="22"/>
          <w:szCs w:val="22"/>
          <w:lang w:val="sr-Latn-BA"/>
        </w:rPr>
        <w:t>к</w:t>
      </w:r>
      <w:r w:rsidR="007C0D40" w:rsidRPr="00AA2DF1">
        <w:rPr>
          <w:noProof/>
          <w:sz w:val="22"/>
          <w:szCs w:val="22"/>
          <w:lang w:val="sr-Latn-BA"/>
        </w:rPr>
        <w:t xml:space="preserve"> </w:t>
      </w:r>
      <w:r w:rsidRPr="00AA2DF1">
        <w:rPr>
          <w:noProof/>
          <w:sz w:val="22"/>
          <w:szCs w:val="22"/>
          <w:lang w:val="sr-Latn-BA"/>
        </w:rPr>
        <w:t>из</w:t>
      </w:r>
      <w:r w:rsidR="007C0D40" w:rsidRPr="00AA2DF1">
        <w:rPr>
          <w:noProof/>
          <w:sz w:val="22"/>
          <w:szCs w:val="22"/>
          <w:lang w:val="sr-Latn-BA"/>
        </w:rPr>
        <w:t xml:space="preserve"> </w:t>
      </w:r>
      <w:r w:rsidRPr="00AA2DF1">
        <w:rPr>
          <w:noProof/>
          <w:sz w:val="22"/>
          <w:szCs w:val="22"/>
          <w:lang w:val="sr-Latn-BA"/>
        </w:rPr>
        <w:t>члана</w:t>
      </w:r>
      <w:r w:rsidR="007C0D40" w:rsidRPr="00AA2DF1">
        <w:rPr>
          <w:noProof/>
          <w:sz w:val="22"/>
          <w:szCs w:val="22"/>
          <w:lang w:val="sr-Latn-BA"/>
        </w:rPr>
        <w:t xml:space="preserve"> </w:t>
      </w:r>
      <w:r w:rsidR="00BB6817" w:rsidRPr="00AA2DF1">
        <w:rPr>
          <w:noProof/>
          <w:sz w:val="22"/>
          <w:szCs w:val="22"/>
          <w:lang w:val="sr-Latn-BA"/>
        </w:rPr>
        <w:t>7</w:t>
      </w:r>
      <w:r w:rsidR="007C0D40" w:rsidRPr="00AA2DF1">
        <w:rPr>
          <w:noProof/>
          <w:sz w:val="22"/>
          <w:szCs w:val="22"/>
          <w:lang w:val="sr-Latn-BA"/>
        </w:rPr>
        <w:t xml:space="preserve">. </w:t>
      </w:r>
      <w:r w:rsidRPr="00AA2DF1">
        <w:rPr>
          <w:noProof/>
          <w:sz w:val="22"/>
          <w:szCs w:val="22"/>
          <w:lang w:val="sr-Latn-BA"/>
        </w:rPr>
        <w:t>став</w:t>
      </w:r>
      <w:r w:rsidR="00021D6F" w:rsidRPr="00AA2DF1">
        <w:rPr>
          <w:noProof/>
          <w:sz w:val="22"/>
          <w:szCs w:val="22"/>
          <w:lang w:val="sr-Latn-BA"/>
        </w:rPr>
        <w:t xml:space="preserve"> (1</w:t>
      </w:r>
      <w:r w:rsidR="007C0D40" w:rsidRPr="00AA2DF1">
        <w:rPr>
          <w:noProof/>
          <w:sz w:val="22"/>
          <w:szCs w:val="22"/>
          <w:lang w:val="sr-Latn-BA"/>
        </w:rPr>
        <w:t xml:space="preserve">) </w:t>
      </w:r>
      <w:r w:rsidRPr="00AA2DF1">
        <w:rPr>
          <w:noProof/>
          <w:sz w:val="22"/>
          <w:szCs w:val="22"/>
          <w:lang w:val="sr-Latn-BA"/>
        </w:rPr>
        <w:t>тачка</w:t>
      </w:r>
      <w:r w:rsidR="007A3228" w:rsidRPr="00AA2DF1">
        <w:rPr>
          <w:noProof/>
          <w:sz w:val="22"/>
          <w:szCs w:val="22"/>
          <w:lang w:val="sr-Latn-BA"/>
        </w:rPr>
        <w:t xml:space="preserve"> </w:t>
      </w:r>
      <w:r w:rsidRPr="00AA2DF1">
        <w:rPr>
          <w:noProof/>
          <w:sz w:val="22"/>
          <w:szCs w:val="22"/>
          <w:lang w:val="sr-Latn-BA"/>
        </w:rPr>
        <w:t>а</w:t>
      </w:r>
      <w:r w:rsidR="007A3228" w:rsidRPr="00AA2DF1">
        <w:rPr>
          <w:noProof/>
          <w:sz w:val="22"/>
          <w:szCs w:val="22"/>
          <w:lang w:val="sr-Latn-BA"/>
        </w:rPr>
        <w:t xml:space="preserve">) </w:t>
      </w:r>
      <w:r w:rsidRPr="00AA2DF1">
        <w:rPr>
          <w:noProof/>
          <w:sz w:val="22"/>
          <w:szCs w:val="22"/>
          <w:lang w:val="sr-Latn-BA"/>
        </w:rPr>
        <w:t>овог</w:t>
      </w:r>
      <w:r w:rsidR="007C0D40" w:rsidRPr="00AA2DF1">
        <w:rPr>
          <w:noProof/>
          <w:sz w:val="22"/>
          <w:szCs w:val="22"/>
          <w:lang w:val="sr-Latn-BA"/>
        </w:rPr>
        <w:t xml:space="preserve"> </w:t>
      </w:r>
      <w:r w:rsidRPr="00AA2DF1">
        <w:rPr>
          <w:noProof/>
          <w:sz w:val="22"/>
          <w:szCs w:val="22"/>
          <w:lang w:val="sr-Latn-BA"/>
        </w:rPr>
        <w:t>упутства</w:t>
      </w:r>
      <w:r w:rsidR="007C0D40" w:rsidRPr="00AA2DF1">
        <w:rPr>
          <w:noProof/>
          <w:sz w:val="22"/>
          <w:szCs w:val="22"/>
          <w:lang w:val="sr-Latn-BA"/>
        </w:rPr>
        <w:t xml:space="preserve">, </w:t>
      </w:r>
      <w:r w:rsidR="002A379A" w:rsidRPr="00AA2DF1">
        <w:rPr>
          <w:noProof/>
          <w:sz w:val="22"/>
          <w:szCs w:val="22"/>
          <w:lang w:val="sr-Latn-BA"/>
        </w:rPr>
        <w:t xml:space="preserve">а у складу са одговарајућим одредбама протокола о поријеклу робе уз споразуме о слободној трговини које примјењује Босна и Херцеговина, </w:t>
      </w:r>
      <w:r w:rsidRPr="00AA2DF1">
        <w:rPr>
          <w:noProof/>
          <w:sz w:val="22"/>
          <w:szCs w:val="22"/>
          <w:lang w:val="sr-Latn-BA"/>
        </w:rPr>
        <w:t>преференцијално</w:t>
      </w:r>
      <w:r w:rsidR="007C0D40" w:rsidRPr="00AA2DF1">
        <w:rPr>
          <w:noProof/>
          <w:sz w:val="22"/>
          <w:szCs w:val="22"/>
          <w:lang w:val="sr-Latn-BA"/>
        </w:rPr>
        <w:t xml:space="preserve"> </w:t>
      </w:r>
      <w:r w:rsidRPr="00AA2DF1">
        <w:rPr>
          <w:noProof/>
          <w:sz w:val="22"/>
          <w:szCs w:val="22"/>
          <w:lang w:val="sr-Latn-BA"/>
        </w:rPr>
        <w:t>поријекло</w:t>
      </w:r>
      <w:r w:rsidR="007C0D40" w:rsidRPr="00AA2DF1">
        <w:rPr>
          <w:noProof/>
          <w:sz w:val="22"/>
          <w:szCs w:val="22"/>
          <w:lang w:val="sr-Latn-BA"/>
        </w:rPr>
        <w:t xml:space="preserve"> </w:t>
      </w:r>
      <w:r w:rsidRPr="00AA2DF1">
        <w:rPr>
          <w:noProof/>
          <w:sz w:val="22"/>
          <w:szCs w:val="22"/>
          <w:lang w:val="sr-Latn-BA"/>
        </w:rPr>
        <w:t>робе</w:t>
      </w:r>
      <w:r w:rsidR="007C0D40" w:rsidRPr="00AA2DF1">
        <w:rPr>
          <w:noProof/>
          <w:sz w:val="22"/>
          <w:szCs w:val="22"/>
          <w:lang w:val="sr-Latn-BA"/>
        </w:rPr>
        <w:t xml:space="preserve"> </w:t>
      </w:r>
      <w:r w:rsidRPr="00AA2DF1">
        <w:rPr>
          <w:noProof/>
          <w:sz w:val="22"/>
          <w:szCs w:val="22"/>
          <w:lang w:val="sr-Latn-BA"/>
        </w:rPr>
        <w:t>може</w:t>
      </w:r>
      <w:r w:rsidR="007C0D40" w:rsidRPr="00AA2DF1">
        <w:rPr>
          <w:noProof/>
          <w:sz w:val="22"/>
          <w:szCs w:val="22"/>
          <w:lang w:val="sr-Latn-BA"/>
        </w:rPr>
        <w:t xml:space="preserve"> </w:t>
      </w:r>
      <w:r w:rsidRPr="00AA2DF1">
        <w:rPr>
          <w:noProof/>
          <w:sz w:val="22"/>
          <w:szCs w:val="22"/>
          <w:lang w:val="sr-Latn-BA"/>
        </w:rPr>
        <w:t>се</w:t>
      </w:r>
      <w:r w:rsidR="00FA41E6" w:rsidRPr="00AA2DF1">
        <w:rPr>
          <w:noProof/>
          <w:sz w:val="22"/>
          <w:szCs w:val="22"/>
          <w:lang w:val="sr-Latn-BA"/>
        </w:rPr>
        <w:t xml:space="preserve"> </w:t>
      </w:r>
      <w:r w:rsidRPr="00AA2DF1">
        <w:rPr>
          <w:noProof/>
          <w:sz w:val="22"/>
          <w:szCs w:val="22"/>
          <w:lang w:val="sr-Latn-BA"/>
        </w:rPr>
        <w:t>доказивати</w:t>
      </w:r>
      <w:r w:rsidR="00FA41E6" w:rsidRPr="00AA2DF1">
        <w:rPr>
          <w:noProof/>
          <w:sz w:val="22"/>
          <w:szCs w:val="22"/>
          <w:lang w:val="sr-Latn-BA"/>
        </w:rPr>
        <w:t xml:space="preserve"> </w:t>
      </w:r>
      <w:r w:rsidRPr="00AA2DF1">
        <w:rPr>
          <w:noProof/>
          <w:sz w:val="22"/>
          <w:szCs w:val="22"/>
          <w:lang w:val="sr-Latn-BA"/>
        </w:rPr>
        <w:t>само</w:t>
      </w:r>
      <w:r w:rsidR="00FA41E6" w:rsidRPr="00AA2DF1">
        <w:rPr>
          <w:noProof/>
          <w:sz w:val="22"/>
          <w:szCs w:val="22"/>
          <w:lang w:val="sr-Latn-BA"/>
        </w:rPr>
        <w:t xml:space="preserve"> </w:t>
      </w:r>
      <w:r w:rsidR="00EE1601" w:rsidRPr="00AA2DF1">
        <w:rPr>
          <w:noProof/>
          <w:sz w:val="22"/>
          <w:szCs w:val="22"/>
          <w:lang w:val="sr-Latn-BA"/>
        </w:rPr>
        <w:t>И</w:t>
      </w:r>
      <w:r w:rsidRPr="00AA2DF1">
        <w:rPr>
          <w:noProof/>
          <w:sz w:val="22"/>
          <w:szCs w:val="22"/>
          <w:lang w:val="sr-Latn-BA"/>
        </w:rPr>
        <w:t>зјавом</w:t>
      </w:r>
      <w:r w:rsidR="00FA41E6" w:rsidRPr="00AA2DF1">
        <w:rPr>
          <w:noProof/>
          <w:sz w:val="22"/>
          <w:szCs w:val="22"/>
          <w:lang w:val="sr-Latn-BA"/>
        </w:rPr>
        <w:t xml:space="preserve"> </w:t>
      </w:r>
      <w:r w:rsidR="00EE1601" w:rsidRPr="00AA2DF1">
        <w:rPr>
          <w:noProof/>
          <w:sz w:val="22"/>
          <w:szCs w:val="22"/>
          <w:lang w:val="sr-Latn-BA"/>
        </w:rPr>
        <w:t>о поријеклу</w:t>
      </w:r>
      <w:r w:rsidR="00E778F8" w:rsidRPr="00AA2DF1">
        <w:rPr>
          <w:noProof/>
          <w:sz w:val="22"/>
          <w:szCs w:val="22"/>
          <w:lang w:val="sr-Latn-BA"/>
        </w:rPr>
        <w:t xml:space="preserve"> </w:t>
      </w:r>
      <w:r w:rsidR="002163E6" w:rsidRPr="00AA2DF1">
        <w:rPr>
          <w:noProof/>
          <w:sz w:val="22"/>
          <w:szCs w:val="22"/>
          <w:lang w:val="sr-Latn-BA"/>
        </w:rPr>
        <w:t xml:space="preserve">на фактури </w:t>
      </w:r>
      <w:r w:rsidR="00E778F8" w:rsidRPr="00AA2DF1">
        <w:rPr>
          <w:noProof/>
          <w:sz w:val="22"/>
          <w:szCs w:val="22"/>
          <w:lang w:val="sr-Latn-BA"/>
        </w:rPr>
        <w:t>(наведеној у прописаном тексту)</w:t>
      </w:r>
      <w:r w:rsidR="00EA412F" w:rsidRPr="00AA2DF1">
        <w:rPr>
          <w:noProof/>
          <w:sz w:val="22"/>
          <w:szCs w:val="22"/>
          <w:lang w:val="sr-Latn-BA"/>
        </w:rPr>
        <w:t xml:space="preserve"> </w:t>
      </w:r>
      <w:r w:rsidRPr="00AA2DF1">
        <w:rPr>
          <w:noProof/>
          <w:sz w:val="22"/>
          <w:szCs w:val="22"/>
          <w:lang w:val="sr-Latn-BA"/>
        </w:rPr>
        <w:t>под</w:t>
      </w:r>
      <w:r w:rsidR="00FA41E6" w:rsidRPr="00AA2DF1">
        <w:rPr>
          <w:noProof/>
          <w:sz w:val="22"/>
          <w:szCs w:val="22"/>
          <w:lang w:val="sr-Latn-BA"/>
        </w:rPr>
        <w:t xml:space="preserve"> </w:t>
      </w:r>
      <w:r w:rsidRPr="00AA2DF1">
        <w:rPr>
          <w:noProof/>
          <w:sz w:val="22"/>
          <w:szCs w:val="22"/>
          <w:lang w:val="sr-Latn-BA"/>
        </w:rPr>
        <w:t>условом</w:t>
      </w:r>
      <w:r w:rsidR="00FA41E6" w:rsidRPr="00AA2DF1">
        <w:rPr>
          <w:noProof/>
          <w:sz w:val="22"/>
          <w:szCs w:val="22"/>
          <w:lang w:val="sr-Latn-BA"/>
        </w:rPr>
        <w:t xml:space="preserve"> </w:t>
      </w:r>
      <w:r w:rsidRPr="00AA2DF1">
        <w:rPr>
          <w:noProof/>
          <w:sz w:val="22"/>
          <w:szCs w:val="22"/>
          <w:lang w:val="sr-Latn-BA"/>
        </w:rPr>
        <w:t>да</w:t>
      </w:r>
      <w:r w:rsidR="00FA41E6" w:rsidRPr="00AA2DF1">
        <w:rPr>
          <w:noProof/>
          <w:sz w:val="22"/>
          <w:szCs w:val="22"/>
          <w:lang w:val="sr-Latn-BA"/>
        </w:rPr>
        <w:t xml:space="preserve"> </w:t>
      </w:r>
      <w:r w:rsidRPr="00AA2DF1">
        <w:rPr>
          <w:noProof/>
          <w:sz w:val="22"/>
          <w:szCs w:val="22"/>
          <w:lang w:val="sr-Latn-BA"/>
        </w:rPr>
        <w:t>вриједност</w:t>
      </w:r>
      <w:r w:rsidR="00FA41E6" w:rsidRPr="00AA2DF1">
        <w:rPr>
          <w:noProof/>
          <w:sz w:val="22"/>
          <w:szCs w:val="22"/>
          <w:lang w:val="sr-Latn-BA"/>
        </w:rPr>
        <w:t xml:space="preserve"> </w:t>
      </w:r>
      <w:r w:rsidR="00EE1601" w:rsidRPr="00AA2DF1">
        <w:rPr>
          <w:noProof/>
          <w:sz w:val="22"/>
          <w:szCs w:val="22"/>
          <w:lang w:val="sr-Latn-BA"/>
        </w:rPr>
        <w:t xml:space="preserve">предметне </w:t>
      </w:r>
      <w:r w:rsidRPr="00AA2DF1">
        <w:rPr>
          <w:noProof/>
          <w:sz w:val="22"/>
          <w:szCs w:val="22"/>
          <w:lang w:val="sr-Latn-BA"/>
        </w:rPr>
        <w:t>пошиљке</w:t>
      </w:r>
      <w:r w:rsidR="008134A6" w:rsidRPr="00AA2DF1">
        <w:rPr>
          <w:noProof/>
          <w:sz w:val="22"/>
          <w:szCs w:val="22"/>
          <w:lang w:val="sr-Latn-BA"/>
        </w:rPr>
        <w:t xml:space="preserve"> </w:t>
      </w:r>
      <w:r w:rsidRPr="00AA2DF1">
        <w:rPr>
          <w:noProof/>
          <w:sz w:val="22"/>
          <w:szCs w:val="22"/>
          <w:lang w:val="sr-Latn-BA"/>
        </w:rPr>
        <w:t>није</w:t>
      </w:r>
      <w:r w:rsidR="00FA41E6" w:rsidRPr="00AA2DF1">
        <w:rPr>
          <w:noProof/>
          <w:sz w:val="22"/>
          <w:szCs w:val="22"/>
          <w:lang w:val="sr-Latn-BA"/>
        </w:rPr>
        <w:t xml:space="preserve"> </w:t>
      </w:r>
      <w:r w:rsidRPr="00AA2DF1">
        <w:rPr>
          <w:noProof/>
          <w:sz w:val="22"/>
          <w:szCs w:val="22"/>
          <w:lang w:val="sr-Latn-BA"/>
        </w:rPr>
        <w:t>већа</w:t>
      </w:r>
      <w:r w:rsidR="00FA41E6" w:rsidRPr="00AA2DF1">
        <w:rPr>
          <w:noProof/>
          <w:sz w:val="22"/>
          <w:szCs w:val="22"/>
          <w:lang w:val="sr-Latn-BA"/>
        </w:rPr>
        <w:t xml:space="preserve"> </w:t>
      </w:r>
      <w:r w:rsidRPr="00AA2DF1">
        <w:rPr>
          <w:noProof/>
          <w:sz w:val="22"/>
          <w:szCs w:val="22"/>
          <w:lang w:val="sr-Latn-BA"/>
        </w:rPr>
        <w:t>од</w:t>
      </w:r>
      <w:r w:rsidR="00FA41E6" w:rsidRPr="00AA2DF1">
        <w:rPr>
          <w:noProof/>
          <w:sz w:val="22"/>
          <w:szCs w:val="22"/>
          <w:lang w:val="sr-Latn-BA"/>
        </w:rPr>
        <w:t xml:space="preserve"> 6.000,00 </w:t>
      </w:r>
      <w:r w:rsidRPr="00AA2DF1">
        <w:rPr>
          <w:noProof/>
          <w:sz w:val="22"/>
          <w:szCs w:val="22"/>
          <w:lang w:val="sr-Latn-BA"/>
        </w:rPr>
        <w:t>ЕУР</w:t>
      </w:r>
      <w:r w:rsidR="00FA41E6" w:rsidRPr="00AA2DF1">
        <w:rPr>
          <w:noProof/>
          <w:sz w:val="22"/>
          <w:szCs w:val="22"/>
          <w:lang w:val="sr-Latn-BA"/>
        </w:rPr>
        <w:t>-</w:t>
      </w:r>
      <w:r w:rsidRPr="00AA2DF1">
        <w:rPr>
          <w:noProof/>
          <w:sz w:val="22"/>
          <w:szCs w:val="22"/>
          <w:lang w:val="sr-Latn-BA"/>
        </w:rPr>
        <w:t>а</w:t>
      </w:r>
      <w:r w:rsidR="00FA41E6" w:rsidRPr="00AA2DF1">
        <w:rPr>
          <w:noProof/>
          <w:sz w:val="22"/>
          <w:szCs w:val="22"/>
          <w:lang w:val="sr-Latn-BA"/>
        </w:rPr>
        <w:t xml:space="preserve">, </w:t>
      </w:r>
      <w:r w:rsidRPr="00AA2DF1">
        <w:rPr>
          <w:noProof/>
          <w:sz w:val="22"/>
          <w:szCs w:val="22"/>
          <w:lang w:val="sr-Latn-BA"/>
        </w:rPr>
        <w:t>односно</w:t>
      </w:r>
      <w:r w:rsidR="007C0D40" w:rsidRPr="00AA2DF1">
        <w:rPr>
          <w:noProof/>
          <w:sz w:val="22"/>
          <w:szCs w:val="22"/>
          <w:lang w:val="sr-Latn-BA"/>
        </w:rPr>
        <w:t xml:space="preserve"> </w:t>
      </w:r>
      <w:r w:rsidR="00EA412F" w:rsidRPr="00AA2DF1">
        <w:rPr>
          <w:noProof/>
          <w:sz w:val="22"/>
          <w:szCs w:val="22"/>
          <w:lang w:val="sr-Latn-BA"/>
        </w:rPr>
        <w:t xml:space="preserve">Изјавом о поријеклу на фактури </w:t>
      </w:r>
      <w:r w:rsidRPr="00AA2DF1">
        <w:rPr>
          <w:noProof/>
          <w:sz w:val="22"/>
          <w:szCs w:val="22"/>
          <w:lang w:val="sr-Latn-BA"/>
        </w:rPr>
        <w:t>независно</w:t>
      </w:r>
      <w:r w:rsidR="00CC3A49" w:rsidRPr="00AA2DF1">
        <w:rPr>
          <w:noProof/>
          <w:sz w:val="22"/>
          <w:szCs w:val="22"/>
          <w:lang w:val="sr-Latn-BA"/>
        </w:rPr>
        <w:t xml:space="preserve"> </w:t>
      </w:r>
      <w:r w:rsidRPr="00AA2DF1">
        <w:rPr>
          <w:noProof/>
          <w:sz w:val="22"/>
          <w:szCs w:val="22"/>
          <w:lang w:val="sr-Latn-BA"/>
        </w:rPr>
        <w:t>од</w:t>
      </w:r>
      <w:r w:rsidR="00CC3A49" w:rsidRPr="00AA2DF1">
        <w:rPr>
          <w:noProof/>
          <w:sz w:val="22"/>
          <w:szCs w:val="22"/>
          <w:lang w:val="sr-Latn-BA"/>
        </w:rPr>
        <w:t xml:space="preserve"> </w:t>
      </w:r>
      <w:r w:rsidRPr="00AA2DF1">
        <w:rPr>
          <w:noProof/>
          <w:sz w:val="22"/>
          <w:szCs w:val="22"/>
          <w:lang w:val="sr-Latn-BA"/>
        </w:rPr>
        <w:t>вриједности</w:t>
      </w:r>
      <w:r w:rsidR="00CC3A49" w:rsidRPr="00AA2DF1">
        <w:rPr>
          <w:noProof/>
          <w:sz w:val="22"/>
          <w:szCs w:val="22"/>
          <w:lang w:val="sr-Latn-BA"/>
        </w:rPr>
        <w:t xml:space="preserve"> </w:t>
      </w:r>
      <w:r w:rsidRPr="00AA2DF1">
        <w:rPr>
          <w:noProof/>
          <w:sz w:val="22"/>
          <w:szCs w:val="22"/>
          <w:lang w:val="sr-Latn-BA"/>
        </w:rPr>
        <w:t>пошиљке</w:t>
      </w:r>
      <w:r w:rsidR="00CF35EF" w:rsidRPr="00AA2DF1">
        <w:rPr>
          <w:noProof/>
          <w:sz w:val="22"/>
          <w:szCs w:val="22"/>
          <w:lang w:val="sr-Latn-BA"/>
        </w:rPr>
        <w:t xml:space="preserve"> </w:t>
      </w:r>
      <w:r w:rsidRPr="00AA2DF1">
        <w:rPr>
          <w:noProof/>
          <w:sz w:val="22"/>
          <w:szCs w:val="22"/>
          <w:lang w:val="sr-Latn-BA"/>
        </w:rPr>
        <w:t>ако</w:t>
      </w:r>
      <w:r w:rsidR="007C0D40" w:rsidRPr="00AA2DF1">
        <w:rPr>
          <w:noProof/>
          <w:sz w:val="22"/>
          <w:szCs w:val="22"/>
          <w:lang w:val="sr-Latn-BA"/>
        </w:rPr>
        <w:t xml:space="preserve"> </w:t>
      </w:r>
      <w:r w:rsidR="00AC7AD5" w:rsidRPr="00AA2DF1">
        <w:rPr>
          <w:noProof/>
          <w:sz w:val="22"/>
          <w:szCs w:val="22"/>
          <w:lang w:val="sr-Latn-BA"/>
        </w:rPr>
        <w:t>ималац</w:t>
      </w:r>
      <w:r w:rsidR="007C0D40" w:rsidRPr="00AA2DF1">
        <w:rPr>
          <w:noProof/>
          <w:sz w:val="22"/>
          <w:szCs w:val="22"/>
          <w:lang w:val="sr-Latn-BA"/>
        </w:rPr>
        <w:t xml:space="preserve"> </w:t>
      </w:r>
      <w:r w:rsidRPr="00AA2DF1">
        <w:rPr>
          <w:noProof/>
          <w:sz w:val="22"/>
          <w:szCs w:val="22"/>
          <w:lang w:val="sr-Latn-BA"/>
        </w:rPr>
        <w:t>одобрења</w:t>
      </w:r>
      <w:r w:rsidR="007C0D40" w:rsidRPr="00AA2DF1">
        <w:rPr>
          <w:noProof/>
          <w:sz w:val="22"/>
          <w:szCs w:val="22"/>
          <w:lang w:val="sr-Latn-BA"/>
        </w:rPr>
        <w:t xml:space="preserve"> </w:t>
      </w:r>
      <w:r w:rsidRPr="00AA2DF1">
        <w:rPr>
          <w:noProof/>
          <w:sz w:val="22"/>
          <w:szCs w:val="22"/>
          <w:lang w:val="sr-Latn-BA"/>
        </w:rPr>
        <w:t>има</w:t>
      </w:r>
      <w:r w:rsidR="007C0D40" w:rsidRPr="00AA2DF1">
        <w:rPr>
          <w:noProof/>
          <w:sz w:val="22"/>
          <w:szCs w:val="22"/>
          <w:lang w:val="sr-Latn-BA"/>
        </w:rPr>
        <w:t xml:space="preserve"> </w:t>
      </w:r>
      <w:r w:rsidRPr="00AA2DF1">
        <w:rPr>
          <w:noProof/>
          <w:sz w:val="22"/>
          <w:szCs w:val="22"/>
          <w:lang w:val="sr-Latn-BA"/>
        </w:rPr>
        <w:t>и</w:t>
      </w:r>
      <w:r w:rsidR="007A3228" w:rsidRPr="00AA2DF1">
        <w:rPr>
          <w:noProof/>
          <w:sz w:val="22"/>
          <w:szCs w:val="22"/>
          <w:lang w:val="sr-Latn-BA"/>
        </w:rPr>
        <w:t xml:space="preserve"> </w:t>
      </w:r>
      <w:r w:rsidRPr="00AA2DF1">
        <w:rPr>
          <w:noProof/>
          <w:sz w:val="22"/>
          <w:szCs w:val="22"/>
          <w:lang w:val="sr-Latn-BA"/>
        </w:rPr>
        <w:t>одобрење</w:t>
      </w:r>
      <w:r w:rsidR="00CC3A49" w:rsidRPr="00AA2DF1">
        <w:rPr>
          <w:noProof/>
          <w:sz w:val="22"/>
          <w:szCs w:val="22"/>
          <w:lang w:val="sr-Latn-BA"/>
        </w:rPr>
        <w:t xml:space="preserve"> </w:t>
      </w:r>
      <w:r w:rsidR="002163E6" w:rsidRPr="00AA2DF1">
        <w:rPr>
          <w:noProof/>
          <w:sz w:val="22"/>
          <w:szCs w:val="22"/>
          <w:lang w:val="sr-Latn-BA"/>
        </w:rPr>
        <w:t xml:space="preserve">УИО </w:t>
      </w:r>
      <w:r w:rsidRPr="00AA2DF1">
        <w:rPr>
          <w:noProof/>
          <w:sz w:val="22"/>
          <w:szCs w:val="22"/>
          <w:lang w:val="sr-Latn-BA"/>
        </w:rPr>
        <w:t>за</w:t>
      </w:r>
      <w:r w:rsidR="002163E6" w:rsidRPr="00AA2DF1">
        <w:rPr>
          <w:noProof/>
          <w:sz w:val="22"/>
          <w:szCs w:val="22"/>
          <w:lang w:val="sr-Latn-BA"/>
        </w:rPr>
        <w:t xml:space="preserve"> статус ''</w:t>
      </w:r>
      <w:r w:rsidR="00EE1601" w:rsidRPr="00AA2DF1">
        <w:rPr>
          <w:noProof/>
          <w:sz w:val="22"/>
          <w:szCs w:val="22"/>
          <w:lang w:val="sr-Latn-BA"/>
        </w:rPr>
        <w:t>овлашћ</w:t>
      </w:r>
      <w:r w:rsidRPr="00AA2DF1">
        <w:rPr>
          <w:noProof/>
          <w:sz w:val="22"/>
          <w:szCs w:val="22"/>
          <w:lang w:val="sr-Latn-BA"/>
        </w:rPr>
        <w:t>еног</w:t>
      </w:r>
      <w:r w:rsidR="00CC3A49" w:rsidRPr="00AA2DF1">
        <w:rPr>
          <w:noProof/>
          <w:sz w:val="22"/>
          <w:szCs w:val="22"/>
          <w:lang w:val="sr-Latn-BA"/>
        </w:rPr>
        <w:t xml:space="preserve"> </w:t>
      </w:r>
      <w:r w:rsidRPr="00AA2DF1">
        <w:rPr>
          <w:noProof/>
          <w:sz w:val="22"/>
          <w:szCs w:val="22"/>
          <w:lang w:val="sr-Latn-BA"/>
        </w:rPr>
        <w:t>извозника</w:t>
      </w:r>
      <w:r w:rsidR="002163E6" w:rsidRPr="00AA2DF1">
        <w:rPr>
          <w:noProof/>
          <w:sz w:val="22"/>
          <w:szCs w:val="22"/>
          <w:lang w:val="sr-Latn-BA"/>
        </w:rPr>
        <w:t xml:space="preserve"> из Босне и Херцеговине</w:t>
      </w:r>
      <w:r w:rsidR="00CC3A49" w:rsidRPr="00AA2DF1">
        <w:rPr>
          <w:noProof/>
          <w:sz w:val="22"/>
          <w:szCs w:val="22"/>
          <w:lang w:val="sr-Latn-BA"/>
        </w:rPr>
        <w:t>''</w:t>
      </w:r>
      <w:r w:rsidR="002A379A" w:rsidRPr="00AA2DF1">
        <w:rPr>
          <w:noProof/>
          <w:sz w:val="22"/>
          <w:szCs w:val="22"/>
          <w:lang w:val="sr-Latn-BA"/>
        </w:rPr>
        <w:t>.</w:t>
      </w:r>
    </w:p>
    <w:p w:rsidR="00EA412F" w:rsidRPr="00AA2DF1" w:rsidRDefault="00EA412F" w:rsidP="00EA412F">
      <w:pPr>
        <w:pStyle w:val="NoSpacing"/>
        <w:ind w:left="426"/>
        <w:jc w:val="both"/>
        <w:rPr>
          <w:noProof/>
          <w:sz w:val="22"/>
          <w:szCs w:val="22"/>
          <w:lang w:val="sr-Latn-BA"/>
        </w:rPr>
      </w:pPr>
    </w:p>
    <w:p w:rsidR="003A5E8B" w:rsidRPr="00AA2DF1" w:rsidRDefault="002449D2" w:rsidP="00387BFE">
      <w:pPr>
        <w:pStyle w:val="NoSpacing"/>
        <w:numPr>
          <w:ilvl w:val="0"/>
          <w:numId w:val="45"/>
        </w:numPr>
        <w:ind w:left="426" w:hanging="426"/>
        <w:jc w:val="both"/>
        <w:rPr>
          <w:noProof/>
          <w:sz w:val="22"/>
          <w:szCs w:val="22"/>
          <w:lang w:val="sr-Latn-BA"/>
        </w:rPr>
      </w:pPr>
      <w:r w:rsidRPr="00AA2DF1">
        <w:rPr>
          <w:noProof/>
          <w:sz w:val="22"/>
          <w:szCs w:val="22"/>
          <w:lang w:val="sr-Latn-BA"/>
        </w:rPr>
        <w:lastRenderedPageBreak/>
        <w:t>У</w:t>
      </w:r>
      <w:r w:rsidR="003A5E8B" w:rsidRPr="00AA2DF1">
        <w:rPr>
          <w:noProof/>
          <w:sz w:val="22"/>
          <w:szCs w:val="22"/>
          <w:lang w:val="sr-Latn-BA"/>
        </w:rPr>
        <w:t xml:space="preserve"> </w:t>
      </w:r>
      <w:r w:rsidRPr="00AA2DF1">
        <w:rPr>
          <w:noProof/>
          <w:sz w:val="22"/>
          <w:szCs w:val="22"/>
          <w:lang w:val="sr-Latn-BA"/>
        </w:rPr>
        <w:t>поједностављеном</w:t>
      </w:r>
      <w:r w:rsidR="003A5E8B" w:rsidRPr="00AA2DF1">
        <w:rPr>
          <w:noProof/>
          <w:sz w:val="22"/>
          <w:szCs w:val="22"/>
          <w:lang w:val="sr-Latn-BA"/>
        </w:rPr>
        <w:t xml:space="preserve"> </w:t>
      </w:r>
      <w:r w:rsidRPr="00AA2DF1">
        <w:rPr>
          <w:noProof/>
          <w:sz w:val="22"/>
          <w:szCs w:val="22"/>
          <w:lang w:val="sr-Latn-BA"/>
        </w:rPr>
        <w:t>поступку</w:t>
      </w:r>
      <w:r w:rsidR="003A5E8B" w:rsidRPr="00AA2DF1">
        <w:rPr>
          <w:noProof/>
          <w:sz w:val="22"/>
          <w:szCs w:val="22"/>
          <w:lang w:val="sr-Latn-BA"/>
        </w:rPr>
        <w:t xml:space="preserve"> </w:t>
      </w:r>
      <w:r w:rsidRPr="00AA2DF1">
        <w:rPr>
          <w:noProof/>
          <w:sz w:val="22"/>
          <w:szCs w:val="22"/>
          <w:lang w:val="sr-Latn-BA"/>
        </w:rPr>
        <w:t>по</w:t>
      </w:r>
      <w:r w:rsidR="003A5E8B" w:rsidRPr="00AA2DF1">
        <w:rPr>
          <w:noProof/>
          <w:sz w:val="22"/>
          <w:szCs w:val="22"/>
          <w:lang w:val="sr-Latn-BA"/>
        </w:rPr>
        <w:t xml:space="preserve"> </w:t>
      </w:r>
      <w:r w:rsidRPr="00AA2DF1">
        <w:rPr>
          <w:noProof/>
          <w:sz w:val="22"/>
          <w:szCs w:val="22"/>
          <w:lang w:val="sr-Latn-BA"/>
        </w:rPr>
        <w:t>фактури</w:t>
      </w:r>
      <w:r w:rsidR="003A5E8B" w:rsidRPr="00AA2DF1">
        <w:rPr>
          <w:noProof/>
          <w:sz w:val="22"/>
          <w:szCs w:val="22"/>
          <w:lang w:val="sr-Latn-BA"/>
        </w:rPr>
        <w:t xml:space="preserve"> </w:t>
      </w:r>
      <w:r w:rsidRPr="00AA2DF1">
        <w:rPr>
          <w:noProof/>
          <w:sz w:val="22"/>
          <w:szCs w:val="22"/>
          <w:lang w:val="sr-Latn-BA"/>
        </w:rPr>
        <w:t>одобреном</w:t>
      </w:r>
      <w:r w:rsidR="003A5E8B" w:rsidRPr="00AA2DF1">
        <w:rPr>
          <w:noProof/>
          <w:sz w:val="22"/>
          <w:szCs w:val="22"/>
          <w:lang w:val="sr-Latn-BA"/>
        </w:rPr>
        <w:t xml:space="preserve"> </w:t>
      </w:r>
      <w:r w:rsidR="0071350B" w:rsidRPr="00AA2DF1">
        <w:rPr>
          <w:noProof/>
          <w:sz w:val="22"/>
          <w:szCs w:val="22"/>
          <w:lang w:val="sr-Latn-BA"/>
        </w:rPr>
        <w:t xml:space="preserve">за </w:t>
      </w:r>
      <w:r w:rsidRPr="00AA2DF1">
        <w:rPr>
          <w:noProof/>
          <w:sz w:val="22"/>
          <w:szCs w:val="22"/>
          <w:lang w:val="sr-Latn-BA"/>
        </w:rPr>
        <w:t>поступ</w:t>
      </w:r>
      <w:r w:rsidR="0071350B" w:rsidRPr="00AA2DF1">
        <w:rPr>
          <w:noProof/>
          <w:sz w:val="22"/>
          <w:szCs w:val="22"/>
          <w:lang w:val="sr-Latn-BA"/>
        </w:rPr>
        <w:t>а</w:t>
      </w:r>
      <w:r w:rsidRPr="00AA2DF1">
        <w:rPr>
          <w:noProof/>
          <w:sz w:val="22"/>
          <w:szCs w:val="22"/>
          <w:lang w:val="sr-Latn-BA"/>
        </w:rPr>
        <w:t>к</w:t>
      </w:r>
      <w:r w:rsidR="003A5E8B" w:rsidRPr="00AA2DF1">
        <w:rPr>
          <w:noProof/>
          <w:sz w:val="22"/>
          <w:szCs w:val="22"/>
          <w:lang w:val="sr-Latn-BA"/>
        </w:rPr>
        <w:t xml:space="preserve"> </w:t>
      </w:r>
      <w:r w:rsidRPr="00AA2DF1">
        <w:rPr>
          <w:noProof/>
          <w:sz w:val="22"/>
          <w:szCs w:val="22"/>
          <w:lang w:val="sr-Latn-BA"/>
        </w:rPr>
        <w:t>из</w:t>
      </w:r>
      <w:r w:rsidR="003A5E8B" w:rsidRPr="00AA2DF1">
        <w:rPr>
          <w:noProof/>
          <w:sz w:val="22"/>
          <w:szCs w:val="22"/>
          <w:lang w:val="sr-Latn-BA"/>
        </w:rPr>
        <w:t xml:space="preserve"> </w:t>
      </w:r>
      <w:r w:rsidRPr="00AA2DF1">
        <w:rPr>
          <w:noProof/>
          <w:sz w:val="22"/>
          <w:szCs w:val="22"/>
          <w:lang w:val="sr-Latn-BA"/>
        </w:rPr>
        <w:t>члана</w:t>
      </w:r>
      <w:r w:rsidR="003A5E8B" w:rsidRPr="00AA2DF1">
        <w:rPr>
          <w:noProof/>
          <w:sz w:val="22"/>
          <w:szCs w:val="22"/>
          <w:lang w:val="sr-Latn-BA"/>
        </w:rPr>
        <w:t xml:space="preserve"> </w:t>
      </w:r>
      <w:r w:rsidR="00BB6817" w:rsidRPr="00AA2DF1">
        <w:rPr>
          <w:noProof/>
          <w:sz w:val="22"/>
          <w:szCs w:val="22"/>
          <w:lang w:val="sr-Latn-BA"/>
        </w:rPr>
        <w:t>7</w:t>
      </w:r>
      <w:r w:rsidR="003A5E8B" w:rsidRPr="00AA2DF1">
        <w:rPr>
          <w:noProof/>
          <w:sz w:val="22"/>
          <w:szCs w:val="22"/>
          <w:lang w:val="sr-Latn-BA"/>
        </w:rPr>
        <w:t xml:space="preserve">. </w:t>
      </w:r>
      <w:r w:rsidRPr="00AA2DF1">
        <w:rPr>
          <w:noProof/>
          <w:sz w:val="22"/>
          <w:szCs w:val="22"/>
          <w:lang w:val="sr-Latn-BA"/>
        </w:rPr>
        <w:t>став</w:t>
      </w:r>
      <w:r w:rsidR="00021D6F" w:rsidRPr="00AA2DF1">
        <w:rPr>
          <w:noProof/>
          <w:sz w:val="22"/>
          <w:szCs w:val="22"/>
          <w:lang w:val="sr-Latn-BA"/>
        </w:rPr>
        <w:t xml:space="preserve"> (1</w:t>
      </w:r>
      <w:r w:rsidR="003A5E8B" w:rsidRPr="00AA2DF1">
        <w:rPr>
          <w:noProof/>
          <w:sz w:val="22"/>
          <w:szCs w:val="22"/>
          <w:lang w:val="sr-Latn-BA"/>
        </w:rPr>
        <w:t xml:space="preserve">) </w:t>
      </w:r>
      <w:r w:rsidRPr="00AA2DF1">
        <w:rPr>
          <w:noProof/>
          <w:sz w:val="22"/>
          <w:szCs w:val="22"/>
          <w:lang w:val="sr-Latn-BA"/>
        </w:rPr>
        <w:t>тачка</w:t>
      </w:r>
      <w:r w:rsidR="003A5E8B" w:rsidRPr="00AA2DF1">
        <w:rPr>
          <w:noProof/>
          <w:sz w:val="22"/>
          <w:szCs w:val="22"/>
          <w:lang w:val="sr-Latn-BA"/>
        </w:rPr>
        <w:t xml:space="preserve"> </w:t>
      </w:r>
      <w:r w:rsidRPr="00AA2DF1">
        <w:rPr>
          <w:noProof/>
          <w:sz w:val="22"/>
          <w:szCs w:val="22"/>
          <w:lang w:val="sr-Latn-BA"/>
        </w:rPr>
        <w:t>б</w:t>
      </w:r>
      <w:r w:rsidR="003A5E8B" w:rsidRPr="00AA2DF1">
        <w:rPr>
          <w:noProof/>
          <w:sz w:val="22"/>
          <w:szCs w:val="22"/>
          <w:lang w:val="sr-Latn-BA"/>
        </w:rPr>
        <w:t xml:space="preserve">) </w:t>
      </w:r>
      <w:r w:rsidRPr="00AA2DF1">
        <w:rPr>
          <w:noProof/>
          <w:sz w:val="22"/>
          <w:szCs w:val="22"/>
          <w:lang w:val="sr-Latn-BA"/>
        </w:rPr>
        <w:t>овог</w:t>
      </w:r>
      <w:r w:rsidR="003A5E8B" w:rsidRPr="00AA2DF1">
        <w:rPr>
          <w:noProof/>
          <w:sz w:val="22"/>
          <w:szCs w:val="22"/>
          <w:lang w:val="sr-Latn-BA"/>
        </w:rPr>
        <w:t xml:space="preserve"> </w:t>
      </w:r>
      <w:r w:rsidRPr="00AA2DF1">
        <w:rPr>
          <w:noProof/>
          <w:sz w:val="22"/>
          <w:szCs w:val="22"/>
          <w:lang w:val="sr-Latn-BA"/>
        </w:rPr>
        <w:t>упутства</w:t>
      </w:r>
      <w:r w:rsidR="003A5E8B" w:rsidRPr="00AA2DF1">
        <w:rPr>
          <w:noProof/>
          <w:sz w:val="22"/>
          <w:szCs w:val="22"/>
          <w:lang w:val="sr-Latn-BA"/>
        </w:rPr>
        <w:t xml:space="preserve">, </w:t>
      </w:r>
      <w:r w:rsidRPr="00AA2DF1">
        <w:rPr>
          <w:noProof/>
          <w:sz w:val="22"/>
          <w:szCs w:val="22"/>
          <w:lang w:val="sr-Latn-BA"/>
        </w:rPr>
        <w:t>преференцијално</w:t>
      </w:r>
      <w:r w:rsidR="003A5E8B" w:rsidRPr="00AA2DF1">
        <w:rPr>
          <w:noProof/>
          <w:sz w:val="22"/>
          <w:szCs w:val="22"/>
          <w:lang w:val="sr-Latn-BA"/>
        </w:rPr>
        <w:t xml:space="preserve"> </w:t>
      </w:r>
      <w:r w:rsidRPr="00AA2DF1">
        <w:rPr>
          <w:noProof/>
          <w:sz w:val="22"/>
          <w:szCs w:val="22"/>
          <w:lang w:val="sr-Latn-BA"/>
        </w:rPr>
        <w:t>поријекло</w:t>
      </w:r>
      <w:r w:rsidR="003A5E8B" w:rsidRPr="00AA2DF1">
        <w:rPr>
          <w:noProof/>
          <w:sz w:val="22"/>
          <w:szCs w:val="22"/>
          <w:lang w:val="sr-Latn-BA"/>
        </w:rPr>
        <w:t xml:space="preserve"> </w:t>
      </w:r>
      <w:r w:rsidRPr="00AA2DF1">
        <w:rPr>
          <w:noProof/>
          <w:sz w:val="22"/>
          <w:szCs w:val="22"/>
          <w:lang w:val="sr-Latn-BA"/>
        </w:rPr>
        <w:t>робе</w:t>
      </w:r>
      <w:r w:rsidR="003A5E8B" w:rsidRPr="00AA2DF1">
        <w:rPr>
          <w:noProof/>
          <w:sz w:val="22"/>
          <w:szCs w:val="22"/>
          <w:lang w:val="sr-Latn-BA"/>
        </w:rPr>
        <w:t xml:space="preserve"> </w:t>
      </w:r>
      <w:r w:rsidRPr="00AA2DF1">
        <w:rPr>
          <w:noProof/>
          <w:sz w:val="22"/>
          <w:szCs w:val="22"/>
          <w:lang w:val="sr-Latn-BA"/>
        </w:rPr>
        <w:t>може</w:t>
      </w:r>
      <w:r w:rsidR="003A5E8B" w:rsidRPr="00AA2DF1">
        <w:rPr>
          <w:noProof/>
          <w:sz w:val="22"/>
          <w:szCs w:val="22"/>
          <w:lang w:val="sr-Latn-BA"/>
        </w:rPr>
        <w:t xml:space="preserve"> </w:t>
      </w:r>
      <w:r w:rsidRPr="00AA2DF1">
        <w:rPr>
          <w:noProof/>
          <w:sz w:val="22"/>
          <w:szCs w:val="22"/>
          <w:lang w:val="sr-Latn-BA"/>
        </w:rPr>
        <w:t>се</w:t>
      </w:r>
      <w:r w:rsidR="003A5E8B" w:rsidRPr="00AA2DF1">
        <w:rPr>
          <w:noProof/>
          <w:sz w:val="22"/>
          <w:szCs w:val="22"/>
          <w:lang w:val="sr-Latn-BA"/>
        </w:rPr>
        <w:t xml:space="preserve"> </w:t>
      </w:r>
      <w:r w:rsidRPr="00AA2DF1">
        <w:rPr>
          <w:noProof/>
          <w:sz w:val="22"/>
          <w:szCs w:val="22"/>
          <w:lang w:val="sr-Latn-BA"/>
        </w:rPr>
        <w:t>доказивати</w:t>
      </w:r>
      <w:r w:rsidR="003A5E8B" w:rsidRPr="00AA2DF1">
        <w:rPr>
          <w:noProof/>
          <w:sz w:val="22"/>
          <w:szCs w:val="22"/>
          <w:lang w:val="sr-Latn-BA"/>
        </w:rPr>
        <w:t xml:space="preserve"> </w:t>
      </w:r>
      <w:r w:rsidRPr="00AA2DF1">
        <w:rPr>
          <w:noProof/>
          <w:sz w:val="22"/>
          <w:szCs w:val="22"/>
          <w:lang w:val="sr-Latn-BA"/>
        </w:rPr>
        <w:t>само</w:t>
      </w:r>
      <w:r w:rsidR="003A5E8B" w:rsidRPr="00AA2DF1">
        <w:rPr>
          <w:noProof/>
          <w:sz w:val="22"/>
          <w:szCs w:val="22"/>
          <w:lang w:val="sr-Latn-BA"/>
        </w:rPr>
        <w:t xml:space="preserve"> </w:t>
      </w:r>
      <w:r w:rsidR="0071350B" w:rsidRPr="00AA2DF1">
        <w:rPr>
          <w:noProof/>
          <w:sz w:val="22"/>
          <w:szCs w:val="22"/>
          <w:lang w:val="sr-Latn-BA"/>
        </w:rPr>
        <w:t>Изјавом о поријеклу</w:t>
      </w:r>
      <w:r w:rsidR="00E778F8" w:rsidRPr="00AA2DF1">
        <w:rPr>
          <w:noProof/>
          <w:sz w:val="22"/>
          <w:szCs w:val="22"/>
          <w:lang w:val="sr-Latn-BA"/>
        </w:rPr>
        <w:t xml:space="preserve"> </w:t>
      </w:r>
      <w:r w:rsidR="002A379A" w:rsidRPr="00AA2DF1">
        <w:rPr>
          <w:noProof/>
          <w:sz w:val="22"/>
          <w:szCs w:val="22"/>
          <w:lang w:val="sr-Latn-BA"/>
        </w:rPr>
        <w:t xml:space="preserve">на фактури </w:t>
      </w:r>
      <w:r w:rsidR="00E778F8" w:rsidRPr="00AA2DF1">
        <w:rPr>
          <w:noProof/>
          <w:sz w:val="22"/>
          <w:szCs w:val="22"/>
          <w:lang w:val="sr-Latn-BA"/>
        </w:rPr>
        <w:t>(наведеној у прописаном тексту)</w:t>
      </w:r>
      <w:r w:rsidR="003A5E8B" w:rsidRPr="00AA2DF1">
        <w:rPr>
          <w:noProof/>
          <w:sz w:val="22"/>
          <w:szCs w:val="22"/>
          <w:lang w:val="sr-Latn-BA"/>
        </w:rPr>
        <w:t xml:space="preserve">, </w:t>
      </w:r>
      <w:r w:rsidRPr="00AA2DF1">
        <w:rPr>
          <w:noProof/>
          <w:sz w:val="22"/>
          <w:szCs w:val="22"/>
          <w:lang w:val="sr-Latn-BA"/>
        </w:rPr>
        <w:t>под</w:t>
      </w:r>
      <w:r w:rsidR="003A5E8B" w:rsidRPr="00AA2DF1">
        <w:rPr>
          <w:noProof/>
          <w:sz w:val="22"/>
          <w:szCs w:val="22"/>
          <w:lang w:val="sr-Latn-BA"/>
        </w:rPr>
        <w:t xml:space="preserve"> </w:t>
      </w:r>
      <w:r w:rsidRPr="00AA2DF1">
        <w:rPr>
          <w:noProof/>
          <w:sz w:val="22"/>
          <w:szCs w:val="22"/>
          <w:lang w:val="sr-Latn-BA"/>
        </w:rPr>
        <w:t>условом</w:t>
      </w:r>
      <w:r w:rsidR="003A5E8B" w:rsidRPr="00AA2DF1">
        <w:rPr>
          <w:noProof/>
          <w:sz w:val="22"/>
          <w:szCs w:val="22"/>
          <w:lang w:val="sr-Latn-BA"/>
        </w:rPr>
        <w:t xml:space="preserve"> </w:t>
      </w:r>
      <w:r w:rsidRPr="00AA2DF1">
        <w:rPr>
          <w:noProof/>
          <w:sz w:val="22"/>
          <w:szCs w:val="22"/>
          <w:lang w:val="sr-Latn-BA"/>
        </w:rPr>
        <w:t>да</w:t>
      </w:r>
      <w:r w:rsidR="003A5E8B" w:rsidRPr="00AA2DF1">
        <w:rPr>
          <w:noProof/>
          <w:sz w:val="22"/>
          <w:szCs w:val="22"/>
          <w:lang w:val="sr-Latn-BA"/>
        </w:rPr>
        <w:t xml:space="preserve"> </w:t>
      </w:r>
      <w:r w:rsidRPr="00AA2DF1">
        <w:rPr>
          <w:noProof/>
          <w:sz w:val="22"/>
          <w:szCs w:val="22"/>
          <w:lang w:val="sr-Latn-BA"/>
        </w:rPr>
        <w:t>вриједност</w:t>
      </w:r>
      <w:r w:rsidR="003A5E8B" w:rsidRPr="00AA2DF1">
        <w:rPr>
          <w:noProof/>
          <w:sz w:val="22"/>
          <w:szCs w:val="22"/>
          <w:lang w:val="sr-Latn-BA"/>
        </w:rPr>
        <w:t xml:space="preserve"> </w:t>
      </w:r>
      <w:r w:rsidR="0071350B" w:rsidRPr="00AA2DF1">
        <w:rPr>
          <w:noProof/>
          <w:sz w:val="22"/>
          <w:szCs w:val="22"/>
          <w:lang w:val="sr-Latn-BA"/>
        </w:rPr>
        <w:t xml:space="preserve">предметне </w:t>
      </w:r>
      <w:r w:rsidRPr="00AA2DF1">
        <w:rPr>
          <w:noProof/>
          <w:sz w:val="22"/>
          <w:szCs w:val="22"/>
          <w:lang w:val="sr-Latn-BA"/>
        </w:rPr>
        <w:t>пошиљке</w:t>
      </w:r>
      <w:r w:rsidR="008134A6" w:rsidRPr="00AA2DF1">
        <w:rPr>
          <w:noProof/>
          <w:sz w:val="22"/>
          <w:szCs w:val="22"/>
          <w:lang w:val="sr-Latn-BA"/>
        </w:rPr>
        <w:t xml:space="preserve"> </w:t>
      </w:r>
      <w:r w:rsidRPr="00AA2DF1">
        <w:rPr>
          <w:noProof/>
          <w:sz w:val="22"/>
          <w:szCs w:val="22"/>
          <w:lang w:val="sr-Latn-BA"/>
        </w:rPr>
        <w:t>није</w:t>
      </w:r>
      <w:r w:rsidR="003A5E8B" w:rsidRPr="00AA2DF1">
        <w:rPr>
          <w:noProof/>
          <w:sz w:val="22"/>
          <w:szCs w:val="22"/>
          <w:lang w:val="sr-Latn-BA"/>
        </w:rPr>
        <w:t xml:space="preserve"> </w:t>
      </w:r>
      <w:r w:rsidRPr="00AA2DF1">
        <w:rPr>
          <w:noProof/>
          <w:sz w:val="22"/>
          <w:szCs w:val="22"/>
          <w:lang w:val="sr-Latn-BA"/>
        </w:rPr>
        <w:t>већа</w:t>
      </w:r>
      <w:r w:rsidR="003A5E8B" w:rsidRPr="00AA2DF1">
        <w:rPr>
          <w:noProof/>
          <w:sz w:val="22"/>
          <w:szCs w:val="22"/>
          <w:lang w:val="sr-Latn-BA"/>
        </w:rPr>
        <w:t xml:space="preserve"> </w:t>
      </w:r>
      <w:r w:rsidRPr="00AA2DF1">
        <w:rPr>
          <w:noProof/>
          <w:sz w:val="22"/>
          <w:szCs w:val="22"/>
          <w:lang w:val="sr-Latn-BA"/>
        </w:rPr>
        <w:t>од</w:t>
      </w:r>
      <w:r w:rsidR="003A5E8B" w:rsidRPr="00AA2DF1">
        <w:rPr>
          <w:noProof/>
          <w:sz w:val="22"/>
          <w:szCs w:val="22"/>
          <w:lang w:val="sr-Latn-BA"/>
        </w:rPr>
        <w:t xml:space="preserve"> 6.000,00 </w:t>
      </w:r>
      <w:r w:rsidRPr="00AA2DF1">
        <w:rPr>
          <w:noProof/>
          <w:sz w:val="22"/>
          <w:szCs w:val="22"/>
          <w:lang w:val="sr-Latn-BA"/>
        </w:rPr>
        <w:t>ЕУР</w:t>
      </w:r>
      <w:r w:rsidR="003A5E8B" w:rsidRPr="00AA2DF1">
        <w:rPr>
          <w:noProof/>
          <w:sz w:val="22"/>
          <w:szCs w:val="22"/>
          <w:lang w:val="sr-Latn-BA"/>
        </w:rPr>
        <w:t>-</w:t>
      </w:r>
      <w:r w:rsidRPr="00AA2DF1">
        <w:rPr>
          <w:noProof/>
          <w:sz w:val="22"/>
          <w:szCs w:val="22"/>
          <w:lang w:val="sr-Latn-BA"/>
        </w:rPr>
        <w:t>а</w:t>
      </w:r>
      <w:r w:rsidR="003A5E8B" w:rsidRPr="00AA2DF1">
        <w:rPr>
          <w:noProof/>
          <w:sz w:val="22"/>
          <w:szCs w:val="22"/>
          <w:lang w:val="sr-Latn-BA"/>
        </w:rPr>
        <w:t xml:space="preserve">, </w:t>
      </w:r>
      <w:r w:rsidRPr="00AA2DF1">
        <w:rPr>
          <w:noProof/>
          <w:sz w:val="22"/>
          <w:szCs w:val="22"/>
          <w:lang w:val="sr-Latn-BA"/>
        </w:rPr>
        <w:t>односно</w:t>
      </w:r>
      <w:r w:rsidR="003A5E8B" w:rsidRPr="00AA2DF1">
        <w:rPr>
          <w:noProof/>
          <w:sz w:val="22"/>
          <w:szCs w:val="22"/>
          <w:lang w:val="sr-Latn-BA"/>
        </w:rPr>
        <w:t xml:space="preserve"> </w:t>
      </w:r>
      <w:r w:rsidRPr="00AA2DF1">
        <w:rPr>
          <w:noProof/>
          <w:sz w:val="22"/>
          <w:szCs w:val="22"/>
          <w:lang w:val="sr-Latn-BA"/>
        </w:rPr>
        <w:t>независно</w:t>
      </w:r>
      <w:r w:rsidR="003A5E8B" w:rsidRPr="00AA2DF1">
        <w:rPr>
          <w:noProof/>
          <w:sz w:val="22"/>
          <w:szCs w:val="22"/>
          <w:lang w:val="sr-Latn-BA"/>
        </w:rPr>
        <w:t xml:space="preserve"> </w:t>
      </w:r>
      <w:r w:rsidRPr="00AA2DF1">
        <w:rPr>
          <w:noProof/>
          <w:sz w:val="22"/>
          <w:szCs w:val="22"/>
          <w:lang w:val="sr-Latn-BA"/>
        </w:rPr>
        <w:t>од</w:t>
      </w:r>
      <w:r w:rsidR="003A5E8B" w:rsidRPr="00AA2DF1">
        <w:rPr>
          <w:noProof/>
          <w:sz w:val="22"/>
          <w:szCs w:val="22"/>
          <w:lang w:val="sr-Latn-BA"/>
        </w:rPr>
        <w:t xml:space="preserve"> </w:t>
      </w:r>
      <w:r w:rsidRPr="00AA2DF1">
        <w:rPr>
          <w:noProof/>
          <w:sz w:val="22"/>
          <w:szCs w:val="22"/>
          <w:lang w:val="sr-Latn-BA"/>
        </w:rPr>
        <w:t>вриједности</w:t>
      </w:r>
      <w:r w:rsidR="003A5E8B" w:rsidRPr="00AA2DF1">
        <w:rPr>
          <w:noProof/>
          <w:sz w:val="22"/>
          <w:szCs w:val="22"/>
          <w:lang w:val="sr-Latn-BA"/>
        </w:rPr>
        <w:t xml:space="preserve"> </w:t>
      </w:r>
      <w:r w:rsidRPr="00AA2DF1">
        <w:rPr>
          <w:noProof/>
          <w:sz w:val="22"/>
          <w:szCs w:val="22"/>
          <w:lang w:val="sr-Latn-BA"/>
        </w:rPr>
        <w:t>пошиљке</w:t>
      </w:r>
      <w:r w:rsidR="00CF35EF" w:rsidRPr="00AA2DF1">
        <w:rPr>
          <w:noProof/>
          <w:sz w:val="22"/>
          <w:szCs w:val="22"/>
          <w:lang w:val="sr-Latn-BA"/>
        </w:rPr>
        <w:t xml:space="preserve"> </w:t>
      </w:r>
      <w:r w:rsidR="005908CF" w:rsidRPr="00AA2DF1">
        <w:rPr>
          <w:noProof/>
          <w:sz w:val="22"/>
          <w:szCs w:val="22"/>
          <w:lang w:val="sr-Latn-BA"/>
        </w:rPr>
        <w:t>И</w:t>
      </w:r>
      <w:r w:rsidRPr="00AA2DF1">
        <w:rPr>
          <w:noProof/>
          <w:sz w:val="22"/>
          <w:szCs w:val="22"/>
          <w:lang w:val="sr-Latn-BA"/>
        </w:rPr>
        <w:t>зјавом</w:t>
      </w:r>
      <w:r w:rsidR="00273737" w:rsidRPr="00AA2DF1">
        <w:rPr>
          <w:noProof/>
          <w:sz w:val="22"/>
          <w:szCs w:val="22"/>
          <w:lang w:val="sr-Latn-BA"/>
        </w:rPr>
        <w:t xml:space="preserve"> </w:t>
      </w:r>
      <w:r w:rsidR="002A379A" w:rsidRPr="00AA2DF1">
        <w:rPr>
          <w:noProof/>
          <w:sz w:val="22"/>
          <w:szCs w:val="22"/>
          <w:lang w:val="sr-Latn-BA"/>
        </w:rPr>
        <w:t xml:space="preserve">о поријеклу </w:t>
      </w:r>
      <w:r w:rsidRPr="00AA2DF1">
        <w:rPr>
          <w:noProof/>
          <w:sz w:val="22"/>
          <w:szCs w:val="22"/>
          <w:lang w:val="sr-Latn-BA"/>
        </w:rPr>
        <w:t>на</w:t>
      </w:r>
      <w:r w:rsidR="00273737" w:rsidRPr="00AA2DF1">
        <w:rPr>
          <w:noProof/>
          <w:sz w:val="22"/>
          <w:szCs w:val="22"/>
          <w:lang w:val="sr-Latn-BA"/>
        </w:rPr>
        <w:t xml:space="preserve"> </w:t>
      </w:r>
      <w:r w:rsidRPr="00AA2DF1">
        <w:rPr>
          <w:noProof/>
          <w:sz w:val="22"/>
          <w:szCs w:val="22"/>
          <w:lang w:val="sr-Latn-BA"/>
        </w:rPr>
        <w:t>фактури</w:t>
      </w:r>
      <w:r w:rsidR="00273737" w:rsidRPr="00AA2DF1">
        <w:rPr>
          <w:noProof/>
          <w:sz w:val="22"/>
          <w:szCs w:val="22"/>
          <w:lang w:val="sr-Latn-BA"/>
        </w:rPr>
        <w:t xml:space="preserve"> </w:t>
      </w:r>
      <w:r w:rsidR="00B83881" w:rsidRPr="00AA2DF1">
        <w:rPr>
          <w:noProof/>
          <w:sz w:val="22"/>
          <w:szCs w:val="22"/>
          <w:lang w:val="sr-Latn-BA"/>
        </w:rPr>
        <w:t>''</w:t>
      </w:r>
      <w:r w:rsidR="0071350B" w:rsidRPr="00AA2DF1">
        <w:rPr>
          <w:noProof/>
          <w:sz w:val="22"/>
          <w:szCs w:val="22"/>
          <w:lang w:val="sr-Latn-BA"/>
        </w:rPr>
        <w:t>овлашћ</w:t>
      </w:r>
      <w:r w:rsidRPr="00AA2DF1">
        <w:rPr>
          <w:noProof/>
          <w:sz w:val="22"/>
          <w:szCs w:val="22"/>
          <w:lang w:val="sr-Latn-BA"/>
        </w:rPr>
        <w:t>еног</w:t>
      </w:r>
      <w:r w:rsidR="00273737" w:rsidRPr="00AA2DF1">
        <w:rPr>
          <w:noProof/>
          <w:sz w:val="22"/>
          <w:szCs w:val="22"/>
          <w:lang w:val="sr-Latn-BA"/>
        </w:rPr>
        <w:t xml:space="preserve"> </w:t>
      </w:r>
      <w:r w:rsidRPr="00AA2DF1">
        <w:rPr>
          <w:noProof/>
          <w:sz w:val="22"/>
          <w:szCs w:val="22"/>
          <w:lang w:val="sr-Latn-BA"/>
        </w:rPr>
        <w:t>извозника</w:t>
      </w:r>
      <w:r w:rsidR="00B83881" w:rsidRPr="00AA2DF1">
        <w:rPr>
          <w:noProof/>
          <w:sz w:val="22"/>
          <w:szCs w:val="22"/>
          <w:lang w:val="sr-Latn-BA"/>
        </w:rPr>
        <w:t>''</w:t>
      </w:r>
      <w:r w:rsidR="00CF35EF" w:rsidRPr="00AA2DF1">
        <w:rPr>
          <w:noProof/>
          <w:sz w:val="22"/>
          <w:szCs w:val="22"/>
          <w:lang w:val="sr-Latn-BA"/>
        </w:rPr>
        <w:t xml:space="preserve"> </w:t>
      </w:r>
      <w:r w:rsidRPr="00AA2DF1">
        <w:rPr>
          <w:noProof/>
          <w:sz w:val="22"/>
          <w:szCs w:val="22"/>
          <w:lang w:val="sr-Latn-BA"/>
        </w:rPr>
        <w:t>земље</w:t>
      </w:r>
      <w:r w:rsidR="00273737" w:rsidRPr="00AA2DF1">
        <w:rPr>
          <w:noProof/>
          <w:sz w:val="22"/>
          <w:szCs w:val="22"/>
          <w:lang w:val="sr-Latn-BA"/>
        </w:rPr>
        <w:t xml:space="preserve"> </w:t>
      </w:r>
      <w:r w:rsidRPr="00AA2DF1">
        <w:rPr>
          <w:noProof/>
          <w:sz w:val="22"/>
          <w:szCs w:val="22"/>
          <w:lang w:val="sr-Latn-BA"/>
        </w:rPr>
        <w:t>извознице</w:t>
      </w:r>
      <w:r w:rsidR="00F5375F" w:rsidRPr="00AA2DF1">
        <w:rPr>
          <w:noProof/>
          <w:sz w:val="22"/>
          <w:szCs w:val="22"/>
          <w:lang w:val="sr-Latn-BA"/>
        </w:rPr>
        <w:t xml:space="preserve"> </w:t>
      </w:r>
      <w:r w:rsidRPr="00AA2DF1">
        <w:rPr>
          <w:noProof/>
          <w:sz w:val="22"/>
          <w:szCs w:val="22"/>
          <w:lang w:val="sr-Latn-BA"/>
        </w:rPr>
        <w:t>као</w:t>
      </w:r>
      <w:r w:rsidR="00E21952" w:rsidRPr="00AA2DF1">
        <w:rPr>
          <w:noProof/>
          <w:sz w:val="22"/>
          <w:szCs w:val="22"/>
          <w:lang w:val="sr-Latn-BA"/>
        </w:rPr>
        <w:t xml:space="preserve"> </w:t>
      </w:r>
      <w:r w:rsidRPr="00AA2DF1">
        <w:rPr>
          <w:noProof/>
          <w:sz w:val="22"/>
          <w:szCs w:val="22"/>
          <w:lang w:val="sr-Latn-BA"/>
        </w:rPr>
        <w:t>уговорне</w:t>
      </w:r>
      <w:r w:rsidR="00E21952" w:rsidRPr="00AA2DF1">
        <w:rPr>
          <w:noProof/>
          <w:sz w:val="22"/>
          <w:szCs w:val="22"/>
          <w:lang w:val="sr-Latn-BA"/>
        </w:rPr>
        <w:t xml:space="preserve"> </w:t>
      </w:r>
      <w:r w:rsidRPr="00AA2DF1">
        <w:rPr>
          <w:noProof/>
          <w:sz w:val="22"/>
          <w:szCs w:val="22"/>
          <w:lang w:val="sr-Latn-BA"/>
        </w:rPr>
        <w:t>стране</w:t>
      </w:r>
      <w:r w:rsidR="00E21952" w:rsidRPr="00AA2DF1">
        <w:rPr>
          <w:noProof/>
          <w:sz w:val="22"/>
          <w:szCs w:val="22"/>
          <w:lang w:val="sr-Latn-BA"/>
        </w:rPr>
        <w:t xml:space="preserve"> </w:t>
      </w:r>
      <w:r w:rsidRPr="00AA2DF1">
        <w:rPr>
          <w:noProof/>
          <w:sz w:val="22"/>
          <w:szCs w:val="22"/>
          <w:lang w:val="sr-Latn-BA"/>
        </w:rPr>
        <w:t>у</w:t>
      </w:r>
      <w:r w:rsidR="00E21952" w:rsidRPr="00AA2DF1">
        <w:rPr>
          <w:noProof/>
          <w:sz w:val="22"/>
          <w:szCs w:val="22"/>
          <w:lang w:val="sr-Latn-BA"/>
        </w:rPr>
        <w:t xml:space="preserve"> </w:t>
      </w:r>
      <w:r w:rsidR="005908CF" w:rsidRPr="00AA2DF1">
        <w:rPr>
          <w:noProof/>
          <w:sz w:val="22"/>
          <w:szCs w:val="22"/>
          <w:lang w:val="sr-Latn-BA"/>
        </w:rPr>
        <w:t xml:space="preserve">предметној </w:t>
      </w:r>
      <w:r w:rsidRPr="00AA2DF1">
        <w:rPr>
          <w:noProof/>
          <w:sz w:val="22"/>
          <w:szCs w:val="22"/>
          <w:lang w:val="sr-Latn-BA"/>
        </w:rPr>
        <w:t>преференцијалној</w:t>
      </w:r>
      <w:r w:rsidR="00E21952" w:rsidRPr="00AA2DF1">
        <w:rPr>
          <w:noProof/>
          <w:sz w:val="22"/>
          <w:szCs w:val="22"/>
          <w:lang w:val="sr-Latn-BA"/>
        </w:rPr>
        <w:t xml:space="preserve"> </w:t>
      </w:r>
      <w:r w:rsidRPr="00AA2DF1">
        <w:rPr>
          <w:noProof/>
          <w:sz w:val="22"/>
          <w:szCs w:val="22"/>
          <w:lang w:val="sr-Latn-BA"/>
        </w:rPr>
        <w:t>трговини</w:t>
      </w:r>
      <w:r w:rsidR="00E21952" w:rsidRPr="00AA2DF1">
        <w:rPr>
          <w:noProof/>
          <w:sz w:val="22"/>
          <w:szCs w:val="22"/>
          <w:lang w:val="sr-Latn-BA"/>
        </w:rPr>
        <w:t>.</w:t>
      </w:r>
      <w:r w:rsidR="00273737" w:rsidRPr="00AA2DF1">
        <w:rPr>
          <w:noProof/>
          <w:sz w:val="22"/>
          <w:szCs w:val="22"/>
          <w:lang w:val="sr-Latn-BA"/>
        </w:rPr>
        <w:t xml:space="preserve">  </w:t>
      </w:r>
    </w:p>
    <w:p w:rsidR="003A5E8B" w:rsidRPr="00AA2DF1" w:rsidRDefault="003A5E8B" w:rsidP="00FE3119">
      <w:pPr>
        <w:pStyle w:val="NoSpacing"/>
        <w:jc w:val="both"/>
        <w:rPr>
          <w:noProof/>
          <w:sz w:val="22"/>
          <w:szCs w:val="22"/>
          <w:lang w:val="sr-Latn-BA"/>
        </w:rPr>
      </w:pPr>
    </w:p>
    <w:p w:rsidR="002A379A" w:rsidRPr="00AA2DF1" w:rsidRDefault="002A379A" w:rsidP="0071350B">
      <w:pPr>
        <w:pStyle w:val="NoSpacing"/>
        <w:jc w:val="center"/>
        <w:rPr>
          <w:b/>
          <w:bCs/>
          <w:noProof/>
          <w:sz w:val="22"/>
          <w:szCs w:val="22"/>
          <w:lang w:val="sr-Latn-BA"/>
        </w:rPr>
      </w:pPr>
    </w:p>
    <w:p w:rsidR="00E83C95" w:rsidRPr="00AA2DF1" w:rsidRDefault="002449D2" w:rsidP="0071350B">
      <w:pPr>
        <w:pStyle w:val="NoSpacing"/>
        <w:jc w:val="center"/>
        <w:rPr>
          <w:b/>
          <w:bCs/>
          <w:noProof/>
          <w:sz w:val="22"/>
          <w:szCs w:val="22"/>
          <w:lang w:val="sr-Latn-BA"/>
        </w:rPr>
      </w:pPr>
      <w:r w:rsidRPr="00AA2DF1">
        <w:rPr>
          <w:b/>
          <w:bCs/>
          <w:noProof/>
          <w:sz w:val="22"/>
          <w:szCs w:val="22"/>
          <w:lang w:val="sr-Latn-BA"/>
        </w:rPr>
        <w:t>Члан</w:t>
      </w:r>
      <w:r w:rsidR="00E83C95" w:rsidRPr="00AA2DF1">
        <w:rPr>
          <w:b/>
          <w:bCs/>
          <w:noProof/>
          <w:sz w:val="22"/>
          <w:szCs w:val="22"/>
          <w:lang w:val="sr-Latn-BA"/>
        </w:rPr>
        <w:t xml:space="preserve"> </w:t>
      </w:r>
      <w:r w:rsidR="00ED6BA7" w:rsidRPr="00AA2DF1">
        <w:rPr>
          <w:b/>
          <w:bCs/>
          <w:noProof/>
          <w:sz w:val="22"/>
          <w:szCs w:val="22"/>
          <w:lang w:val="sr-Latn-BA"/>
        </w:rPr>
        <w:t>2</w:t>
      </w:r>
      <w:r w:rsidR="009D7D72" w:rsidRPr="00AA2DF1">
        <w:rPr>
          <w:b/>
          <w:bCs/>
          <w:noProof/>
          <w:sz w:val="22"/>
          <w:szCs w:val="22"/>
          <w:lang w:val="sr-Latn-BA"/>
        </w:rPr>
        <w:t>6</w:t>
      </w:r>
      <w:r w:rsidR="00E83C95" w:rsidRPr="00AA2DF1">
        <w:rPr>
          <w:b/>
          <w:bCs/>
          <w:noProof/>
          <w:sz w:val="22"/>
          <w:szCs w:val="22"/>
          <w:lang w:val="sr-Latn-BA"/>
        </w:rPr>
        <w:t>.</w:t>
      </w:r>
    </w:p>
    <w:p w:rsidR="00CE3839" w:rsidRPr="00AA2DF1" w:rsidRDefault="00E83C95" w:rsidP="0071350B">
      <w:pPr>
        <w:pStyle w:val="NoSpacing"/>
        <w:jc w:val="center"/>
        <w:rPr>
          <w:bCs/>
          <w:noProof/>
          <w:sz w:val="22"/>
          <w:szCs w:val="22"/>
          <w:lang w:val="sr-Latn-BA"/>
        </w:rPr>
      </w:pPr>
      <w:r w:rsidRPr="00AA2DF1">
        <w:rPr>
          <w:noProof/>
          <w:sz w:val="22"/>
          <w:szCs w:val="22"/>
          <w:lang w:val="sr-Latn-BA"/>
        </w:rPr>
        <w:t>(</w:t>
      </w:r>
      <w:r w:rsidR="002449D2" w:rsidRPr="00AA2DF1">
        <w:rPr>
          <w:noProof/>
          <w:sz w:val="22"/>
          <w:szCs w:val="22"/>
          <w:lang w:val="sr-Latn-BA"/>
        </w:rPr>
        <w:t>Електронски</w:t>
      </w:r>
      <w:r w:rsidRPr="00AA2DF1">
        <w:rPr>
          <w:noProof/>
          <w:sz w:val="22"/>
          <w:szCs w:val="22"/>
          <w:lang w:val="sr-Latn-BA"/>
        </w:rPr>
        <w:t xml:space="preserve"> </w:t>
      </w:r>
      <w:r w:rsidR="002449D2" w:rsidRPr="00AA2DF1">
        <w:rPr>
          <w:noProof/>
          <w:sz w:val="22"/>
          <w:szCs w:val="22"/>
          <w:lang w:val="sr-Latn-BA"/>
        </w:rPr>
        <w:t>контролник</w:t>
      </w:r>
      <w:r w:rsidR="00CE3839" w:rsidRPr="00AA2DF1">
        <w:rPr>
          <w:bCs/>
          <w:noProof/>
          <w:sz w:val="22"/>
          <w:szCs w:val="22"/>
          <w:lang w:val="sr-Latn-BA"/>
        </w:rPr>
        <w:t xml:space="preserve"> </w:t>
      </w:r>
      <w:r w:rsidR="002449D2" w:rsidRPr="00AA2DF1">
        <w:rPr>
          <w:bCs/>
          <w:noProof/>
          <w:sz w:val="22"/>
          <w:szCs w:val="22"/>
          <w:lang w:val="sr-Latn-BA"/>
        </w:rPr>
        <w:t>за</w:t>
      </w:r>
    </w:p>
    <w:p w:rsidR="00E83C95" w:rsidRPr="00AA2DF1" w:rsidRDefault="002449D2" w:rsidP="0071350B">
      <w:pPr>
        <w:pStyle w:val="NoSpacing"/>
        <w:jc w:val="center"/>
        <w:rPr>
          <w:noProof/>
          <w:sz w:val="22"/>
          <w:szCs w:val="22"/>
          <w:lang w:val="sr-Latn-BA"/>
        </w:rPr>
      </w:pPr>
      <w:r w:rsidRPr="00AA2DF1">
        <w:rPr>
          <w:noProof/>
          <w:sz w:val="22"/>
          <w:szCs w:val="22"/>
          <w:lang w:val="sr-Latn-BA"/>
        </w:rPr>
        <w:t>поједностављени</w:t>
      </w:r>
      <w:r w:rsidR="00CE3839" w:rsidRPr="00AA2DF1">
        <w:rPr>
          <w:noProof/>
          <w:sz w:val="22"/>
          <w:szCs w:val="22"/>
          <w:lang w:val="sr-Latn-BA"/>
        </w:rPr>
        <w:t xml:space="preserve"> </w:t>
      </w:r>
      <w:r w:rsidRPr="00AA2DF1">
        <w:rPr>
          <w:noProof/>
          <w:sz w:val="22"/>
          <w:szCs w:val="22"/>
          <w:lang w:val="sr-Latn-BA"/>
        </w:rPr>
        <w:t>поступак</w:t>
      </w:r>
      <w:r w:rsidR="00CE3839" w:rsidRPr="00AA2DF1">
        <w:rPr>
          <w:noProof/>
          <w:sz w:val="22"/>
          <w:szCs w:val="22"/>
          <w:lang w:val="sr-Latn-BA"/>
        </w:rPr>
        <w:t xml:space="preserve"> </w:t>
      </w:r>
      <w:r w:rsidRPr="00AA2DF1">
        <w:rPr>
          <w:noProof/>
          <w:sz w:val="22"/>
          <w:szCs w:val="22"/>
          <w:lang w:val="sr-Latn-BA"/>
        </w:rPr>
        <w:t>по</w:t>
      </w:r>
      <w:r w:rsidR="00CE3839" w:rsidRPr="00AA2DF1">
        <w:rPr>
          <w:noProof/>
          <w:sz w:val="22"/>
          <w:szCs w:val="22"/>
          <w:lang w:val="sr-Latn-BA"/>
        </w:rPr>
        <w:t xml:space="preserve"> </w:t>
      </w:r>
      <w:r w:rsidRPr="00AA2DF1">
        <w:rPr>
          <w:noProof/>
          <w:sz w:val="22"/>
          <w:szCs w:val="22"/>
          <w:lang w:val="sr-Latn-BA"/>
        </w:rPr>
        <w:t>фактури</w:t>
      </w:r>
      <w:r w:rsidR="00E83C95" w:rsidRPr="00AA2DF1">
        <w:rPr>
          <w:noProof/>
          <w:sz w:val="22"/>
          <w:szCs w:val="22"/>
          <w:lang w:val="sr-Latn-BA"/>
        </w:rPr>
        <w:t>)</w:t>
      </w:r>
    </w:p>
    <w:p w:rsidR="00E83C95" w:rsidRPr="00AA2DF1" w:rsidRDefault="00E83C95" w:rsidP="00EB6ED8">
      <w:pPr>
        <w:pStyle w:val="NoSpacing"/>
        <w:jc w:val="both"/>
        <w:rPr>
          <w:noProof/>
          <w:sz w:val="22"/>
          <w:szCs w:val="22"/>
          <w:lang w:val="sr-Latn-BA"/>
        </w:rPr>
      </w:pPr>
    </w:p>
    <w:p w:rsidR="00433BDB" w:rsidRPr="00AA2DF1" w:rsidRDefault="00EB6ED8" w:rsidP="00387BFE">
      <w:pPr>
        <w:pStyle w:val="NoSpacing"/>
        <w:numPr>
          <w:ilvl w:val="0"/>
          <w:numId w:val="47"/>
        </w:numPr>
        <w:tabs>
          <w:tab w:val="left" w:pos="426"/>
        </w:tabs>
        <w:ind w:left="426" w:hanging="426"/>
        <w:jc w:val="both"/>
        <w:rPr>
          <w:noProof/>
          <w:sz w:val="22"/>
          <w:szCs w:val="22"/>
          <w:lang w:val="sr-Latn-BA"/>
        </w:rPr>
      </w:pPr>
      <w:r w:rsidRPr="00AA2DF1">
        <w:rPr>
          <w:noProof/>
          <w:sz w:val="22"/>
          <w:szCs w:val="22"/>
          <w:lang w:val="sr-Latn-BA"/>
        </w:rPr>
        <w:t>Гранична ц</w:t>
      </w:r>
      <w:r w:rsidR="002449D2" w:rsidRPr="00AA2DF1">
        <w:rPr>
          <w:noProof/>
          <w:sz w:val="22"/>
          <w:szCs w:val="22"/>
          <w:lang w:val="sr-Latn-BA"/>
        </w:rPr>
        <w:t>аринск</w:t>
      </w:r>
      <w:r w:rsidR="009D7D72" w:rsidRPr="00AA2DF1">
        <w:rPr>
          <w:noProof/>
          <w:sz w:val="22"/>
          <w:szCs w:val="22"/>
          <w:lang w:val="sr-Latn-BA"/>
        </w:rPr>
        <w:t>а</w:t>
      </w:r>
      <w:r w:rsidR="00E83C95" w:rsidRPr="00AA2DF1">
        <w:rPr>
          <w:noProof/>
          <w:sz w:val="22"/>
          <w:szCs w:val="22"/>
          <w:lang w:val="sr-Latn-BA"/>
        </w:rPr>
        <w:t xml:space="preserve"> </w:t>
      </w:r>
      <w:r w:rsidR="009D7D72" w:rsidRPr="00AA2DF1">
        <w:rPr>
          <w:noProof/>
          <w:sz w:val="22"/>
          <w:szCs w:val="22"/>
          <w:lang w:val="sr-Latn-BA"/>
        </w:rPr>
        <w:t>канцерарија</w:t>
      </w:r>
      <w:r w:rsidR="0090680C" w:rsidRPr="00AA2DF1">
        <w:rPr>
          <w:noProof/>
          <w:sz w:val="22"/>
          <w:szCs w:val="22"/>
          <w:lang w:val="sr-Latn-BA"/>
        </w:rPr>
        <w:t xml:space="preserve"> </w:t>
      </w:r>
      <w:r w:rsidR="002449D2" w:rsidRPr="00AA2DF1">
        <w:rPr>
          <w:noProof/>
          <w:sz w:val="22"/>
          <w:szCs w:val="22"/>
          <w:lang w:val="sr-Latn-BA"/>
        </w:rPr>
        <w:t>води</w:t>
      </w:r>
      <w:r w:rsidR="00273737" w:rsidRPr="00AA2DF1">
        <w:rPr>
          <w:noProof/>
          <w:sz w:val="22"/>
          <w:szCs w:val="22"/>
          <w:lang w:val="sr-Latn-BA"/>
        </w:rPr>
        <w:t xml:space="preserve"> </w:t>
      </w:r>
      <w:r w:rsidR="002449D2" w:rsidRPr="00AA2DF1">
        <w:rPr>
          <w:noProof/>
          <w:sz w:val="22"/>
          <w:szCs w:val="22"/>
          <w:lang w:val="sr-Latn-BA"/>
        </w:rPr>
        <w:t>електронски</w:t>
      </w:r>
      <w:r w:rsidR="00580714" w:rsidRPr="00AA2DF1">
        <w:rPr>
          <w:noProof/>
          <w:sz w:val="22"/>
          <w:szCs w:val="22"/>
          <w:lang w:val="sr-Latn-BA"/>
        </w:rPr>
        <w:t xml:space="preserve"> </w:t>
      </w:r>
      <w:r w:rsidR="002449D2" w:rsidRPr="00AA2DF1">
        <w:rPr>
          <w:noProof/>
          <w:sz w:val="22"/>
          <w:szCs w:val="22"/>
          <w:lang w:val="sr-Latn-BA"/>
        </w:rPr>
        <w:t>Контролник</w:t>
      </w:r>
      <w:r w:rsidR="00433BDB" w:rsidRPr="00AA2DF1">
        <w:rPr>
          <w:noProof/>
          <w:sz w:val="22"/>
          <w:szCs w:val="22"/>
          <w:lang w:val="sr-Latn-BA"/>
        </w:rPr>
        <w:t xml:space="preserve"> </w:t>
      </w:r>
      <w:r w:rsidR="002449D2" w:rsidRPr="00AA2DF1">
        <w:rPr>
          <w:noProof/>
          <w:sz w:val="22"/>
          <w:szCs w:val="22"/>
          <w:lang w:val="sr-Latn-BA"/>
        </w:rPr>
        <w:t>за</w:t>
      </w:r>
      <w:r w:rsidR="00433BDB" w:rsidRPr="00AA2DF1">
        <w:rPr>
          <w:noProof/>
          <w:sz w:val="22"/>
          <w:szCs w:val="22"/>
          <w:lang w:val="sr-Latn-BA"/>
        </w:rPr>
        <w:t xml:space="preserve"> </w:t>
      </w:r>
      <w:r w:rsidR="002449D2" w:rsidRPr="00AA2DF1">
        <w:rPr>
          <w:noProof/>
          <w:sz w:val="22"/>
          <w:szCs w:val="22"/>
          <w:lang w:val="sr-Latn-BA"/>
        </w:rPr>
        <w:t>поједностављени</w:t>
      </w:r>
      <w:r w:rsidR="00433BDB" w:rsidRPr="00AA2DF1">
        <w:rPr>
          <w:noProof/>
          <w:sz w:val="22"/>
          <w:szCs w:val="22"/>
          <w:lang w:val="sr-Latn-BA"/>
        </w:rPr>
        <w:t xml:space="preserve"> </w:t>
      </w:r>
      <w:r w:rsidR="002449D2" w:rsidRPr="00AA2DF1">
        <w:rPr>
          <w:noProof/>
          <w:sz w:val="22"/>
          <w:szCs w:val="22"/>
          <w:lang w:val="sr-Latn-BA"/>
        </w:rPr>
        <w:t>поступак</w:t>
      </w:r>
      <w:r w:rsidR="00EF7AF3" w:rsidRPr="00AA2DF1">
        <w:rPr>
          <w:noProof/>
          <w:sz w:val="22"/>
          <w:szCs w:val="22"/>
          <w:lang w:val="sr-Latn-BA"/>
        </w:rPr>
        <w:t xml:space="preserve"> </w:t>
      </w:r>
      <w:r w:rsidR="002449D2" w:rsidRPr="00AA2DF1">
        <w:rPr>
          <w:noProof/>
          <w:sz w:val="22"/>
          <w:szCs w:val="22"/>
          <w:lang w:val="sr-Latn-BA"/>
        </w:rPr>
        <w:t>по</w:t>
      </w:r>
      <w:r w:rsidR="00EF7AF3" w:rsidRPr="00AA2DF1">
        <w:rPr>
          <w:noProof/>
          <w:sz w:val="22"/>
          <w:szCs w:val="22"/>
          <w:lang w:val="sr-Latn-BA"/>
        </w:rPr>
        <w:t xml:space="preserve"> </w:t>
      </w:r>
      <w:r w:rsidR="002449D2" w:rsidRPr="00AA2DF1">
        <w:rPr>
          <w:noProof/>
          <w:sz w:val="22"/>
          <w:szCs w:val="22"/>
          <w:lang w:val="sr-Latn-BA"/>
        </w:rPr>
        <w:t>фактури</w:t>
      </w:r>
      <w:r w:rsidR="00EF7AF3" w:rsidRPr="00AA2DF1">
        <w:rPr>
          <w:noProof/>
          <w:sz w:val="22"/>
          <w:szCs w:val="22"/>
          <w:lang w:val="sr-Latn-BA"/>
        </w:rPr>
        <w:t xml:space="preserve"> (</w:t>
      </w:r>
      <w:r w:rsidR="002449D2" w:rsidRPr="00AA2DF1">
        <w:rPr>
          <w:noProof/>
          <w:sz w:val="22"/>
          <w:szCs w:val="22"/>
          <w:lang w:val="sr-Latn-BA"/>
        </w:rPr>
        <w:t>у</w:t>
      </w:r>
      <w:r w:rsidR="00EF7AF3" w:rsidRPr="00AA2DF1">
        <w:rPr>
          <w:noProof/>
          <w:sz w:val="22"/>
          <w:szCs w:val="22"/>
          <w:lang w:val="sr-Latn-BA"/>
        </w:rPr>
        <w:t xml:space="preserve"> </w:t>
      </w:r>
      <w:r w:rsidR="002449D2" w:rsidRPr="00AA2DF1">
        <w:rPr>
          <w:noProof/>
          <w:sz w:val="22"/>
          <w:szCs w:val="22"/>
          <w:lang w:val="sr-Latn-BA"/>
        </w:rPr>
        <w:t>даљем</w:t>
      </w:r>
      <w:r w:rsidR="00EF7AF3" w:rsidRPr="00AA2DF1">
        <w:rPr>
          <w:noProof/>
          <w:sz w:val="22"/>
          <w:szCs w:val="22"/>
          <w:lang w:val="sr-Latn-BA"/>
        </w:rPr>
        <w:t xml:space="preserve"> </w:t>
      </w:r>
      <w:r w:rsidR="002449D2" w:rsidRPr="00AA2DF1">
        <w:rPr>
          <w:noProof/>
          <w:sz w:val="22"/>
          <w:szCs w:val="22"/>
          <w:lang w:val="sr-Latn-BA"/>
        </w:rPr>
        <w:t>тексту</w:t>
      </w:r>
      <w:r w:rsidR="00EF7AF3" w:rsidRPr="00AA2DF1">
        <w:rPr>
          <w:noProof/>
          <w:sz w:val="22"/>
          <w:szCs w:val="22"/>
          <w:lang w:val="sr-Latn-BA"/>
        </w:rPr>
        <w:t xml:space="preserve">: </w:t>
      </w:r>
      <w:r w:rsidRPr="00AA2DF1">
        <w:rPr>
          <w:noProof/>
          <w:sz w:val="22"/>
          <w:szCs w:val="22"/>
          <w:lang w:val="sr-Latn-BA"/>
        </w:rPr>
        <w:t>К</w:t>
      </w:r>
      <w:r w:rsidR="002449D2" w:rsidRPr="00AA2DF1">
        <w:rPr>
          <w:noProof/>
          <w:sz w:val="22"/>
          <w:szCs w:val="22"/>
          <w:lang w:val="sr-Latn-BA"/>
        </w:rPr>
        <w:t>онтролник</w:t>
      </w:r>
      <w:r w:rsidR="00433BDB" w:rsidRPr="00AA2DF1">
        <w:rPr>
          <w:noProof/>
          <w:sz w:val="22"/>
          <w:szCs w:val="22"/>
          <w:lang w:val="sr-Latn-BA"/>
        </w:rPr>
        <w:t xml:space="preserve"> </w:t>
      </w:r>
      <w:r w:rsidR="002449D2" w:rsidRPr="00AA2DF1">
        <w:rPr>
          <w:noProof/>
          <w:sz w:val="22"/>
          <w:szCs w:val="22"/>
          <w:lang w:val="sr-Latn-BA"/>
        </w:rPr>
        <w:t>КФ</w:t>
      </w:r>
      <w:r w:rsidR="00433BDB" w:rsidRPr="00AA2DF1">
        <w:rPr>
          <w:noProof/>
          <w:sz w:val="22"/>
          <w:szCs w:val="22"/>
          <w:lang w:val="sr-Latn-BA"/>
        </w:rPr>
        <w:t xml:space="preserve">), </w:t>
      </w:r>
      <w:r w:rsidR="002449D2" w:rsidRPr="00AA2DF1">
        <w:rPr>
          <w:noProof/>
          <w:sz w:val="22"/>
          <w:szCs w:val="22"/>
          <w:lang w:val="sr-Latn-BA"/>
        </w:rPr>
        <w:t>у</w:t>
      </w:r>
      <w:r w:rsidR="00433BDB" w:rsidRPr="00AA2DF1">
        <w:rPr>
          <w:noProof/>
          <w:sz w:val="22"/>
          <w:szCs w:val="22"/>
          <w:lang w:val="sr-Latn-BA"/>
        </w:rPr>
        <w:t xml:space="preserve"> </w:t>
      </w:r>
      <w:r w:rsidR="002449D2" w:rsidRPr="00AA2DF1">
        <w:rPr>
          <w:noProof/>
          <w:sz w:val="22"/>
          <w:szCs w:val="22"/>
          <w:lang w:val="sr-Latn-BA"/>
        </w:rPr>
        <w:t>којем</w:t>
      </w:r>
      <w:r w:rsidR="00433BDB" w:rsidRPr="00AA2DF1">
        <w:rPr>
          <w:noProof/>
          <w:sz w:val="22"/>
          <w:szCs w:val="22"/>
          <w:lang w:val="sr-Latn-BA"/>
        </w:rPr>
        <w:t xml:space="preserve"> </w:t>
      </w:r>
      <w:r w:rsidR="002449D2" w:rsidRPr="00AA2DF1">
        <w:rPr>
          <w:noProof/>
          <w:sz w:val="22"/>
          <w:szCs w:val="22"/>
          <w:lang w:val="sr-Latn-BA"/>
        </w:rPr>
        <w:t>евидентира</w:t>
      </w:r>
      <w:r w:rsidR="00433BDB" w:rsidRPr="00AA2DF1">
        <w:rPr>
          <w:noProof/>
          <w:sz w:val="22"/>
          <w:szCs w:val="22"/>
          <w:lang w:val="sr-Latn-BA"/>
        </w:rPr>
        <w:t xml:space="preserve"> </w:t>
      </w:r>
      <w:r w:rsidR="002449D2" w:rsidRPr="00AA2DF1">
        <w:rPr>
          <w:noProof/>
          <w:sz w:val="22"/>
          <w:szCs w:val="22"/>
          <w:lang w:val="sr-Latn-BA"/>
        </w:rPr>
        <w:t>прихваћену</w:t>
      </w:r>
      <w:r w:rsidR="00433BDB" w:rsidRPr="00AA2DF1">
        <w:rPr>
          <w:noProof/>
          <w:sz w:val="22"/>
          <w:szCs w:val="22"/>
          <w:lang w:val="sr-Latn-BA"/>
        </w:rPr>
        <w:t xml:space="preserve"> </w:t>
      </w:r>
      <w:r w:rsidR="002449D2" w:rsidRPr="00AA2DF1">
        <w:rPr>
          <w:noProof/>
          <w:sz w:val="22"/>
          <w:szCs w:val="22"/>
          <w:lang w:val="sr-Latn-BA"/>
        </w:rPr>
        <w:t>фактуру</w:t>
      </w:r>
      <w:r w:rsidR="00B345B7" w:rsidRPr="00AA2DF1">
        <w:rPr>
          <w:noProof/>
          <w:sz w:val="22"/>
          <w:szCs w:val="22"/>
          <w:lang w:val="sr-Latn-BA"/>
        </w:rPr>
        <w:t xml:space="preserve"> </w:t>
      </w:r>
      <w:r w:rsidR="002449D2" w:rsidRPr="00AA2DF1">
        <w:rPr>
          <w:noProof/>
          <w:sz w:val="22"/>
          <w:szCs w:val="22"/>
          <w:lang w:val="sr-Latn-BA"/>
        </w:rPr>
        <w:t>као</w:t>
      </w:r>
      <w:r w:rsidR="00B345B7" w:rsidRPr="00AA2DF1">
        <w:rPr>
          <w:noProof/>
          <w:sz w:val="22"/>
          <w:szCs w:val="22"/>
          <w:lang w:val="sr-Latn-BA"/>
        </w:rPr>
        <w:t xml:space="preserve"> </w:t>
      </w:r>
      <w:r w:rsidR="002449D2" w:rsidRPr="00AA2DF1">
        <w:rPr>
          <w:noProof/>
          <w:sz w:val="22"/>
          <w:szCs w:val="22"/>
          <w:lang w:val="sr-Latn-BA"/>
        </w:rPr>
        <w:t>поједноставље</w:t>
      </w:r>
      <w:r w:rsidRPr="00AA2DF1">
        <w:rPr>
          <w:noProof/>
          <w:sz w:val="22"/>
          <w:szCs w:val="22"/>
          <w:lang w:val="sr-Latn-BA"/>
        </w:rPr>
        <w:t>ну</w:t>
      </w:r>
      <w:r w:rsidR="00B345B7" w:rsidRPr="00AA2DF1">
        <w:rPr>
          <w:noProof/>
          <w:sz w:val="22"/>
          <w:szCs w:val="22"/>
          <w:lang w:val="sr-Latn-BA"/>
        </w:rPr>
        <w:t xml:space="preserve"> </w:t>
      </w:r>
      <w:r w:rsidR="002449D2" w:rsidRPr="00AA2DF1">
        <w:rPr>
          <w:noProof/>
          <w:sz w:val="22"/>
          <w:szCs w:val="22"/>
          <w:lang w:val="sr-Latn-BA"/>
        </w:rPr>
        <w:t>царинск</w:t>
      </w:r>
      <w:r w:rsidRPr="00AA2DF1">
        <w:rPr>
          <w:noProof/>
          <w:sz w:val="22"/>
          <w:szCs w:val="22"/>
          <w:lang w:val="sr-Latn-BA"/>
        </w:rPr>
        <w:t>у</w:t>
      </w:r>
      <w:r w:rsidR="009D7D72" w:rsidRPr="00AA2DF1">
        <w:rPr>
          <w:noProof/>
          <w:sz w:val="22"/>
          <w:szCs w:val="22"/>
          <w:lang w:val="sr-Latn-BA"/>
        </w:rPr>
        <w:t xml:space="preserve"> декларациј</w:t>
      </w:r>
      <w:r w:rsidRPr="00AA2DF1">
        <w:rPr>
          <w:noProof/>
          <w:sz w:val="22"/>
          <w:szCs w:val="22"/>
          <w:lang w:val="sr-Latn-BA"/>
        </w:rPr>
        <w:t>у</w:t>
      </w:r>
      <w:r w:rsidR="00433BDB" w:rsidRPr="00AA2DF1">
        <w:rPr>
          <w:noProof/>
          <w:sz w:val="22"/>
          <w:szCs w:val="22"/>
          <w:lang w:val="sr-Latn-BA"/>
        </w:rPr>
        <w:t xml:space="preserve">. </w:t>
      </w:r>
    </w:p>
    <w:p w:rsidR="00433BDB" w:rsidRPr="00AA2DF1" w:rsidRDefault="00433BDB" w:rsidP="00EB6ED8">
      <w:pPr>
        <w:pStyle w:val="NoSpacing"/>
        <w:tabs>
          <w:tab w:val="left" w:pos="426"/>
        </w:tabs>
        <w:ind w:left="426" w:hanging="426"/>
        <w:jc w:val="both"/>
        <w:rPr>
          <w:noProof/>
          <w:sz w:val="22"/>
          <w:szCs w:val="22"/>
          <w:lang w:val="sr-Latn-BA"/>
        </w:rPr>
      </w:pPr>
    </w:p>
    <w:p w:rsidR="003C5942" w:rsidRPr="00AA2DF1" w:rsidRDefault="002449D2" w:rsidP="00387BFE">
      <w:pPr>
        <w:pStyle w:val="NoSpacing"/>
        <w:numPr>
          <w:ilvl w:val="0"/>
          <w:numId w:val="47"/>
        </w:numPr>
        <w:tabs>
          <w:tab w:val="left" w:pos="426"/>
        </w:tabs>
        <w:ind w:left="426" w:hanging="426"/>
        <w:jc w:val="both"/>
        <w:rPr>
          <w:noProof/>
          <w:sz w:val="22"/>
          <w:szCs w:val="22"/>
          <w:lang w:val="sr-Latn-BA"/>
        </w:rPr>
      </w:pPr>
      <w:r w:rsidRPr="00AA2DF1">
        <w:rPr>
          <w:noProof/>
          <w:sz w:val="22"/>
          <w:szCs w:val="22"/>
          <w:lang w:val="sr-Latn-BA"/>
        </w:rPr>
        <w:t>У</w:t>
      </w:r>
      <w:r w:rsidR="003618ED" w:rsidRPr="00AA2DF1">
        <w:rPr>
          <w:noProof/>
          <w:sz w:val="22"/>
          <w:szCs w:val="22"/>
          <w:lang w:val="sr-Latn-BA"/>
        </w:rPr>
        <w:t xml:space="preserve"> </w:t>
      </w:r>
      <w:r w:rsidRPr="00AA2DF1">
        <w:rPr>
          <w:noProof/>
          <w:sz w:val="22"/>
          <w:szCs w:val="22"/>
          <w:lang w:val="sr-Latn-BA"/>
        </w:rPr>
        <w:t>први</w:t>
      </w:r>
      <w:r w:rsidR="00AD77D1" w:rsidRPr="00AA2DF1">
        <w:rPr>
          <w:noProof/>
          <w:sz w:val="22"/>
          <w:szCs w:val="22"/>
          <w:lang w:val="sr-Latn-BA"/>
        </w:rPr>
        <w:t xml:space="preserve"> </w:t>
      </w:r>
      <w:r w:rsidRPr="00AA2DF1">
        <w:rPr>
          <w:noProof/>
          <w:sz w:val="22"/>
          <w:szCs w:val="22"/>
          <w:lang w:val="sr-Latn-BA"/>
        </w:rPr>
        <w:t>дио</w:t>
      </w:r>
      <w:r w:rsidR="00AD77D1" w:rsidRPr="00AA2DF1">
        <w:rPr>
          <w:noProof/>
          <w:sz w:val="22"/>
          <w:szCs w:val="22"/>
          <w:lang w:val="sr-Latn-BA"/>
        </w:rPr>
        <w:t xml:space="preserve"> </w:t>
      </w:r>
      <w:r w:rsidR="00EB6ED8" w:rsidRPr="00AA2DF1">
        <w:rPr>
          <w:noProof/>
          <w:sz w:val="22"/>
          <w:szCs w:val="22"/>
          <w:lang w:val="sr-Latn-BA"/>
        </w:rPr>
        <w:t>К</w:t>
      </w:r>
      <w:r w:rsidRPr="00AA2DF1">
        <w:rPr>
          <w:noProof/>
          <w:sz w:val="22"/>
          <w:szCs w:val="22"/>
          <w:lang w:val="sr-Latn-BA"/>
        </w:rPr>
        <w:t>онтролника</w:t>
      </w:r>
      <w:r w:rsidR="00B345B7" w:rsidRPr="00AA2DF1">
        <w:rPr>
          <w:noProof/>
          <w:sz w:val="22"/>
          <w:szCs w:val="22"/>
          <w:lang w:val="sr-Latn-BA"/>
        </w:rPr>
        <w:t xml:space="preserve"> </w:t>
      </w:r>
      <w:r w:rsidRPr="00AA2DF1">
        <w:rPr>
          <w:noProof/>
          <w:sz w:val="22"/>
          <w:szCs w:val="22"/>
          <w:lang w:val="sr-Latn-BA"/>
        </w:rPr>
        <w:t>КФ</w:t>
      </w:r>
      <w:r w:rsidR="003618ED" w:rsidRPr="00AA2DF1">
        <w:rPr>
          <w:noProof/>
          <w:sz w:val="22"/>
          <w:szCs w:val="22"/>
          <w:lang w:val="sr-Latn-BA"/>
        </w:rPr>
        <w:t xml:space="preserve">, </w:t>
      </w:r>
      <w:r w:rsidRPr="00AA2DF1">
        <w:rPr>
          <w:noProof/>
          <w:sz w:val="22"/>
          <w:szCs w:val="22"/>
          <w:lang w:val="sr-Latn-BA"/>
        </w:rPr>
        <w:t>након</w:t>
      </w:r>
      <w:r w:rsidR="009A6153" w:rsidRPr="00AA2DF1">
        <w:rPr>
          <w:noProof/>
          <w:sz w:val="22"/>
          <w:szCs w:val="22"/>
          <w:lang w:val="sr-Latn-BA"/>
        </w:rPr>
        <w:t xml:space="preserve"> </w:t>
      </w:r>
      <w:r w:rsidR="00A44292" w:rsidRPr="00AA2DF1">
        <w:rPr>
          <w:noProof/>
          <w:sz w:val="22"/>
          <w:szCs w:val="22"/>
          <w:lang w:val="sr-Latn-BA"/>
        </w:rPr>
        <w:t>уписивања</w:t>
      </w:r>
      <w:r w:rsidR="00A31C79" w:rsidRPr="00AA2DF1">
        <w:rPr>
          <w:noProof/>
          <w:sz w:val="22"/>
          <w:szCs w:val="22"/>
          <w:lang w:val="sr-Latn-BA"/>
        </w:rPr>
        <w:t xml:space="preserve"> </w:t>
      </w:r>
      <w:r w:rsidRPr="00AA2DF1">
        <w:rPr>
          <w:noProof/>
          <w:sz w:val="22"/>
          <w:szCs w:val="22"/>
          <w:lang w:val="sr-Latn-BA"/>
        </w:rPr>
        <w:t>броја</w:t>
      </w:r>
      <w:r w:rsidR="00A31C79" w:rsidRPr="00AA2DF1">
        <w:rPr>
          <w:noProof/>
          <w:sz w:val="22"/>
          <w:szCs w:val="22"/>
          <w:lang w:val="sr-Latn-BA"/>
        </w:rPr>
        <w:t xml:space="preserve"> </w:t>
      </w:r>
      <w:r w:rsidRPr="00AA2DF1">
        <w:rPr>
          <w:noProof/>
          <w:sz w:val="22"/>
          <w:szCs w:val="22"/>
          <w:lang w:val="sr-Latn-BA"/>
        </w:rPr>
        <w:t>и</w:t>
      </w:r>
      <w:r w:rsidR="00A31C79" w:rsidRPr="00AA2DF1">
        <w:rPr>
          <w:noProof/>
          <w:sz w:val="22"/>
          <w:szCs w:val="22"/>
          <w:lang w:val="sr-Latn-BA"/>
        </w:rPr>
        <w:t xml:space="preserve"> </w:t>
      </w:r>
      <w:r w:rsidRPr="00AA2DF1">
        <w:rPr>
          <w:noProof/>
          <w:sz w:val="22"/>
          <w:szCs w:val="22"/>
          <w:lang w:val="sr-Latn-BA"/>
        </w:rPr>
        <w:t>датума</w:t>
      </w:r>
      <w:r w:rsidR="009A6153" w:rsidRPr="00AA2DF1">
        <w:rPr>
          <w:noProof/>
          <w:sz w:val="22"/>
          <w:szCs w:val="22"/>
          <w:lang w:val="sr-Latn-BA"/>
        </w:rPr>
        <w:t xml:space="preserve"> </w:t>
      </w:r>
      <w:r w:rsidRPr="00AA2DF1">
        <w:rPr>
          <w:noProof/>
          <w:sz w:val="22"/>
          <w:szCs w:val="22"/>
          <w:lang w:val="sr-Latn-BA"/>
        </w:rPr>
        <w:t>основног</w:t>
      </w:r>
      <w:r w:rsidR="00A31C79" w:rsidRPr="00AA2DF1">
        <w:rPr>
          <w:noProof/>
          <w:sz w:val="22"/>
          <w:szCs w:val="22"/>
          <w:lang w:val="sr-Latn-BA"/>
        </w:rPr>
        <w:t xml:space="preserve"> </w:t>
      </w:r>
      <w:r w:rsidRPr="00AA2DF1">
        <w:rPr>
          <w:noProof/>
          <w:sz w:val="22"/>
          <w:szCs w:val="22"/>
          <w:lang w:val="sr-Latn-BA"/>
        </w:rPr>
        <w:t>одобрења</w:t>
      </w:r>
      <w:r w:rsidR="00A31C79" w:rsidRPr="00AA2DF1">
        <w:rPr>
          <w:noProof/>
          <w:sz w:val="22"/>
          <w:szCs w:val="22"/>
          <w:lang w:val="sr-Latn-BA"/>
        </w:rPr>
        <w:t xml:space="preserve"> </w:t>
      </w:r>
      <w:r w:rsidRPr="00AA2DF1">
        <w:rPr>
          <w:noProof/>
          <w:sz w:val="22"/>
          <w:szCs w:val="22"/>
          <w:lang w:val="sr-Latn-BA"/>
        </w:rPr>
        <w:t>за</w:t>
      </w:r>
      <w:r w:rsidR="00A31C79" w:rsidRPr="00AA2DF1">
        <w:rPr>
          <w:noProof/>
          <w:sz w:val="22"/>
          <w:szCs w:val="22"/>
          <w:lang w:val="sr-Latn-BA"/>
        </w:rPr>
        <w:t xml:space="preserve"> </w:t>
      </w:r>
      <w:r w:rsidR="00EB6ED8" w:rsidRPr="00AA2DF1">
        <w:rPr>
          <w:noProof/>
          <w:sz w:val="22"/>
          <w:szCs w:val="22"/>
          <w:lang w:val="sr-Latn-BA"/>
        </w:rPr>
        <w:t xml:space="preserve">предметни </w:t>
      </w:r>
      <w:r w:rsidRPr="00AA2DF1">
        <w:rPr>
          <w:noProof/>
          <w:sz w:val="22"/>
          <w:szCs w:val="22"/>
          <w:lang w:val="sr-Latn-BA"/>
        </w:rPr>
        <w:t>поједностављени</w:t>
      </w:r>
      <w:r w:rsidR="00A31C79" w:rsidRPr="00AA2DF1">
        <w:rPr>
          <w:noProof/>
          <w:sz w:val="22"/>
          <w:szCs w:val="22"/>
          <w:lang w:val="sr-Latn-BA"/>
        </w:rPr>
        <w:t xml:space="preserve"> </w:t>
      </w:r>
      <w:r w:rsidRPr="00AA2DF1">
        <w:rPr>
          <w:noProof/>
          <w:sz w:val="22"/>
          <w:szCs w:val="22"/>
          <w:lang w:val="sr-Latn-BA"/>
        </w:rPr>
        <w:t>поступак</w:t>
      </w:r>
      <w:r w:rsidR="00A31C79" w:rsidRPr="00AA2DF1">
        <w:rPr>
          <w:noProof/>
          <w:sz w:val="22"/>
          <w:szCs w:val="22"/>
          <w:lang w:val="sr-Latn-BA"/>
        </w:rPr>
        <w:t xml:space="preserve"> </w:t>
      </w:r>
      <w:r w:rsidRPr="00AA2DF1">
        <w:rPr>
          <w:noProof/>
          <w:sz w:val="22"/>
          <w:szCs w:val="22"/>
          <w:lang w:val="sr-Latn-BA"/>
        </w:rPr>
        <w:t>по</w:t>
      </w:r>
      <w:r w:rsidR="00EB6ED8" w:rsidRPr="00AA2DF1">
        <w:rPr>
          <w:noProof/>
          <w:sz w:val="22"/>
          <w:szCs w:val="22"/>
          <w:lang w:val="sr-Latn-BA"/>
        </w:rPr>
        <w:t xml:space="preserve"> </w:t>
      </w:r>
      <w:r w:rsidRPr="00AA2DF1">
        <w:rPr>
          <w:noProof/>
          <w:sz w:val="22"/>
          <w:szCs w:val="22"/>
          <w:lang w:val="sr-Latn-BA"/>
        </w:rPr>
        <w:t>фактури</w:t>
      </w:r>
      <w:r w:rsidR="009A6153" w:rsidRPr="00AA2DF1">
        <w:rPr>
          <w:noProof/>
          <w:sz w:val="22"/>
          <w:szCs w:val="22"/>
          <w:lang w:val="sr-Latn-BA"/>
        </w:rPr>
        <w:t xml:space="preserve">, </w:t>
      </w:r>
      <w:r w:rsidRPr="00AA2DF1">
        <w:rPr>
          <w:noProof/>
          <w:sz w:val="22"/>
          <w:szCs w:val="22"/>
          <w:lang w:val="sr-Latn-BA"/>
        </w:rPr>
        <w:t>аутоматски</w:t>
      </w:r>
      <w:r w:rsidR="003618ED" w:rsidRPr="00AA2DF1">
        <w:rPr>
          <w:noProof/>
          <w:sz w:val="22"/>
          <w:szCs w:val="22"/>
          <w:lang w:val="sr-Latn-BA"/>
        </w:rPr>
        <w:t xml:space="preserve"> </w:t>
      </w:r>
      <w:r w:rsidRPr="00AA2DF1">
        <w:rPr>
          <w:noProof/>
          <w:sz w:val="22"/>
          <w:szCs w:val="22"/>
          <w:lang w:val="sr-Latn-BA"/>
        </w:rPr>
        <w:t>се</w:t>
      </w:r>
      <w:r w:rsidR="003C5942" w:rsidRPr="00AA2DF1">
        <w:rPr>
          <w:noProof/>
          <w:sz w:val="22"/>
          <w:szCs w:val="22"/>
          <w:lang w:val="sr-Latn-BA"/>
        </w:rPr>
        <w:t>,</w:t>
      </w:r>
      <w:r w:rsidR="003618ED" w:rsidRPr="00AA2DF1">
        <w:rPr>
          <w:noProof/>
          <w:sz w:val="22"/>
          <w:szCs w:val="22"/>
          <w:lang w:val="sr-Latn-BA"/>
        </w:rPr>
        <w:t xml:space="preserve"> </w:t>
      </w:r>
      <w:r w:rsidRPr="00AA2DF1">
        <w:rPr>
          <w:noProof/>
          <w:sz w:val="22"/>
          <w:szCs w:val="22"/>
          <w:lang w:val="sr-Latn-BA"/>
        </w:rPr>
        <w:t>из</w:t>
      </w:r>
      <w:r w:rsidR="003618ED" w:rsidRPr="00AA2DF1">
        <w:rPr>
          <w:noProof/>
          <w:sz w:val="22"/>
          <w:szCs w:val="22"/>
          <w:lang w:val="sr-Latn-BA"/>
        </w:rPr>
        <w:t xml:space="preserve"> </w:t>
      </w:r>
      <w:r w:rsidRPr="00AA2DF1">
        <w:rPr>
          <w:noProof/>
          <w:sz w:val="22"/>
          <w:szCs w:val="22"/>
          <w:lang w:val="sr-Latn-BA"/>
        </w:rPr>
        <w:t>електронске</w:t>
      </w:r>
      <w:r w:rsidR="003618ED" w:rsidRPr="00AA2DF1">
        <w:rPr>
          <w:noProof/>
          <w:sz w:val="22"/>
          <w:szCs w:val="22"/>
          <w:lang w:val="sr-Latn-BA"/>
        </w:rPr>
        <w:t xml:space="preserve"> </w:t>
      </w:r>
      <w:r w:rsidRPr="00AA2DF1">
        <w:rPr>
          <w:noProof/>
          <w:sz w:val="22"/>
          <w:szCs w:val="22"/>
          <w:lang w:val="sr-Latn-BA"/>
        </w:rPr>
        <w:t>евиденције</w:t>
      </w:r>
      <w:r w:rsidR="003618ED" w:rsidRPr="00AA2DF1">
        <w:rPr>
          <w:noProof/>
          <w:sz w:val="22"/>
          <w:szCs w:val="22"/>
          <w:lang w:val="sr-Latn-BA"/>
        </w:rPr>
        <w:t xml:space="preserve"> </w:t>
      </w:r>
      <w:r w:rsidRPr="00AA2DF1">
        <w:rPr>
          <w:noProof/>
          <w:sz w:val="22"/>
          <w:szCs w:val="22"/>
          <w:lang w:val="sr-Latn-BA"/>
        </w:rPr>
        <w:t>о</w:t>
      </w:r>
      <w:r w:rsidR="003618ED" w:rsidRPr="00AA2DF1">
        <w:rPr>
          <w:noProof/>
          <w:sz w:val="22"/>
          <w:szCs w:val="22"/>
          <w:lang w:val="sr-Latn-BA"/>
        </w:rPr>
        <w:t xml:space="preserve"> </w:t>
      </w:r>
      <w:r w:rsidRPr="00AA2DF1">
        <w:rPr>
          <w:noProof/>
          <w:sz w:val="22"/>
          <w:szCs w:val="22"/>
          <w:lang w:val="sr-Latn-BA"/>
        </w:rPr>
        <w:t>издатим</w:t>
      </w:r>
      <w:r w:rsidR="003618ED" w:rsidRPr="00AA2DF1">
        <w:rPr>
          <w:noProof/>
          <w:sz w:val="22"/>
          <w:szCs w:val="22"/>
          <w:lang w:val="sr-Latn-BA"/>
        </w:rPr>
        <w:t xml:space="preserve"> </w:t>
      </w:r>
      <w:r w:rsidRPr="00AA2DF1">
        <w:rPr>
          <w:noProof/>
          <w:sz w:val="22"/>
          <w:szCs w:val="22"/>
          <w:lang w:val="sr-Latn-BA"/>
        </w:rPr>
        <w:t>одобрењима</w:t>
      </w:r>
      <w:r w:rsidR="003618ED" w:rsidRPr="00AA2DF1">
        <w:rPr>
          <w:noProof/>
          <w:sz w:val="22"/>
          <w:szCs w:val="22"/>
          <w:lang w:val="sr-Latn-BA"/>
        </w:rPr>
        <w:t xml:space="preserve"> </w:t>
      </w:r>
      <w:r w:rsidRPr="00AA2DF1">
        <w:rPr>
          <w:noProof/>
          <w:sz w:val="22"/>
          <w:szCs w:val="22"/>
          <w:lang w:val="sr-Latn-BA"/>
        </w:rPr>
        <w:t>из</w:t>
      </w:r>
      <w:r w:rsidR="003618ED" w:rsidRPr="00AA2DF1">
        <w:rPr>
          <w:noProof/>
          <w:sz w:val="22"/>
          <w:szCs w:val="22"/>
          <w:lang w:val="sr-Latn-BA"/>
        </w:rPr>
        <w:t xml:space="preserve"> </w:t>
      </w:r>
      <w:r w:rsidRPr="00AA2DF1">
        <w:rPr>
          <w:noProof/>
          <w:sz w:val="22"/>
          <w:szCs w:val="22"/>
          <w:lang w:val="sr-Latn-BA"/>
        </w:rPr>
        <w:t>члана</w:t>
      </w:r>
      <w:r w:rsidR="003618ED" w:rsidRPr="00AA2DF1">
        <w:rPr>
          <w:noProof/>
          <w:sz w:val="22"/>
          <w:szCs w:val="22"/>
          <w:lang w:val="sr-Latn-BA"/>
        </w:rPr>
        <w:t xml:space="preserve"> </w:t>
      </w:r>
      <w:r w:rsidR="00BB6817" w:rsidRPr="00AA2DF1">
        <w:rPr>
          <w:noProof/>
          <w:sz w:val="22"/>
          <w:szCs w:val="22"/>
          <w:lang w:val="sr-Latn-BA"/>
        </w:rPr>
        <w:t>20</w:t>
      </w:r>
      <w:r w:rsidR="003618ED" w:rsidRPr="00AA2DF1">
        <w:rPr>
          <w:noProof/>
          <w:sz w:val="22"/>
          <w:szCs w:val="22"/>
          <w:lang w:val="sr-Latn-BA"/>
        </w:rPr>
        <w:t xml:space="preserve">. </w:t>
      </w:r>
      <w:r w:rsidRPr="00AA2DF1">
        <w:rPr>
          <w:noProof/>
          <w:sz w:val="22"/>
          <w:szCs w:val="22"/>
          <w:lang w:val="sr-Latn-BA"/>
        </w:rPr>
        <w:t>овог</w:t>
      </w:r>
      <w:r w:rsidR="003618ED" w:rsidRPr="00AA2DF1">
        <w:rPr>
          <w:noProof/>
          <w:sz w:val="22"/>
          <w:szCs w:val="22"/>
          <w:lang w:val="sr-Latn-BA"/>
        </w:rPr>
        <w:t xml:space="preserve"> </w:t>
      </w:r>
      <w:r w:rsidRPr="00AA2DF1">
        <w:rPr>
          <w:noProof/>
          <w:sz w:val="22"/>
          <w:szCs w:val="22"/>
          <w:lang w:val="sr-Latn-BA"/>
        </w:rPr>
        <w:t>упутства</w:t>
      </w:r>
      <w:r w:rsidR="003C5942" w:rsidRPr="00AA2DF1">
        <w:rPr>
          <w:noProof/>
          <w:sz w:val="22"/>
          <w:szCs w:val="22"/>
          <w:lang w:val="sr-Latn-BA"/>
        </w:rPr>
        <w:t>,</w:t>
      </w:r>
      <w:r w:rsidR="003618ED" w:rsidRPr="00AA2DF1">
        <w:rPr>
          <w:noProof/>
          <w:sz w:val="22"/>
          <w:szCs w:val="22"/>
          <w:lang w:val="sr-Latn-BA"/>
        </w:rPr>
        <w:t xml:space="preserve"> </w:t>
      </w:r>
      <w:r w:rsidRPr="00AA2DF1">
        <w:rPr>
          <w:noProof/>
          <w:sz w:val="22"/>
          <w:szCs w:val="22"/>
          <w:lang w:val="sr-Latn-BA"/>
        </w:rPr>
        <w:t>преузимају</w:t>
      </w:r>
      <w:r w:rsidR="003618ED" w:rsidRPr="00AA2DF1">
        <w:rPr>
          <w:noProof/>
          <w:sz w:val="22"/>
          <w:szCs w:val="22"/>
          <w:lang w:val="sr-Latn-BA"/>
        </w:rPr>
        <w:t xml:space="preserve"> </w:t>
      </w:r>
      <w:r w:rsidRPr="00AA2DF1">
        <w:rPr>
          <w:noProof/>
          <w:sz w:val="22"/>
          <w:szCs w:val="22"/>
          <w:lang w:val="sr-Latn-BA"/>
        </w:rPr>
        <w:t>следећи</w:t>
      </w:r>
      <w:r w:rsidR="003618ED" w:rsidRPr="00AA2DF1">
        <w:rPr>
          <w:noProof/>
          <w:sz w:val="22"/>
          <w:szCs w:val="22"/>
          <w:lang w:val="sr-Latn-BA"/>
        </w:rPr>
        <w:t xml:space="preserve"> </w:t>
      </w:r>
      <w:r w:rsidRPr="00AA2DF1">
        <w:rPr>
          <w:noProof/>
          <w:sz w:val="22"/>
          <w:szCs w:val="22"/>
          <w:lang w:val="sr-Latn-BA"/>
        </w:rPr>
        <w:t>подаци</w:t>
      </w:r>
      <w:r w:rsidR="003618ED" w:rsidRPr="00AA2DF1">
        <w:rPr>
          <w:noProof/>
          <w:sz w:val="22"/>
          <w:szCs w:val="22"/>
          <w:lang w:val="sr-Latn-BA"/>
        </w:rPr>
        <w:t xml:space="preserve">: </w:t>
      </w:r>
    </w:p>
    <w:p w:rsidR="003C5942" w:rsidRPr="00AA2DF1" w:rsidRDefault="002449D2" w:rsidP="00387BFE">
      <w:pPr>
        <w:pStyle w:val="NoSpacing"/>
        <w:numPr>
          <w:ilvl w:val="0"/>
          <w:numId w:val="48"/>
        </w:numPr>
        <w:tabs>
          <w:tab w:val="left" w:pos="851"/>
        </w:tabs>
        <w:ind w:left="851" w:hanging="425"/>
        <w:jc w:val="both"/>
        <w:rPr>
          <w:noProof/>
          <w:sz w:val="22"/>
          <w:szCs w:val="22"/>
          <w:lang w:val="sr-Latn-BA"/>
        </w:rPr>
      </w:pPr>
      <w:r w:rsidRPr="00AA2DF1">
        <w:rPr>
          <w:noProof/>
          <w:sz w:val="22"/>
          <w:szCs w:val="22"/>
          <w:lang w:val="sr-Latn-BA"/>
        </w:rPr>
        <w:t>врста</w:t>
      </w:r>
      <w:r w:rsidR="007B279D" w:rsidRPr="00AA2DF1">
        <w:rPr>
          <w:noProof/>
          <w:sz w:val="22"/>
          <w:szCs w:val="22"/>
          <w:lang w:val="sr-Latn-BA"/>
        </w:rPr>
        <w:t xml:space="preserve"> </w:t>
      </w:r>
      <w:r w:rsidRPr="00AA2DF1">
        <w:rPr>
          <w:noProof/>
          <w:sz w:val="22"/>
          <w:szCs w:val="22"/>
          <w:lang w:val="sr-Latn-BA"/>
        </w:rPr>
        <w:t>одобрења</w:t>
      </w:r>
      <w:r w:rsidR="007B279D" w:rsidRPr="00AA2DF1">
        <w:rPr>
          <w:noProof/>
          <w:sz w:val="22"/>
          <w:szCs w:val="22"/>
          <w:lang w:val="sr-Latn-BA"/>
        </w:rPr>
        <w:t xml:space="preserve"> (</w:t>
      </w:r>
      <w:r w:rsidR="00E300DA" w:rsidRPr="00AA2DF1">
        <w:rPr>
          <w:noProof/>
          <w:sz w:val="22"/>
          <w:szCs w:val="22"/>
          <w:lang w:val="sr-Latn-BA"/>
        </w:rPr>
        <w:t xml:space="preserve">FOI или FOU), </w:t>
      </w:r>
      <w:r w:rsidRPr="00AA2DF1">
        <w:rPr>
          <w:noProof/>
          <w:sz w:val="22"/>
          <w:szCs w:val="22"/>
          <w:lang w:val="sr-Latn-BA"/>
        </w:rPr>
        <w:t>завис</w:t>
      </w:r>
      <w:r w:rsidR="00E300DA" w:rsidRPr="00AA2DF1">
        <w:rPr>
          <w:noProof/>
          <w:sz w:val="22"/>
          <w:szCs w:val="22"/>
          <w:lang w:val="sr-Latn-BA"/>
        </w:rPr>
        <w:t>но</w:t>
      </w:r>
      <w:r w:rsidR="00A31C79" w:rsidRPr="00AA2DF1">
        <w:rPr>
          <w:noProof/>
          <w:sz w:val="22"/>
          <w:szCs w:val="22"/>
          <w:lang w:val="sr-Latn-BA"/>
        </w:rPr>
        <w:t xml:space="preserve"> </w:t>
      </w:r>
      <w:r w:rsidRPr="00AA2DF1">
        <w:rPr>
          <w:noProof/>
          <w:sz w:val="22"/>
          <w:szCs w:val="22"/>
          <w:lang w:val="sr-Latn-BA"/>
        </w:rPr>
        <w:t>на</w:t>
      </w:r>
      <w:r w:rsidR="00A31C79" w:rsidRPr="00AA2DF1">
        <w:rPr>
          <w:noProof/>
          <w:sz w:val="22"/>
          <w:szCs w:val="22"/>
          <w:lang w:val="sr-Latn-BA"/>
        </w:rPr>
        <w:t xml:space="preserve"> </w:t>
      </w:r>
      <w:r w:rsidRPr="00AA2DF1">
        <w:rPr>
          <w:noProof/>
          <w:sz w:val="22"/>
          <w:szCs w:val="22"/>
          <w:lang w:val="sr-Latn-BA"/>
        </w:rPr>
        <w:t>који</w:t>
      </w:r>
      <w:r w:rsidR="00A31C79" w:rsidRPr="00AA2DF1">
        <w:rPr>
          <w:noProof/>
          <w:sz w:val="22"/>
          <w:szCs w:val="22"/>
          <w:lang w:val="sr-Latn-BA"/>
        </w:rPr>
        <w:t xml:space="preserve"> </w:t>
      </w:r>
      <w:r w:rsidRPr="00AA2DF1">
        <w:rPr>
          <w:noProof/>
          <w:sz w:val="22"/>
          <w:szCs w:val="22"/>
          <w:lang w:val="sr-Latn-BA"/>
        </w:rPr>
        <w:t>царински</w:t>
      </w:r>
      <w:r w:rsidR="00A31C79" w:rsidRPr="00AA2DF1">
        <w:rPr>
          <w:noProof/>
          <w:sz w:val="22"/>
          <w:szCs w:val="22"/>
          <w:lang w:val="sr-Latn-BA"/>
        </w:rPr>
        <w:t xml:space="preserve"> </w:t>
      </w:r>
      <w:r w:rsidRPr="00AA2DF1">
        <w:rPr>
          <w:noProof/>
          <w:sz w:val="22"/>
          <w:szCs w:val="22"/>
          <w:lang w:val="sr-Latn-BA"/>
        </w:rPr>
        <w:t>поступак</w:t>
      </w:r>
      <w:r w:rsidR="00A31C79" w:rsidRPr="00AA2DF1">
        <w:rPr>
          <w:noProof/>
          <w:sz w:val="22"/>
          <w:szCs w:val="22"/>
          <w:lang w:val="sr-Latn-BA"/>
        </w:rPr>
        <w:t xml:space="preserve"> </w:t>
      </w:r>
      <w:r w:rsidRPr="00AA2DF1">
        <w:rPr>
          <w:noProof/>
          <w:sz w:val="22"/>
          <w:szCs w:val="22"/>
          <w:lang w:val="sr-Latn-BA"/>
        </w:rPr>
        <w:t>се</w:t>
      </w:r>
      <w:r w:rsidR="00A31C79" w:rsidRPr="00AA2DF1">
        <w:rPr>
          <w:noProof/>
          <w:sz w:val="22"/>
          <w:szCs w:val="22"/>
          <w:lang w:val="sr-Latn-BA"/>
        </w:rPr>
        <w:t xml:space="preserve"> </w:t>
      </w:r>
      <w:r w:rsidRPr="00AA2DF1">
        <w:rPr>
          <w:noProof/>
          <w:sz w:val="22"/>
          <w:szCs w:val="22"/>
          <w:lang w:val="sr-Latn-BA"/>
        </w:rPr>
        <w:t>односи</w:t>
      </w:r>
      <w:r w:rsidR="00A31C79" w:rsidRPr="00AA2DF1">
        <w:rPr>
          <w:noProof/>
          <w:sz w:val="22"/>
          <w:szCs w:val="22"/>
          <w:lang w:val="sr-Latn-BA"/>
        </w:rPr>
        <w:t xml:space="preserve"> </w:t>
      </w:r>
      <w:r w:rsidRPr="00AA2DF1">
        <w:rPr>
          <w:noProof/>
          <w:sz w:val="22"/>
          <w:szCs w:val="22"/>
          <w:lang w:val="sr-Latn-BA"/>
        </w:rPr>
        <w:t>одобрење</w:t>
      </w:r>
      <w:r w:rsidR="009A6153" w:rsidRPr="00AA2DF1">
        <w:rPr>
          <w:noProof/>
          <w:sz w:val="22"/>
          <w:szCs w:val="22"/>
          <w:lang w:val="sr-Latn-BA"/>
        </w:rPr>
        <w:t xml:space="preserve">), </w:t>
      </w:r>
    </w:p>
    <w:p w:rsidR="003C5942" w:rsidRPr="00AA2DF1" w:rsidRDefault="00E778F8" w:rsidP="00387BFE">
      <w:pPr>
        <w:pStyle w:val="NoSpacing"/>
        <w:numPr>
          <w:ilvl w:val="0"/>
          <w:numId w:val="48"/>
        </w:numPr>
        <w:tabs>
          <w:tab w:val="left" w:pos="851"/>
        </w:tabs>
        <w:ind w:left="851" w:hanging="425"/>
        <w:jc w:val="both"/>
        <w:rPr>
          <w:noProof/>
          <w:sz w:val="22"/>
          <w:szCs w:val="22"/>
          <w:lang w:val="sr-Latn-BA"/>
        </w:rPr>
      </w:pPr>
      <w:r w:rsidRPr="00AA2DF1">
        <w:rPr>
          <w:noProof/>
          <w:sz w:val="22"/>
          <w:szCs w:val="22"/>
          <w:lang w:val="sr-Latn-BA"/>
        </w:rPr>
        <w:t xml:space="preserve">рок </w:t>
      </w:r>
      <w:r w:rsidR="002449D2" w:rsidRPr="00AA2DF1">
        <w:rPr>
          <w:noProof/>
          <w:sz w:val="22"/>
          <w:szCs w:val="22"/>
          <w:lang w:val="sr-Latn-BA"/>
        </w:rPr>
        <w:t>важења</w:t>
      </w:r>
      <w:r w:rsidR="003618ED" w:rsidRPr="00AA2DF1">
        <w:rPr>
          <w:noProof/>
          <w:sz w:val="22"/>
          <w:szCs w:val="22"/>
          <w:lang w:val="sr-Latn-BA"/>
        </w:rPr>
        <w:t xml:space="preserve"> </w:t>
      </w:r>
      <w:r w:rsidR="002449D2" w:rsidRPr="00AA2DF1">
        <w:rPr>
          <w:noProof/>
          <w:sz w:val="22"/>
          <w:szCs w:val="22"/>
          <w:lang w:val="sr-Latn-BA"/>
        </w:rPr>
        <w:t>одобрења</w:t>
      </w:r>
      <w:r w:rsidR="003618ED" w:rsidRPr="00AA2DF1">
        <w:rPr>
          <w:noProof/>
          <w:sz w:val="22"/>
          <w:szCs w:val="22"/>
          <w:lang w:val="sr-Latn-BA"/>
        </w:rPr>
        <w:t xml:space="preserve">, </w:t>
      </w:r>
    </w:p>
    <w:p w:rsidR="003C5942" w:rsidRPr="00AA2DF1" w:rsidRDefault="00E778F8" w:rsidP="00387BFE">
      <w:pPr>
        <w:pStyle w:val="NoSpacing"/>
        <w:numPr>
          <w:ilvl w:val="0"/>
          <w:numId w:val="48"/>
        </w:numPr>
        <w:tabs>
          <w:tab w:val="left" w:pos="851"/>
        </w:tabs>
        <w:ind w:left="851" w:hanging="425"/>
        <w:jc w:val="both"/>
        <w:rPr>
          <w:noProof/>
          <w:sz w:val="22"/>
          <w:szCs w:val="22"/>
          <w:lang w:val="sr-Latn-BA"/>
        </w:rPr>
      </w:pPr>
      <w:r w:rsidRPr="00AA2DF1">
        <w:rPr>
          <w:noProof/>
          <w:sz w:val="22"/>
          <w:szCs w:val="22"/>
          <w:lang w:val="sr-Latn-BA"/>
        </w:rPr>
        <w:t xml:space="preserve">рок </w:t>
      </w:r>
      <w:r w:rsidR="002449D2" w:rsidRPr="00AA2DF1">
        <w:rPr>
          <w:noProof/>
          <w:sz w:val="22"/>
          <w:szCs w:val="22"/>
          <w:lang w:val="sr-Latn-BA"/>
        </w:rPr>
        <w:t>подношења</w:t>
      </w:r>
      <w:r w:rsidR="003618ED" w:rsidRPr="00AA2DF1">
        <w:rPr>
          <w:noProof/>
          <w:sz w:val="22"/>
          <w:szCs w:val="22"/>
          <w:lang w:val="sr-Latn-BA"/>
        </w:rPr>
        <w:t xml:space="preserve"> </w:t>
      </w:r>
      <w:r w:rsidR="00AC7AD5" w:rsidRPr="00AA2DF1">
        <w:rPr>
          <w:noProof/>
          <w:sz w:val="22"/>
          <w:szCs w:val="22"/>
          <w:lang w:val="sr-Latn-BA"/>
        </w:rPr>
        <w:t>допунске царинске</w:t>
      </w:r>
      <w:r w:rsidR="003618ED" w:rsidRPr="00AA2DF1">
        <w:rPr>
          <w:noProof/>
          <w:sz w:val="22"/>
          <w:szCs w:val="22"/>
          <w:lang w:val="sr-Latn-BA"/>
        </w:rPr>
        <w:t xml:space="preserve"> </w:t>
      </w:r>
      <w:r w:rsidR="003F728E" w:rsidRPr="00AA2DF1">
        <w:rPr>
          <w:noProof/>
          <w:sz w:val="22"/>
          <w:szCs w:val="22"/>
          <w:lang w:val="sr-Latn-BA"/>
        </w:rPr>
        <w:t>декларације</w:t>
      </w:r>
      <w:r w:rsidR="003618ED" w:rsidRPr="00AA2DF1">
        <w:rPr>
          <w:noProof/>
          <w:sz w:val="22"/>
          <w:szCs w:val="22"/>
          <w:lang w:val="sr-Latn-BA"/>
        </w:rPr>
        <w:t xml:space="preserve">, </w:t>
      </w:r>
    </w:p>
    <w:p w:rsidR="003C5942" w:rsidRPr="00AA2DF1" w:rsidRDefault="002449D2" w:rsidP="00387BFE">
      <w:pPr>
        <w:pStyle w:val="NoSpacing"/>
        <w:numPr>
          <w:ilvl w:val="0"/>
          <w:numId w:val="48"/>
        </w:numPr>
        <w:tabs>
          <w:tab w:val="left" w:pos="851"/>
        </w:tabs>
        <w:ind w:left="851" w:hanging="425"/>
        <w:jc w:val="both"/>
        <w:rPr>
          <w:noProof/>
          <w:sz w:val="22"/>
          <w:szCs w:val="22"/>
          <w:lang w:val="sr-Latn-BA"/>
        </w:rPr>
      </w:pPr>
      <w:r w:rsidRPr="00AA2DF1">
        <w:rPr>
          <w:noProof/>
          <w:sz w:val="22"/>
          <w:szCs w:val="22"/>
          <w:lang w:val="sr-Latn-BA"/>
        </w:rPr>
        <w:t>подаци</w:t>
      </w:r>
      <w:r w:rsidR="003618ED" w:rsidRPr="00AA2DF1">
        <w:rPr>
          <w:noProof/>
          <w:sz w:val="22"/>
          <w:szCs w:val="22"/>
          <w:lang w:val="sr-Latn-BA"/>
        </w:rPr>
        <w:t xml:space="preserve"> </w:t>
      </w:r>
      <w:r w:rsidRPr="00AA2DF1">
        <w:rPr>
          <w:noProof/>
          <w:sz w:val="22"/>
          <w:szCs w:val="22"/>
          <w:lang w:val="sr-Latn-BA"/>
        </w:rPr>
        <w:t>о</w:t>
      </w:r>
      <w:r w:rsidR="003618ED" w:rsidRPr="00AA2DF1">
        <w:rPr>
          <w:noProof/>
          <w:sz w:val="22"/>
          <w:szCs w:val="22"/>
          <w:lang w:val="sr-Latn-BA"/>
        </w:rPr>
        <w:t xml:space="preserve"> </w:t>
      </w:r>
      <w:r w:rsidRPr="00AA2DF1">
        <w:rPr>
          <w:noProof/>
          <w:sz w:val="22"/>
          <w:szCs w:val="22"/>
          <w:lang w:val="sr-Latn-BA"/>
        </w:rPr>
        <w:t>статусу</w:t>
      </w:r>
      <w:r w:rsidR="00BA77DF" w:rsidRPr="00AA2DF1">
        <w:rPr>
          <w:noProof/>
          <w:sz w:val="22"/>
          <w:szCs w:val="22"/>
          <w:lang w:val="sr-Latn-BA"/>
        </w:rPr>
        <w:t xml:space="preserve"> </w:t>
      </w:r>
      <w:r w:rsidRPr="00AA2DF1">
        <w:rPr>
          <w:noProof/>
          <w:sz w:val="22"/>
          <w:szCs w:val="22"/>
          <w:lang w:val="sr-Latn-BA"/>
        </w:rPr>
        <w:t>одобрења</w:t>
      </w:r>
      <w:r w:rsidR="00BA77DF" w:rsidRPr="00AA2DF1">
        <w:rPr>
          <w:noProof/>
          <w:sz w:val="22"/>
          <w:szCs w:val="22"/>
          <w:lang w:val="sr-Latn-BA"/>
        </w:rPr>
        <w:t xml:space="preserve"> (</w:t>
      </w:r>
      <w:r w:rsidRPr="00AA2DF1">
        <w:rPr>
          <w:noProof/>
          <w:sz w:val="22"/>
          <w:szCs w:val="22"/>
          <w:lang w:val="sr-Latn-BA"/>
        </w:rPr>
        <w:t>н</w:t>
      </w:r>
      <w:r w:rsidR="00E778F8" w:rsidRPr="00AA2DF1">
        <w:rPr>
          <w:noProof/>
          <w:sz w:val="22"/>
          <w:szCs w:val="22"/>
          <w:lang w:val="sr-Latn-BA"/>
        </w:rPr>
        <w:t xml:space="preserve">а </w:t>
      </w:r>
      <w:r w:rsidRPr="00AA2DF1">
        <w:rPr>
          <w:noProof/>
          <w:sz w:val="22"/>
          <w:szCs w:val="22"/>
          <w:lang w:val="sr-Latn-BA"/>
        </w:rPr>
        <w:t>пр</w:t>
      </w:r>
      <w:r w:rsidR="00E778F8" w:rsidRPr="00AA2DF1">
        <w:rPr>
          <w:noProof/>
          <w:sz w:val="22"/>
          <w:szCs w:val="22"/>
          <w:lang w:val="sr-Latn-BA"/>
        </w:rPr>
        <w:t>имјер,</w:t>
      </w:r>
      <w:r w:rsidR="00BA77DF" w:rsidRPr="00AA2DF1">
        <w:rPr>
          <w:noProof/>
          <w:sz w:val="22"/>
          <w:szCs w:val="22"/>
          <w:lang w:val="sr-Latn-BA"/>
        </w:rPr>
        <w:t xml:space="preserve"> </w:t>
      </w:r>
      <w:r w:rsidRPr="00AA2DF1">
        <w:rPr>
          <w:noProof/>
          <w:sz w:val="22"/>
          <w:szCs w:val="22"/>
          <w:lang w:val="sr-Latn-BA"/>
        </w:rPr>
        <w:t>важеће</w:t>
      </w:r>
      <w:r w:rsidR="00BA77DF" w:rsidRPr="00AA2DF1">
        <w:rPr>
          <w:noProof/>
          <w:sz w:val="22"/>
          <w:szCs w:val="22"/>
          <w:lang w:val="sr-Latn-BA"/>
        </w:rPr>
        <w:t xml:space="preserve">, </w:t>
      </w:r>
      <w:r w:rsidRPr="00AA2DF1">
        <w:rPr>
          <w:noProof/>
          <w:sz w:val="22"/>
          <w:szCs w:val="22"/>
          <w:lang w:val="sr-Latn-BA"/>
        </w:rPr>
        <w:t>привремено</w:t>
      </w:r>
      <w:r w:rsidR="00BA77DF" w:rsidRPr="00AA2DF1">
        <w:rPr>
          <w:noProof/>
          <w:sz w:val="22"/>
          <w:szCs w:val="22"/>
          <w:lang w:val="sr-Latn-BA"/>
        </w:rPr>
        <w:t xml:space="preserve"> </w:t>
      </w:r>
      <w:r w:rsidRPr="00AA2DF1">
        <w:rPr>
          <w:noProof/>
          <w:sz w:val="22"/>
          <w:szCs w:val="22"/>
          <w:lang w:val="sr-Latn-BA"/>
        </w:rPr>
        <w:t>укинуто</w:t>
      </w:r>
      <w:r w:rsidR="00296009" w:rsidRPr="00AA2DF1">
        <w:rPr>
          <w:noProof/>
          <w:sz w:val="22"/>
          <w:szCs w:val="22"/>
          <w:lang w:val="sr-Latn-BA"/>
        </w:rPr>
        <w:t xml:space="preserve">, </w:t>
      </w:r>
      <w:r w:rsidRPr="00AA2DF1">
        <w:rPr>
          <w:noProof/>
          <w:sz w:val="22"/>
          <w:szCs w:val="22"/>
          <w:lang w:val="sr-Latn-BA"/>
        </w:rPr>
        <w:t>укинуто</w:t>
      </w:r>
      <w:r w:rsidR="00296009" w:rsidRPr="00AA2DF1">
        <w:rPr>
          <w:noProof/>
          <w:sz w:val="22"/>
          <w:szCs w:val="22"/>
          <w:lang w:val="sr-Latn-BA"/>
        </w:rPr>
        <w:t xml:space="preserve"> </w:t>
      </w:r>
      <w:r w:rsidRPr="00AA2DF1">
        <w:rPr>
          <w:noProof/>
          <w:sz w:val="22"/>
          <w:szCs w:val="22"/>
          <w:lang w:val="sr-Latn-BA"/>
        </w:rPr>
        <w:t>или</w:t>
      </w:r>
      <w:r w:rsidR="00296009" w:rsidRPr="00AA2DF1">
        <w:rPr>
          <w:noProof/>
          <w:sz w:val="22"/>
          <w:szCs w:val="22"/>
          <w:lang w:val="sr-Latn-BA"/>
        </w:rPr>
        <w:t xml:space="preserve"> </w:t>
      </w:r>
      <w:r w:rsidRPr="00AA2DF1">
        <w:rPr>
          <w:noProof/>
          <w:sz w:val="22"/>
          <w:szCs w:val="22"/>
          <w:lang w:val="sr-Latn-BA"/>
        </w:rPr>
        <w:t>истекло</w:t>
      </w:r>
      <w:r w:rsidR="00BA77DF" w:rsidRPr="00AA2DF1">
        <w:rPr>
          <w:noProof/>
          <w:sz w:val="22"/>
          <w:szCs w:val="22"/>
          <w:lang w:val="sr-Latn-BA"/>
        </w:rPr>
        <w:t>)</w:t>
      </w:r>
      <w:r w:rsidR="003618ED" w:rsidRPr="00AA2DF1">
        <w:rPr>
          <w:noProof/>
          <w:sz w:val="22"/>
          <w:szCs w:val="22"/>
          <w:lang w:val="sr-Latn-BA"/>
        </w:rPr>
        <w:t xml:space="preserve">, </w:t>
      </w:r>
    </w:p>
    <w:p w:rsidR="003C5942" w:rsidRPr="00AA2DF1" w:rsidRDefault="002449D2" w:rsidP="00387BFE">
      <w:pPr>
        <w:pStyle w:val="NoSpacing"/>
        <w:numPr>
          <w:ilvl w:val="0"/>
          <w:numId w:val="48"/>
        </w:numPr>
        <w:tabs>
          <w:tab w:val="left" w:pos="851"/>
        </w:tabs>
        <w:ind w:left="851" w:hanging="425"/>
        <w:jc w:val="both"/>
        <w:rPr>
          <w:noProof/>
          <w:sz w:val="22"/>
          <w:szCs w:val="22"/>
          <w:lang w:val="sr-Latn-BA"/>
        </w:rPr>
      </w:pPr>
      <w:r w:rsidRPr="00AA2DF1">
        <w:rPr>
          <w:noProof/>
          <w:sz w:val="22"/>
          <w:szCs w:val="22"/>
          <w:lang w:val="sr-Latn-BA"/>
        </w:rPr>
        <w:t>гаранција</w:t>
      </w:r>
      <w:r w:rsidR="003618ED" w:rsidRPr="00AA2DF1">
        <w:rPr>
          <w:noProof/>
          <w:sz w:val="22"/>
          <w:szCs w:val="22"/>
          <w:lang w:val="sr-Latn-BA"/>
        </w:rPr>
        <w:t xml:space="preserve"> (</w:t>
      </w:r>
      <w:r w:rsidRPr="00AA2DF1">
        <w:rPr>
          <w:noProof/>
          <w:sz w:val="22"/>
          <w:szCs w:val="22"/>
          <w:lang w:val="sr-Latn-BA"/>
        </w:rPr>
        <w:t>број</w:t>
      </w:r>
      <w:r w:rsidR="003618ED" w:rsidRPr="00AA2DF1">
        <w:rPr>
          <w:noProof/>
          <w:sz w:val="22"/>
          <w:szCs w:val="22"/>
          <w:lang w:val="sr-Latn-BA"/>
        </w:rPr>
        <w:t xml:space="preserve"> </w:t>
      </w:r>
      <w:r w:rsidRPr="00AA2DF1">
        <w:rPr>
          <w:noProof/>
          <w:sz w:val="22"/>
          <w:szCs w:val="22"/>
          <w:lang w:val="sr-Latn-BA"/>
        </w:rPr>
        <w:t>и</w:t>
      </w:r>
      <w:r w:rsidR="003618ED" w:rsidRPr="00AA2DF1">
        <w:rPr>
          <w:noProof/>
          <w:sz w:val="22"/>
          <w:szCs w:val="22"/>
          <w:lang w:val="sr-Latn-BA"/>
        </w:rPr>
        <w:t xml:space="preserve"> </w:t>
      </w:r>
      <w:r w:rsidRPr="00AA2DF1">
        <w:rPr>
          <w:noProof/>
          <w:sz w:val="22"/>
          <w:szCs w:val="22"/>
          <w:lang w:val="sr-Latn-BA"/>
        </w:rPr>
        <w:t>датум</w:t>
      </w:r>
      <w:r w:rsidR="003618ED" w:rsidRPr="00AA2DF1">
        <w:rPr>
          <w:noProof/>
          <w:sz w:val="22"/>
          <w:szCs w:val="22"/>
          <w:lang w:val="sr-Latn-BA"/>
        </w:rPr>
        <w:t xml:space="preserve"> </w:t>
      </w:r>
      <w:r w:rsidRPr="00AA2DF1">
        <w:rPr>
          <w:noProof/>
          <w:sz w:val="22"/>
          <w:szCs w:val="22"/>
          <w:lang w:val="sr-Latn-BA"/>
        </w:rPr>
        <w:t>под</w:t>
      </w:r>
      <w:r w:rsidR="003618ED" w:rsidRPr="00AA2DF1">
        <w:rPr>
          <w:noProof/>
          <w:sz w:val="22"/>
          <w:szCs w:val="22"/>
          <w:lang w:val="sr-Latn-BA"/>
        </w:rPr>
        <w:t xml:space="preserve"> </w:t>
      </w:r>
      <w:r w:rsidRPr="00AA2DF1">
        <w:rPr>
          <w:noProof/>
          <w:sz w:val="22"/>
          <w:szCs w:val="22"/>
          <w:lang w:val="sr-Latn-BA"/>
        </w:rPr>
        <w:t>којим</w:t>
      </w:r>
      <w:r w:rsidR="003618ED" w:rsidRPr="00AA2DF1">
        <w:rPr>
          <w:noProof/>
          <w:sz w:val="22"/>
          <w:szCs w:val="22"/>
          <w:lang w:val="sr-Latn-BA"/>
        </w:rPr>
        <w:t xml:space="preserve"> </w:t>
      </w:r>
      <w:r w:rsidRPr="00AA2DF1">
        <w:rPr>
          <w:noProof/>
          <w:sz w:val="22"/>
          <w:szCs w:val="22"/>
          <w:lang w:val="sr-Latn-BA"/>
        </w:rPr>
        <w:t>је</w:t>
      </w:r>
      <w:r w:rsidR="003618ED" w:rsidRPr="00AA2DF1">
        <w:rPr>
          <w:noProof/>
          <w:sz w:val="22"/>
          <w:szCs w:val="22"/>
          <w:lang w:val="sr-Latn-BA"/>
        </w:rPr>
        <w:t xml:space="preserve"> </w:t>
      </w:r>
      <w:r w:rsidRPr="00AA2DF1">
        <w:rPr>
          <w:noProof/>
          <w:sz w:val="22"/>
          <w:szCs w:val="22"/>
          <w:lang w:val="sr-Latn-BA"/>
        </w:rPr>
        <w:t>прихваћена</w:t>
      </w:r>
      <w:r w:rsidR="003618ED" w:rsidRPr="00AA2DF1">
        <w:rPr>
          <w:noProof/>
          <w:sz w:val="22"/>
          <w:szCs w:val="22"/>
          <w:lang w:val="sr-Latn-BA"/>
        </w:rPr>
        <w:t xml:space="preserve"> </w:t>
      </w:r>
      <w:r w:rsidRPr="00AA2DF1">
        <w:rPr>
          <w:noProof/>
          <w:sz w:val="22"/>
          <w:szCs w:val="22"/>
          <w:lang w:val="sr-Latn-BA"/>
        </w:rPr>
        <w:t>од</w:t>
      </w:r>
      <w:r w:rsidR="003618ED" w:rsidRPr="00AA2DF1">
        <w:rPr>
          <w:noProof/>
          <w:sz w:val="22"/>
          <w:szCs w:val="22"/>
          <w:lang w:val="sr-Latn-BA"/>
        </w:rPr>
        <w:t xml:space="preserve"> </w:t>
      </w:r>
      <w:r w:rsidR="00E778F8" w:rsidRPr="00AA2DF1">
        <w:rPr>
          <w:noProof/>
          <w:sz w:val="22"/>
          <w:szCs w:val="22"/>
          <w:lang w:val="sr-Latn-BA"/>
        </w:rPr>
        <w:t xml:space="preserve">стране </w:t>
      </w:r>
      <w:r w:rsidRPr="00AA2DF1">
        <w:rPr>
          <w:noProof/>
          <w:sz w:val="22"/>
          <w:szCs w:val="22"/>
          <w:lang w:val="sr-Latn-BA"/>
        </w:rPr>
        <w:t>надлежне</w:t>
      </w:r>
      <w:r w:rsidR="003618ED" w:rsidRPr="00AA2DF1">
        <w:rPr>
          <w:noProof/>
          <w:sz w:val="22"/>
          <w:szCs w:val="22"/>
          <w:lang w:val="sr-Latn-BA"/>
        </w:rPr>
        <w:t xml:space="preserve"> </w:t>
      </w:r>
      <w:r w:rsidR="005D377F" w:rsidRPr="00AA2DF1">
        <w:rPr>
          <w:noProof/>
          <w:sz w:val="22"/>
          <w:szCs w:val="22"/>
          <w:lang w:val="sr-Latn-BA"/>
        </w:rPr>
        <w:t xml:space="preserve">гарантне канцеларије, </w:t>
      </w:r>
      <w:r w:rsidRPr="00AA2DF1">
        <w:rPr>
          <w:noProof/>
          <w:sz w:val="22"/>
          <w:szCs w:val="22"/>
          <w:lang w:val="sr-Latn-BA"/>
        </w:rPr>
        <w:t>распоређени</w:t>
      </w:r>
      <w:r w:rsidR="003618ED" w:rsidRPr="00AA2DF1">
        <w:rPr>
          <w:noProof/>
          <w:sz w:val="22"/>
          <w:szCs w:val="22"/>
          <w:lang w:val="sr-Latn-BA"/>
        </w:rPr>
        <w:t xml:space="preserve"> </w:t>
      </w:r>
      <w:r w:rsidRPr="00AA2DF1">
        <w:rPr>
          <w:noProof/>
          <w:sz w:val="22"/>
          <w:szCs w:val="22"/>
          <w:lang w:val="sr-Latn-BA"/>
        </w:rPr>
        <w:t>износ</w:t>
      </w:r>
      <w:r w:rsidR="003618ED" w:rsidRPr="00AA2DF1">
        <w:rPr>
          <w:noProof/>
          <w:sz w:val="22"/>
          <w:szCs w:val="22"/>
          <w:lang w:val="sr-Latn-BA"/>
        </w:rPr>
        <w:t xml:space="preserve"> </w:t>
      </w:r>
      <w:r w:rsidRPr="00AA2DF1">
        <w:rPr>
          <w:noProof/>
          <w:sz w:val="22"/>
          <w:szCs w:val="22"/>
          <w:lang w:val="sr-Latn-BA"/>
        </w:rPr>
        <w:t>из</w:t>
      </w:r>
      <w:r w:rsidR="003618ED" w:rsidRPr="00AA2DF1">
        <w:rPr>
          <w:noProof/>
          <w:sz w:val="22"/>
          <w:szCs w:val="22"/>
          <w:lang w:val="sr-Latn-BA"/>
        </w:rPr>
        <w:t xml:space="preserve"> </w:t>
      </w:r>
      <w:r w:rsidRPr="00AA2DF1">
        <w:rPr>
          <w:noProof/>
          <w:sz w:val="22"/>
          <w:szCs w:val="22"/>
          <w:lang w:val="sr-Latn-BA"/>
        </w:rPr>
        <w:t>гаранције</w:t>
      </w:r>
      <w:r w:rsidR="003618ED" w:rsidRPr="00AA2DF1">
        <w:rPr>
          <w:noProof/>
          <w:sz w:val="22"/>
          <w:szCs w:val="22"/>
          <w:lang w:val="sr-Latn-BA"/>
        </w:rPr>
        <w:t xml:space="preserve"> </w:t>
      </w:r>
      <w:r w:rsidRPr="00AA2DF1">
        <w:rPr>
          <w:noProof/>
          <w:sz w:val="22"/>
          <w:szCs w:val="22"/>
          <w:lang w:val="sr-Latn-BA"/>
        </w:rPr>
        <w:t>и</w:t>
      </w:r>
      <w:r w:rsidR="003618ED" w:rsidRPr="00AA2DF1">
        <w:rPr>
          <w:noProof/>
          <w:sz w:val="22"/>
          <w:szCs w:val="22"/>
          <w:lang w:val="sr-Latn-BA"/>
        </w:rPr>
        <w:t xml:space="preserve"> </w:t>
      </w:r>
      <w:r w:rsidRPr="00AA2DF1">
        <w:rPr>
          <w:noProof/>
          <w:sz w:val="22"/>
          <w:szCs w:val="22"/>
          <w:lang w:val="sr-Latn-BA"/>
        </w:rPr>
        <w:t>рок</w:t>
      </w:r>
      <w:r w:rsidR="003618ED" w:rsidRPr="00AA2DF1">
        <w:rPr>
          <w:noProof/>
          <w:sz w:val="22"/>
          <w:szCs w:val="22"/>
          <w:lang w:val="sr-Latn-BA"/>
        </w:rPr>
        <w:t xml:space="preserve"> </w:t>
      </w:r>
      <w:r w:rsidRPr="00AA2DF1">
        <w:rPr>
          <w:noProof/>
          <w:sz w:val="22"/>
          <w:szCs w:val="22"/>
          <w:lang w:val="sr-Latn-BA"/>
        </w:rPr>
        <w:t>важења</w:t>
      </w:r>
      <w:r w:rsidR="00A31C79" w:rsidRPr="00AA2DF1">
        <w:rPr>
          <w:noProof/>
          <w:sz w:val="22"/>
          <w:szCs w:val="22"/>
          <w:lang w:val="sr-Latn-BA"/>
        </w:rPr>
        <w:t xml:space="preserve">), </w:t>
      </w:r>
    </w:p>
    <w:p w:rsidR="003C5942" w:rsidRPr="00AA2DF1" w:rsidRDefault="002449D2" w:rsidP="00387BFE">
      <w:pPr>
        <w:pStyle w:val="NoSpacing"/>
        <w:numPr>
          <w:ilvl w:val="0"/>
          <w:numId w:val="48"/>
        </w:numPr>
        <w:tabs>
          <w:tab w:val="left" w:pos="851"/>
        </w:tabs>
        <w:ind w:left="851" w:hanging="425"/>
        <w:jc w:val="both"/>
        <w:rPr>
          <w:noProof/>
          <w:sz w:val="22"/>
          <w:szCs w:val="22"/>
          <w:lang w:val="sr-Latn-BA"/>
        </w:rPr>
      </w:pPr>
      <w:r w:rsidRPr="00AA2DF1">
        <w:rPr>
          <w:noProof/>
          <w:sz w:val="22"/>
          <w:szCs w:val="22"/>
          <w:lang w:val="sr-Latn-BA"/>
        </w:rPr>
        <w:t>шифра</w:t>
      </w:r>
      <w:r w:rsidR="003618ED" w:rsidRPr="00AA2DF1">
        <w:rPr>
          <w:noProof/>
          <w:sz w:val="22"/>
          <w:szCs w:val="22"/>
          <w:lang w:val="sr-Latn-BA"/>
        </w:rPr>
        <w:t xml:space="preserve"> </w:t>
      </w:r>
      <w:r w:rsidRPr="00AA2DF1">
        <w:rPr>
          <w:noProof/>
          <w:sz w:val="22"/>
          <w:szCs w:val="22"/>
          <w:lang w:val="sr-Latn-BA"/>
        </w:rPr>
        <w:t>царинских</w:t>
      </w:r>
      <w:r w:rsidR="003618ED" w:rsidRPr="00AA2DF1">
        <w:rPr>
          <w:noProof/>
          <w:sz w:val="22"/>
          <w:szCs w:val="22"/>
          <w:lang w:val="sr-Latn-BA"/>
        </w:rPr>
        <w:t xml:space="preserve"> </w:t>
      </w:r>
      <w:r w:rsidRPr="00AA2DF1">
        <w:rPr>
          <w:noProof/>
          <w:sz w:val="22"/>
          <w:szCs w:val="22"/>
          <w:lang w:val="sr-Latn-BA"/>
        </w:rPr>
        <w:t>поступака</w:t>
      </w:r>
      <w:r w:rsidR="003618ED" w:rsidRPr="00AA2DF1">
        <w:rPr>
          <w:noProof/>
          <w:sz w:val="22"/>
          <w:szCs w:val="22"/>
          <w:lang w:val="sr-Latn-BA"/>
        </w:rPr>
        <w:t xml:space="preserve"> </w:t>
      </w:r>
      <w:r w:rsidRPr="00AA2DF1">
        <w:rPr>
          <w:noProof/>
          <w:sz w:val="22"/>
          <w:szCs w:val="22"/>
          <w:lang w:val="sr-Latn-BA"/>
        </w:rPr>
        <w:t>за</w:t>
      </w:r>
      <w:r w:rsidR="003618ED" w:rsidRPr="00AA2DF1">
        <w:rPr>
          <w:noProof/>
          <w:sz w:val="22"/>
          <w:szCs w:val="22"/>
          <w:lang w:val="sr-Latn-BA"/>
        </w:rPr>
        <w:t xml:space="preserve"> </w:t>
      </w:r>
      <w:r w:rsidRPr="00AA2DF1">
        <w:rPr>
          <w:noProof/>
          <w:sz w:val="22"/>
          <w:szCs w:val="22"/>
          <w:lang w:val="sr-Latn-BA"/>
        </w:rPr>
        <w:t>које</w:t>
      </w:r>
      <w:r w:rsidR="003618ED" w:rsidRPr="00AA2DF1">
        <w:rPr>
          <w:noProof/>
          <w:sz w:val="22"/>
          <w:szCs w:val="22"/>
          <w:lang w:val="sr-Latn-BA"/>
        </w:rPr>
        <w:t xml:space="preserve"> </w:t>
      </w:r>
      <w:r w:rsidRPr="00AA2DF1">
        <w:rPr>
          <w:noProof/>
          <w:sz w:val="22"/>
          <w:szCs w:val="22"/>
          <w:lang w:val="sr-Latn-BA"/>
        </w:rPr>
        <w:t>је</w:t>
      </w:r>
      <w:r w:rsidR="003618ED" w:rsidRPr="00AA2DF1">
        <w:rPr>
          <w:noProof/>
          <w:sz w:val="22"/>
          <w:szCs w:val="22"/>
          <w:lang w:val="sr-Latn-BA"/>
        </w:rPr>
        <w:t xml:space="preserve"> </w:t>
      </w:r>
      <w:r w:rsidRPr="00AA2DF1">
        <w:rPr>
          <w:noProof/>
          <w:sz w:val="22"/>
          <w:szCs w:val="22"/>
          <w:lang w:val="sr-Latn-BA"/>
        </w:rPr>
        <w:t>одобрен</w:t>
      </w:r>
      <w:r w:rsidR="003618ED" w:rsidRPr="00AA2DF1">
        <w:rPr>
          <w:noProof/>
          <w:sz w:val="22"/>
          <w:szCs w:val="22"/>
          <w:lang w:val="sr-Latn-BA"/>
        </w:rPr>
        <w:t xml:space="preserve"> </w:t>
      </w:r>
      <w:r w:rsidRPr="00AA2DF1">
        <w:rPr>
          <w:noProof/>
          <w:sz w:val="22"/>
          <w:szCs w:val="22"/>
          <w:lang w:val="sr-Latn-BA"/>
        </w:rPr>
        <w:t>поједностављени</w:t>
      </w:r>
      <w:r w:rsidR="003618ED" w:rsidRPr="00AA2DF1">
        <w:rPr>
          <w:noProof/>
          <w:sz w:val="22"/>
          <w:szCs w:val="22"/>
          <w:lang w:val="sr-Latn-BA"/>
        </w:rPr>
        <w:t xml:space="preserve"> </w:t>
      </w:r>
      <w:r w:rsidRPr="00AA2DF1">
        <w:rPr>
          <w:noProof/>
          <w:sz w:val="22"/>
          <w:szCs w:val="22"/>
          <w:lang w:val="sr-Latn-BA"/>
        </w:rPr>
        <w:t>поступак</w:t>
      </w:r>
      <w:r w:rsidR="003618ED" w:rsidRPr="00AA2DF1">
        <w:rPr>
          <w:noProof/>
          <w:sz w:val="22"/>
          <w:szCs w:val="22"/>
          <w:lang w:val="sr-Latn-BA"/>
        </w:rPr>
        <w:t xml:space="preserve"> </w:t>
      </w:r>
      <w:r w:rsidRPr="00AA2DF1">
        <w:rPr>
          <w:noProof/>
          <w:sz w:val="22"/>
          <w:szCs w:val="22"/>
          <w:lang w:val="sr-Latn-BA"/>
        </w:rPr>
        <w:t>по</w:t>
      </w:r>
      <w:r w:rsidR="003618ED" w:rsidRPr="00AA2DF1">
        <w:rPr>
          <w:noProof/>
          <w:sz w:val="22"/>
          <w:szCs w:val="22"/>
          <w:lang w:val="sr-Latn-BA"/>
        </w:rPr>
        <w:t xml:space="preserve"> </w:t>
      </w:r>
      <w:r w:rsidRPr="00AA2DF1">
        <w:rPr>
          <w:noProof/>
          <w:sz w:val="22"/>
          <w:szCs w:val="22"/>
          <w:lang w:val="sr-Latn-BA"/>
        </w:rPr>
        <w:t>фактури</w:t>
      </w:r>
      <w:r w:rsidR="003618ED" w:rsidRPr="00AA2DF1">
        <w:rPr>
          <w:noProof/>
          <w:sz w:val="22"/>
          <w:szCs w:val="22"/>
          <w:lang w:val="sr-Latn-BA"/>
        </w:rPr>
        <w:t xml:space="preserve">, </w:t>
      </w:r>
    </w:p>
    <w:p w:rsidR="003C5942" w:rsidRPr="00AA2DF1" w:rsidRDefault="002449D2" w:rsidP="00387BFE">
      <w:pPr>
        <w:pStyle w:val="NoSpacing"/>
        <w:numPr>
          <w:ilvl w:val="0"/>
          <w:numId w:val="48"/>
        </w:numPr>
        <w:tabs>
          <w:tab w:val="left" w:pos="851"/>
        </w:tabs>
        <w:ind w:left="851" w:hanging="425"/>
        <w:jc w:val="both"/>
        <w:rPr>
          <w:noProof/>
          <w:sz w:val="22"/>
          <w:szCs w:val="22"/>
          <w:lang w:val="sr-Latn-BA"/>
        </w:rPr>
      </w:pPr>
      <w:r w:rsidRPr="00AA2DF1">
        <w:rPr>
          <w:noProof/>
          <w:sz w:val="22"/>
          <w:szCs w:val="22"/>
          <w:lang w:val="sr-Latn-BA"/>
        </w:rPr>
        <w:t>шифра</w:t>
      </w:r>
      <w:r w:rsidR="003618ED" w:rsidRPr="00AA2DF1">
        <w:rPr>
          <w:noProof/>
          <w:sz w:val="22"/>
          <w:szCs w:val="22"/>
          <w:lang w:val="sr-Latn-BA"/>
        </w:rPr>
        <w:t xml:space="preserve"> </w:t>
      </w:r>
      <w:r w:rsidRPr="00AA2DF1">
        <w:rPr>
          <w:noProof/>
          <w:sz w:val="22"/>
          <w:szCs w:val="22"/>
          <w:lang w:val="sr-Latn-BA"/>
        </w:rPr>
        <w:t>надзорне</w:t>
      </w:r>
      <w:r w:rsidR="00AD77D1" w:rsidRPr="00AA2DF1">
        <w:rPr>
          <w:noProof/>
          <w:sz w:val="22"/>
          <w:szCs w:val="22"/>
          <w:lang w:val="sr-Latn-BA"/>
        </w:rPr>
        <w:t xml:space="preserve"> </w:t>
      </w:r>
      <w:r w:rsidRPr="00AA2DF1">
        <w:rPr>
          <w:noProof/>
          <w:sz w:val="22"/>
          <w:szCs w:val="22"/>
          <w:lang w:val="sr-Latn-BA"/>
        </w:rPr>
        <w:t>царинске</w:t>
      </w:r>
      <w:r w:rsidR="00AD77D1" w:rsidRPr="00AA2DF1">
        <w:rPr>
          <w:noProof/>
          <w:sz w:val="22"/>
          <w:szCs w:val="22"/>
          <w:lang w:val="sr-Latn-BA"/>
        </w:rPr>
        <w:t xml:space="preserve"> </w:t>
      </w:r>
      <w:r w:rsidR="009D7D72" w:rsidRPr="00AA2DF1">
        <w:rPr>
          <w:noProof/>
          <w:sz w:val="22"/>
          <w:szCs w:val="22"/>
          <w:lang w:val="sr-Latn-BA"/>
        </w:rPr>
        <w:t>канцеларије</w:t>
      </w:r>
      <w:r w:rsidR="00AD77D1" w:rsidRPr="00AA2DF1">
        <w:rPr>
          <w:noProof/>
          <w:sz w:val="22"/>
          <w:szCs w:val="22"/>
          <w:lang w:val="sr-Latn-BA"/>
        </w:rPr>
        <w:t xml:space="preserve">, </w:t>
      </w:r>
    </w:p>
    <w:p w:rsidR="003C5942" w:rsidRPr="00AA2DF1" w:rsidRDefault="002449D2" w:rsidP="00387BFE">
      <w:pPr>
        <w:pStyle w:val="NoSpacing"/>
        <w:numPr>
          <w:ilvl w:val="0"/>
          <w:numId w:val="48"/>
        </w:numPr>
        <w:tabs>
          <w:tab w:val="left" w:pos="851"/>
        </w:tabs>
        <w:ind w:left="851" w:hanging="425"/>
        <w:jc w:val="both"/>
        <w:rPr>
          <w:noProof/>
          <w:sz w:val="22"/>
          <w:szCs w:val="22"/>
          <w:lang w:val="sr-Latn-BA"/>
        </w:rPr>
      </w:pPr>
      <w:r w:rsidRPr="00AA2DF1">
        <w:rPr>
          <w:noProof/>
          <w:sz w:val="22"/>
          <w:szCs w:val="22"/>
          <w:lang w:val="sr-Latn-BA"/>
        </w:rPr>
        <w:t>подаци</w:t>
      </w:r>
      <w:r w:rsidR="003C5942" w:rsidRPr="00AA2DF1">
        <w:rPr>
          <w:noProof/>
          <w:sz w:val="22"/>
          <w:szCs w:val="22"/>
          <w:lang w:val="sr-Latn-BA"/>
        </w:rPr>
        <w:t xml:space="preserve"> </w:t>
      </w:r>
      <w:r w:rsidRPr="00AA2DF1">
        <w:rPr>
          <w:noProof/>
          <w:sz w:val="22"/>
          <w:szCs w:val="22"/>
          <w:lang w:val="sr-Latn-BA"/>
        </w:rPr>
        <w:t>о</w:t>
      </w:r>
      <w:r w:rsidR="00F1587F" w:rsidRPr="00AA2DF1">
        <w:rPr>
          <w:noProof/>
          <w:sz w:val="22"/>
          <w:szCs w:val="22"/>
          <w:lang w:val="sr-Latn-BA"/>
        </w:rPr>
        <w:t xml:space="preserve"> </w:t>
      </w:r>
      <w:r w:rsidR="009D7D72" w:rsidRPr="00AA2DF1">
        <w:rPr>
          <w:noProof/>
          <w:sz w:val="22"/>
          <w:szCs w:val="22"/>
          <w:lang w:val="sr-Latn-BA"/>
        </w:rPr>
        <w:t>имаоцу</w:t>
      </w:r>
      <w:r w:rsidR="00F1587F" w:rsidRPr="00AA2DF1">
        <w:rPr>
          <w:noProof/>
          <w:sz w:val="22"/>
          <w:szCs w:val="22"/>
          <w:lang w:val="sr-Latn-BA"/>
        </w:rPr>
        <w:t xml:space="preserve"> </w:t>
      </w:r>
      <w:r w:rsidRPr="00AA2DF1">
        <w:rPr>
          <w:noProof/>
          <w:sz w:val="22"/>
          <w:szCs w:val="22"/>
          <w:lang w:val="sr-Latn-BA"/>
        </w:rPr>
        <w:t>одобрења</w:t>
      </w:r>
      <w:r w:rsidR="00F1587F" w:rsidRPr="00AA2DF1">
        <w:rPr>
          <w:noProof/>
          <w:sz w:val="22"/>
          <w:szCs w:val="22"/>
          <w:lang w:val="sr-Latn-BA"/>
        </w:rPr>
        <w:t xml:space="preserve">, </w:t>
      </w:r>
    </w:p>
    <w:p w:rsidR="003C5942" w:rsidRPr="00AA2DF1" w:rsidRDefault="002449D2" w:rsidP="00387BFE">
      <w:pPr>
        <w:pStyle w:val="NoSpacing"/>
        <w:numPr>
          <w:ilvl w:val="0"/>
          <w:numId w:val="48"/>
        </w:numPr>
        <w:tabs>
          <w:tab w:val="left" w:pos="851"/>
        </w:tabs>
        <w:ind w:left="851" w:hanging="425"/>
        <w:jc w:val="both"/>
        <w:rPr>
          <w:noProof/>
          <w:sz w:val="22"/>
          <w:szCs w:val="22"/>
          <w:lang w:val="sr-Latn-BA"/>
        </w:rPr>
      </w:pPr>
      <w:r w:rsidRPr="00AA2DF1">
        <w:rPr>
          <w:noProof/>
          <w:sz w:val="22"/>
          <w:szCs w:val="22"/>
          <w:lang w:val="sr-Latn-BA"/>
        </w:rPr>
        <w:t>тарифна</w:t>
      </w:r>
      <w:r w:rsidR="00A31C79" w:rsidRPr="00AA2DF1">
        <w:rPr>
          <w:noProof/>
          <w:sz w:val="22"/>
          <w:szCs w:val="22"/>
          <w:lang w:val="sr-Latn-BA"/>
        </w:rPr>
        <w:t xml:space="preserve"> </w:t>
      </w:r>
      <w:r w:rsidRPr="00AA2DF1">
        <w:rPr>
          <w:noProof/>
          <w:sz w:val="22"/>
          <w:szCs w:val="22"/>
          <w:lang w:val="sr-Latn-BA"/>
        </w:rPr>
        <w:t>ознака</w:t>
      </w:r>
      <w:r w:rsidR="003618ED" w:rsidRPr="00AA2DF1">
        <w:rPr>
          <w:noProof/>
          <w:sz w:val="22"/>
          <w:szCs w:val="22"/>
          <w:lang w:val="sr-Latn-BA"/>
        </w:rPr>
        <w:t xml:space="preserve"> </w:t>
      </w:r>
      <w:r w:rsidRPr="00AA2DF1">
        <w:rPr>
          <w:noProof/>
          <w:sz w:val="22"/>
          <w:szCs w:val="22"/>
          <w:lang w:val="sr-Latn-BA"/>
        </w:rPr>
        <w:t>и</w:t>
      </w:r>
      <w:r w:rsidR="003618ED" w:rsidRPr="00AA2DF1">
        <w:rPr>
          <w:noProof/>
          <w:sz w:val="22"/>
          <w:szCs w:val="22"/>
          <w:lang w:val="sr-Latn-BA"/>
        </w:rPr>
        <w:t xml:space="preserve"> </w:t>
      </w:r>
      <w:r w:rsidRPr="00AA2DF1">
        <w:rPr>
          <w:noProof/>
          <w:sz w:val="22"/>
          <w:szCs w:val="22"/>
          <w:lang w:val="sr-Latn-BA"/>
        </w:rPr>
        <w:t>опис</w:t>
      </w:r>
      <w:r w:rsidR="003618ED" w:rsidRPr="00AA2DF1">
        <w:rPr>
          <w:noProof/>
          <w:sz w:val="22"/>
          <w:szCs w:val="22"/>
          <w:lang w:val="sr-Latn-BA"/>
        </w:rPr>
        <w:t xml:space="preserve"> </w:t>
      </w:r>
      <w:r w:rsidRPr="00AA2DF1">
        <w:rPr>
          <w:noProof/>
          <w:sz w:val="22"/>
          <w:szCs w:val="22"/>
          <w:lang w:val="sr-Latn-BA"/>
        </w:rPr>
        <w:t>робе</w:t>
      </w:r>
      <w:r w:rsidR="003618ED" w:rsidRPr="00AA2DF1">
        <w:rPr>
          <w:noProof/>
          <w:sz w:val="22"/>
          <w:szCs w:val="22"/>
          <w:lang w:val="sr-Latn-BA"/>
        </w:rPr>
        <w:t xml:space="preserve">, </w:t>
      </w:r>
    </w:p>
    <w:p w:rsidR="003F33E3" w:rsidRPr="00AA2DF1" w:rsidRDefault="002449D2" w:rsidP="00387BFE">
      <w:pPr>
        <w:pStyle w:val="NoSpacing"/>
        <w:numPr>
          <w:ilvl w:val="0"/>
          <w:numId w:val="48"/>
        </w:numPr>
        <w:tabs>
          <w:tab w:val="left" w:pos="851"/>
        </w:tabs>
        <w:ind w:left="851" w:hanging="425"/>
        <w:jc w:val="both"/>
        <w:rPr>
          <w:noProof/>
          <w:sz w:val="22"/>
          <w:szCs w:val="22"/>
          <w:lang w:val="sr-Latn-BA"/>
        </w:rPr>
      </w:pPr>
      <w:r w:rsidRPr="00AA2DF1">
        <w:rPr>
          <w:noProof/>
          <w:sz w:val="22"/>
          <w:szCs w:val="22"/>
          <w:lang w:val="sr-Latn-BA"/>
        </w:rPr>
        <w:t>шифра</w:t>
      </w:r>
      <w:r w:rsidR="003618ED" w:rsidRPr="00AA2DF1">
        <w:rPr>
          <w:noProof/>
          <w:sz w:val="22"/>
          <w:szCs w:val="22"/>
          <w:lang w:val="sr-Latn-BA"/>
        </w:rPr>
        <w:t xml:space="preserve"> </w:t>
      </w:r>
      <w:r w:rsidRPr="00AA2DF1">
        <w:rPr>
          <w:noProof/>
          <w:sz w:val="22"/>
          <w:szCs w:val="22"/>
          <w:lang w:val="sr-Latn-BA"/>
        </w:rPr>
        <w:t>одобрених</w:t>
      </w:r>
      <w:r w:rsidR="003618ED" w:rsidRPr="00AA2DF1">
        <w:rPr>
          <w:noProof/>
          <w:sz w:val="22"/>
          <w:szCs w:val="22"/>
          <w:lang w:val="sr-Latn-BA"/>
        </w:rPr>
        <w:t xml:space="preserve"> </w:t>
      </w:r>
      <w:r w:rsidR="005D377F" w:rsidRPr="00AA2DF1">
        <w:rPr>
          <w:noProof/>
          <w:sz w:val="22"/>
          <w:szCs w:val="22"/>
          <w:lang w:val="sr-Latn-BA"/>
        </w:rPr>
        <w:t xml:space="preserve">граничних </w:t>
      </w:r>
      <w:r w:rsidRPr="00AA2DF1">
        <w:rPr>
          <w:noProof/>
          <w:sz w:val="22"/>
          <w:szCs w:val="22"/>
          <w:lang w:val="sr-Latn-BA"/>
        </w:rPr>
        <w:t>царинск</w:t>
      </w:r>
      <w:r w:rsidR="009D7D72" w:rsidRPr="00AA2DF1">
        <w:rPr>
          <w:noProof/>
          <w:sz w:val="22"/>
          <w:szCs w:val="22"/>
          <w:lang w:val="sr-Latn-BA"/>
        </w:rPr>
        <w:t>их</w:t>
      </w:r>
      <w:r w:rsidR="00BA77DF" w:rsidRPr="00AA2DF1">
        <w:rPr>
          <w:noProof/>
          <w:sz w:val="22"/>
          <w:szCs w:val="22"/>
          <w:lang w:val="sr-Latn-BA"/>
        </w:rPr>
        <w:t xml:space="preserve"> </w:t>
      </w:r>
      <w:r w:rsidR="009D7D72" w:rsidRPr="00AA2DF1">
        <w:rPr>
          <w:noProof/>
          <w:sz w:val="22"/>
          <w:szCs w:val="22"/>
          <w:lang w:val="sr-Latn-BA"/>
        </w:rPr>
        <w:t>канцеларија</w:t>
      </w:r>
      <w:r w:rsidR="00A31C79" w:rsidRPr="00AA2DF1">
        <w:rPr>
          <w:noProof/>
          <w:sz w:val="22"/>
          <w:szCs w:val="22"/>
          <w:lang w:val="sr-Latn-BA"/>
        </w:rPr>
        <w:t>.</w:t>
      </w:r>
    </w:p>
    <w:p w:rsidR="003F33E3" w:rsidRPr="00AA2DF1" w:rsidRDefault="003F33E3" w:rsidP="00EB6ED8">
      <w:pPr>
        <w:pStyle w:val="NoSpacing"/>
        <w:tabs>
          <w:tab w:val="left" w:pos="426"/>
        </w:tabs>
        <w:ind w:left="426" w:hanging="426"/>
        <w:jc w:val="both"/>
        <w:rPr>
          <w:noProof/>
          <w:sz w:val="22"/>
          <w:szCs w:val="22"/>
          <w:lang w:val="sr-Latn-BA"/>
        </w:rPr>
      </w:pPr>
    </w:p>
    <w:p w:rsidR="002E1BBF" w:rsidRPr="00AA2DF1" w:rsidRDefault="002449D2" w:rsidP="00387BFE">
      <w:pPr>
        <w:pStyle w:val="NoSpacing"/>
        <w:numPr>
          <w:ilvl w:val="0"/>
          <w:numId w:val="47"/>
        </w:numPr>
        <w:tabs>
          <w:tab w:val="left" w:pos="426"/>
        </w:tabs>
        <w:ind w:left="426" w:hanging="426"/>
        <w:jc w:val="both"/>
        <w:rPr>
          <w:noProof/>
          <w:sz w:val="22"/>
          <w:szCs w:val="22"/>
          <w:lang w:val="sr-Latn-BA"/>
        </w:rPr>
      </w:pPr>
      <w:r w:rsidRPr="00AA2DF1">
        <w:rPr>
          <w:noProof/>
          <w:sz w:val="22"/>
          <w:szCs w:val="22"/>
          <w:lang w:val="sr-Latn-BA"/>
        </w:rPr>
        <w:t>У</w:t>
      </w:r>
      <w:r w:rsidR="00EF7AF3" w:rsidRPr="00AA2DF1">
        <w:rPr>
          <w:noProof/>
          <w:sz w:val="22"/>
          <w:szCs w:val="22"/>
          <w:lang w:val="sr-Latn-BA"/>
        </w:rPr>
        <w:t xml:space="preserve"> </w:t>
      </w:r>
      <w:r w:rsidRPr="00AA2DF1">
        <w:rPr>
          <w:noProof/>
          <w:sz w:val="22"/>
          <w:szCs w:val="22"/>
          <w:lang w:val="sr-Latn-BA"/>
        </w:rPr>
        <w:t>другом</w:t>
      </w:r>
      <w:r w:rsidR="00EF7AF3" w:rsidRPr="00AA2DF1">
        <w:rPr>
          <w:noProof/>
          <w:sz w:val="22"/>
          <w:szCs w:val="22"/>
          <w:lang w:val="sr-Latn-BA"/>
        </w:rPr>
        <w:t xml:space="preserve"> </w:t>
      </w:r>
      <w:r w:rsidRPr="00AA2DF1">
        <w:rPr>
          <w:noProof/>
          <w:sz w:val="22"/>
          <w:szCs w:val="22"/>
          <w:lang w:val="sr-Latn-BA"/>
        </w:rPr>
        <w:t>дијелу</w:t>
      </w:r>
      <w:r w:rsidR="00EF7AF3" w:rsidRPr="00AA2DF1">
        <w:rPr>
          <w:noProof/>
          <w:sz w:val="22"/>
          <w:szCs w:val="22"/>
          <w:lang w:val="sr-Latn-BA"/>
        </w:rPr>
        <w:t xml:space="preserve"> </w:t>
      </w:r>
      <w:r w:rsidR="005D377F" w:rsidRPr="00AA2DF1">
        <w:rPr>
          <w:noProof/>
          <w:sz w:val="22"/>
          <w:szCs w:val="22"/>
          <w:lang w:val="sr-Latn-BA"/>
        </w:rPr>
        <w:t>К</w:t>
      </w:r>
      <w:r w:rsidRPr="00AA2DF1">
        <w:rPr>
          <w:noProof/>
          <w:sz w:val="22"/>
          <w:szCs w:val="22"/>
          <w:lang w:val="sr-Latn-BA"/>
        </w:rPr>
        <w:t>онтролника</w:t>
      </w:r>
      <w:r w:rsidR="0009032B" w:rsidRPr="00AA2DF1">
        <w:rPr>
          <w:noProof/>
          <w:sz w:val="22"/>
          <w:szCs w:val="22"/>
          <w:lang w:val="sr-Latn-BA"/>
        </w:rPr>
        <w:t xml:space="preserve"> </w:t>
      </w:r>
      <w:r w:rsidRPr="00AA2DF1">
        <w:rPr>
          <w:noProof/>
          <w:sz w:val="22"/>
          <w:szCs w:val="22"/>
          <w:lang w:val="sr-Latn-BA"/>
        </w:rPr>
        <w:t>КФ</w:t>
      </w:r>
      <w:r w:rsidR="00043C3B" w:rsidRPr="00AA2DF1">
        <w:rPr>
          <w:noProof/>
          <w:sz w:val="22"/>
          <w:szCs w:val="22"/>
          <w:lang w:val="sr-Latn-BA"/>
        </w:rPr>
        <w:t>,</w:t>
      </w:r>
      <w:r w:rsidR="003F33E3" w:rsidRPr="00AA2DF1">
        <w:rPr>
          <w:noProof/>
          <w:sz w:val="22"/>
          <w:szCs w:val="22"/>
          <w:lang w:val="sr-Latn-BA"/>
        </w:rPr>
        <w:t xml:space="preserve"> </w:t>
      </w:r>
      <w:r w:rsidRPr="00AA2DF1">
        <w:rPr>
          <w:noProof/>
          <w:sz w:val="22"/>
          <w:szCs w:val="22"/>
          <w:lang w:val="sr-Latn-BA"/>
        </w:rPr>
        <w:t>поступајући</w:t>
      </w:r>
      <w:r w:rsidR="0009032B" w:rsidRPr="00AA2DF1">
        <w:rPr>
          <w:noProof/>
          <w:sz w:val="22"/>
          <w:szCs w:val="22"/>
          <w:lang w:val="sr-Latn-BA"/>
        </w:rPr>
        <w:t xml:space="preserve"> </w:t>
      </w:r>
      <w:r w:rsidRPr="00AA2DF1">
        <w:rPr>
          <w:noProof/>
          <w:sz w:val="22"/>
          <w:szCs w:val="22"/>
          <w:lang w:val="sr-Latn-BA"/>
        </w:rPr>
        <w:t>царински</w:t>
      </w:r>
      <w:r w:rsidR="003F33E3" w:rsidRPr="00AA2DF1">
        <w:rPr>
          <w:noProof/>
          <w:sz w:val="22"/>
          <w:szCs w:val="22"/>
          <w:lang w:val="sr-Latn-BA"/>
        </w:rPr>
        <w:t xml:space="preserve"> </w:t>
      </w:r>
      <w:r w:rsidRPr="00AA2DF1">
        <w:rPr>
          <w:noProof/>
          <w:sz w:val="22"/>
          <w:szCs w:val="22"/>
          <w:lang w:val="sr-Latn-BA"/>
        </w:rPr>
        <w:t>службеник</w:t>
      </w:r>
      <w:r w:rsidR="00043C3B" w:rsidRPr="00AA2DF1">
        <w:rPr>
          <w:noProof/>
          <w:sz w:val="22"/>
          <w:szCs w:val="22"/>
          <w:lang w:val="sr-Latn-BA"/>
        </w:rPr>
        <w:t>,</w:t>
      </w:r>
      <w:r w:rsidR="003F33E3" w:rsidRPr="00AA2DF1">
        <w:rPr>
          <w:noProof/>
          <w:sz w:val="22"/>
          <w:szCs w:val="22"/>
          <w:lang w:val="sr-Latn-BA"/>
        </w:rPr>
        <w:t xml:space="preserve"> </w:t>
      </w:r>
      <w:r w:rsidRPr="00AA2DF1">
        <w:rPr>
          <w:noProof/>
          <w:sz w:val="22"/>
          <w:szCs w:val="22"/>
          <w:lang w:val="sr-Latn-BA"/>
        </w:rPr>
        <w:t>уноси</w:t>
      </w:r>
      <w:r w:rsidR="003F33E3" w:rsidRPr="00AA2DF1">
        <w:rPr>
          <w:noProof/>
          <w:sz w:val="22"/>
          <w:szCs w:val="22"/>
          <w:lang w:val="sr-Latn-BA"/>
        </w:rPr>
        <w:t xml:space="preserve"> </w:t>
      </w:r>
      <w:r w:rsidRPr="00AA2DF1">
        <w:rPr>
          <w:noProof/>
          <w:sz w:val="22"/>
          <w:szCs w:val="22"/>
          <w:lang w:val="sr-Latn-BA"/>
        </w:rPr>
        <w:t>следеће</w:t>
      </w:r>
      <w:r w:rsidR="003F33E3" w:rsidRPr="00AA2DF1">
        <w:rPr>
          <w:noProof/>
          <w:sz w:val="22"/>
          <w:szCs w:val="22"/>
          <w:lang w:val="sr-Latn-BA"/>
        </w:rPr>
        <w:t xml:space="preserve"> </w:t>
      </w:r>
      <w:r w:rsidRPr="00AA2DF1">
        <w:rPr>
          <w:noProof/>
          <w:sz w:val="22"/>
          <w:szCs w:val="22"/>
          <w:lang w:val="sr-Latn-BA"/>
        </w:rPr>
        <w:t>податке</w:t>
      </w:r>
      <w:r w:rsidR="00E05B11" w:rsidRPr="00AA2DF1">
        <w:rPr>
          <w:noProof/>
          <w:sz w:val="22"/>
          <w:szCs w:val="22"/>
          <w:lang w:val="sr-Latn-BA"/>
        </w:rPr>
        <w:t>:</w:t>
      </w:r>
    </w:p>
    <w:p w:rsidR="00CF35EF" w:rsidRPr="00AA2DF1" w:rsidRDefault="002449D2" w:rsidP="00387BFE">
      <w:pPr>
        <w:pStyle w:val="NoSpacing"/>
        <w:numPr>
          <w:ilvl w:val="0"/>
          <w:numId w:val="49"/>
        </w:numPr>
        <w:tabs>
          <w:tab w:val="left" w:pos="851"/>
        </w:tabs>
        <w:ind w:left="851" w:hanging="425"/>
        <w:jc w:val="both"/>
        <w:rPr>
          <w:noProof/>
          <w:sz w:val="22"/>
          <w:szCs w:val="22"/>
          <w:lang w:val="sr-Latn-BA"/>
        </w:rPr>
      </w:pPr>
      <w:r w:rsidRPr="00AA2DF1">
        <w:rPr>
          <w:noProof/>
          <w:sz w:val="22"/>
          <w:szCs w:val="22"/>
          <w:lang w:val="sr-Latn-BA"/>
        </w:rPr>
        <w:t>број</w:t>
      </w:r>
      <w:r w:rsidR="00CF35EF" w:rsidRPr="00AA2DF1">
        <w:rPr>
          <w:noProof/>
          <w:sz w:val="22"/>
          <w:szCs w:val="22"/>
          <w:lang w:val="sr-Latn-BA"/>
        </w:rPr>
        <w:t xml:space="preserve"> </w:t>
      </w:r>
      <w:r w:rsidRPr="00AA2DF1">
        <w:rPr>
          <w:noProof/>
          <w:sz w:val="22"/>
          <w:szCs w:val="22"/>
          <w:lang w:val="sr-Latn-BA"/>
        </w:rPr>
        <w:t>и</w:t>
      </w:r>
      <w:r w:rsidR="00CF35EF" w:rsidRPr="00AA2DF1">
        <w:rPr>
          <w:noProof/>
          <w:sz w:val="22"/>
          <w:szCs w:val="22"/>
          <w:lang w:val="sr-Latn-BA"/>
        </w:rPr>
        <w:t xml:space="preserve"> </w:t>
      </w:r>
      <w:r w:rsidRPr="00AA2DF1">
        <w:rPr>
          <w:noProof/>
          <w:sz w:val="22"/>
          <w:szCs w:val="22"/>
          <w:lang w:val="sr-Latn-BA"/>
        </w:rPr>
        <w:t>датум</w:t>
      </w:r>
      <w:r w:rsidR="00CF35EF" w:rsidRPr="00AA2DF1">
        <w:rPr>
          <w:noProof/>
          <w:sz w:val="22"/>
          <w:szCs w:val="22"/>
          <w:lang w:val="sr-Latn-BA"/>
        </w:rPr>
        <w:t xml:space="preserve"> </w:t>
      </w:r>
      <w:r w:rsidRPr="00AA2DF1">
        <w:rPr>
          <w:noProof/>
          <w:sz w:val="22"/>
          <w:szCs w:val="22"/>
          <w:lang w:val="sr-Latn-BA"/>
        </w:rPr>
        <w:t>фактуре</w:t>
      </w:r>
      <w:r w:rsidR="00CF35EF" w:rsidRPr="00AA2DF1">
        <w:rPr>
          <w:noProof/>
          <w:sz w:val="22"/>
          <w:szCs w:val="22"/>
          <w:lang w:val="sr-Latn-BA"/>
        </w:rPr>
        <w:t>,</w:t>
      </w:r>
    </w:p>
    <w:p w:rsidR="002E1BBF" w:rsidRPr="00AA2DF1" w:rsidRDefault="002449D2" w:rsidP="00387BFE">
      <w:pPr>
        <w:pStyle w:val="NoSpacing"/>
        <w:numPr>
          <w:ilvl w:val="0"/>
          <w:numId w:val="49"/>
        </w:numPr>
        <w:tabs>
          <w:tab w:val="left" w:pos="851"/>
        </w:tabs>
        <w:ind w:left="851" w:hanging="425"/>
        <w:jc w:val="both"/>
        <w:rPr>
          <w:noProof/>
          <w:sz w:val="22"/>
          <w:szCs w:val="22"/>
          <w:lang w:val="sr-Latn-BA"/>
        </w:rPr>
      </w:pPr>
      <w:r w:rsidRPr="00AA2DF1">
        <w:rPr>
          <w:noProof/>
          <w:sz w:val="22"/>
          <w:szCs w:val="22"/>
          <w:lang w:val="sr-Latn-BA"/>
        </w:rPr>
        <w:t>шифру</w:t>
      </w:r>
      <w:r w:rsidR="003F33E3" w:rsidRPr="00AA2DF1">
        <w:rPr>
          <w:noProof/>
          <w:sz w:val="22"/>
          <w:szCs w:val="22"/>
          <w:lang w:val="sr-Latn-BA"/>
        </w:rPr>
        <w:t xml:space="preserve"> </w:t>
      </w:r>
      <w:r w:rsidRPr="00AA2DF1">
        <w:rPr>
          <w:noProof/>
          <w:sz w:val="22"/>
          <w:szCs w:val="22"/>
          <w:lang w:val="sr-Latn-BA"/>
        </w:rPr>
        <w:t>царинског</w:t>
      </w:r>
      <w:r w:rsidR="003F33E3" w:rsidRPr="00AA2DF1">
        <w:rPr>
          <w:noProof/>
          <w:sz w:val="22"/>
          <w:szCs w:val="22"/>
          <w:lang w:val="sr-Latn-BA"/>
        </w:rPr>
        <w:t xml:space="preserve"> </w:t>
      </w:r>
      <w:r w:rsidRPr="00AA2DF1">
        <w:rPr>
          <w:noProof/>
          <w:sz w:val="22"/>
          <w:szCs w:val="22"/>
          <w:lang w:val="sr-Latn-BA"/>
        </w:rPr>
        <w:t>поступка</w:t>
      </w:r>
      <w:r w:rsidR="003F33E3" w:rsidRPr="00AA2DF1">
        <w:rPr>
          <w:noProof/>
          <w:sz w:val="22"/>
          <w:szCs w:val="22"/>
          <w:lang w:val="sr-Latn-BA"/>
        </w:rPr>
        <w:t xml:space="preserve"> </w:t>
      </w:r>
      <w:r w:rsidRPr="00AA2DF1">
        <w:rPr>
          <w:noProof/>
          <w:sz w:val="22"/>
          <w:szCs w:val="22"/>
          <w:lang w:val="sr-Latn-BA"/>
        </w:rPr>
        <w:t>по</w:t>
      </w:r>
      <w:r w:rsidR="003F33E3" w:rsidRPr="00AA2DF1">
        <w:rPr>
          <w:noProof/>
          <w:sz w:val="22"/>
          <w:szCs w:val="22"/>
          <w:lang w:val="sr-Latn-BA"/>
        </w:rPr>
        <w:t xml:space="preserve"> </w:t>
      </w:r>
      <w:r w:rsidR="000D1E45" w:rsidRPr="00AA2DF1">
        <w:rPr>
          <w:noProof/>
          <w:sz w:val="22"/>
          <w:szCs w:val="22"/>
          <w:lang w:val="sr-Latn-BA"/>
        </w:rPr>
        <w:t>предметној</w:t>
      </w:r>
      <w:r w:rsidR="003F33E3" w:rsidRPr="00AA2DF1">
        <w:rPr>
          <w:noProof/>
          <w:sz w:val="22"/>
          <w:szCs w:val="22"/>
          <w:lang w:val="sr-Latn-BA"/>
        </w:rPr>
        <w:t xml:space="preserve"> </w:t>
      </w:r>
      <w:r w:rsidRPr="00AA2DF1">
        <w:rPr>
          <w:noProof/>
          <w:sz w:val="22"/>
          <w:szCs w:val="22"/>
          <w:lang w:val="sr-Latn-BA"/>
        </w:rPr>
        <w:t>фактури</w:t>
      </w:r>
      <w:r w:rsidR="003F33E3" w:rsidRPr="00AA2DF1">
        <w:rPr>
          <w:noProof/>
          <w:sz w:val="22"/>
          <w:szCs w:val="22"/>
          <w:lang w:val="sr-Latn-BA"/>
        </w:rPr>
        <w:t xml:space="preserve">, </w:t>
      </w:r>
    </w:p>
    <w:p w:rsidR="002E1BBF" w:rsidRPr="00AA2DF1" w:rsidRDefault="002449D2" w:rsidP="00387BFE">
      <w:pPr>
        <w:pStyle w:val="NoSpacing"/>
        <w:numPr>
          <w:ilvl w:val="0"/>
          <w:numId w:val="49"/>
        </w:numPr>
        <w:tabs>
          <w:tab w:val="left" w:pos="851"/>
        </w:tabs>
        <w:ind w:left="851" w:hanging="425"/>
        <w:jc w:val="both"/>
        <w:rPr>
          <w:noProof/>
          <w:sz w:val="22"/>
          <w:szCs w:val="22"/>
          <w:lang w:val="sr-Latn-BA"/>
        </w:rPr>
      </w:pPr>
      <w:r w:rsidRPr="00AA2DF1">
        <w:rPr>
          <w:noProof/>
          <w:sz w:val="22"/>
          <w:szCs w:val="22"/>
          <w:lang w:val="sr-Latn-BA"/>
        </w:rPr>
        <w:t>тарифну</w:t>
      </w:r>
      <w:r w:rsidR="003F33E3" w:rsidRPr="00AA2DF1">
        <w:rPr>
          <w:noProof/>
          <w:sz w:val="22"/>
          <w:szCs w:val="22"/>
          <w:lang w:val="sr-Latn-BA"/>
        </w:rPr>
        <w:t xml:space="preserve"> </w:t>
      </w:r>
      <w:r w:rsidRPr="00AA2DF1">
        <w:rPr>
          <w:noProof/>
          <w:sz w:val="22"/>
          <w:szCs w:val="22"/>
          <w:lang w:val="sr-Latn-BA"/>
        </w:rPr>
        <w:t>ознаку</w:t>
      </w:r>
      <w:r w:rsidR="003F33E3" w:rsidRPr="00AA2DF1">
        <w:rPr>
          <w:noProof/>
          <w:sz w:val="22"/>
          <w:szCs w:val="22"/>
          <w:lang w:val="sr-Latn-BA"/>
        </w:rPr>
        <w:t xml:space="preserve"> </w:t>
      </w:r>
      <w:r w:rsidRPr="00AA2DF1">
        <w:rPr>
          <w:noProof/>
          <w:sz w:val="22"/>
          <w:szCs w:val="22"/>
          <w:lang w:val="sr-Latn-BA"/>
        </w:rPr>
        <w:t>и</w:t>
      </w:r>
      <w:r w:rsidR="003F33E3" w:rsidRPr="00AA2DF1">
        <w:rPr>
          <w:noProof/>
          <w:sz w:val="22"/>
          <w:szCs w:val="22"/>
          <w:lang w:val="sr-Latn-BA"/>
        </w:rPr>
        <w:t xml:space="preserve"> </w:t>
      </w:r>
      <w:r w:rsidRPr="00AA2DF1">
        <w:rPr>
          <w:noProof/>
          <w:sz w:val="22"/>
          <w:szCs w:val="22"/>
          <w:lang w:val="sr-Latn-BA"/>
        </w:rPr>
        <w:t>опис</w:t>
      </w:r>
      <w:r w:rsidR="003F33E3" w:rsidRPr="00AA2DF1">
        <w:rPr>
          <w:noProof/>
          <w:sz w:val="22"/>
          <w:szCs w:val="22"/>
          <w:lang w:val="sr-Latn-BA"/>
        </w:rPr>
        <w:t xml:space="preserve"> </w:t>
      </w:r>
      <w:r w:rsidRPr="00AA2DF1">
        <w:rPr>
          <w:noProof/>
          <w:sz w:val="22"/>
          <w:szCs w:val="22"/>
          <w:lang w:val="sr-Latn-BA"/>
        </w:rPr>
        <w:t>робе</w:t>
      </w:r>
      <w:r w:rsidR="003F33E3" w:rsidRPr="00AA2DF1">
        <w:rPr>
          <w:noProof/>
          <w:sz w:val="22"/>
          <w:szCs w:val="22"/>
          <w:lang w:val="sr-Latn-BA"/>
        </w:rPr>
        <w:t xml:space="preserve">, </w:t>
      </w:r>
    </w:p>
    <w:p w:rsidR="002E1BBF" w:rsidRPr="00AA2DF1" w:rsidRDefault="002449D2" w:rsidP="00387BFE">
      <w:pPr>
        <w:pStyle w:val="NoSpacing"/>
        <w:numPr>
          <w:ilvl w:val="0"/>
          <w:numId w:val="49"/>
        </w:numPr>
        <w:tabs>
          <w:tab w:val="left" w:pos="851"/>
        </w:tabs>
        <w:ind w:left="851" w:hanging="425"/>
        <w:jc w:val="both"/>
        <w:rPr>
          <w:noProof/>
          <w:sz w:val="22"/>
          <w:szCs w:val="22"/>
          <w:lang w:val="sr-Latn-BA"/>
        </w:rPr>
      </w:pPr>
      <w:r w:rsidRPr="00AA2DF1">
        <w:rPr>
          <w:noProof/>
          <w:sz w:val="22"/>
          <w:szCs w:val="22"/>
          <w:lang w:val="sr-Latn-BA"/>
        </w:rPr>
        <w:t>бруто</w:t>
      </w:r>
      <w:r w:rsidR="003F33E3" w:rsidRPr="00AA2DF1">
        <w:rPr>
          <w:noProof/>
          <w:sz w:val="22"/>
          <w:szCs w:val="22"/>
          <w:lang w:val="sr-Latn-BA"/>
        </w:rPr>
        <w:t xml:space="preserve"> </w:t>
      </w:r>
      <w:r w:rsidRPr="00AA2DF1">
        <w:rPr>
          <w:noProof/>
          <w:sz w:val="22"/>
          <w:szCs w:val="22"/>
          <w:lang w:val="sr-Latn-BA"/>
        </w:rPr>
        <w:t>и</w:t>
      </w:r>
      <w:r w:rsidR="003F33E3" w:rsidRPr="00AA2DF1">
        <w:rPr>
          <w:noProof/>
          <w:sz w:val="22"/>
          <w:szCs w:val="22"/>
          <w:lang w:val="sr-Latn-BA"/>
        </w:rPr>
        <w:t xml:space="preserve"> </w:t>
      </w:r>
      <w:r w:rsidRPr="00AA2DF1">
        <w:rPr>
          <w:noProof/>
          <w:sz w:val="22"/>
          <w:szCs w:val="22"/>
          <w:lang w:val="sr-Latn-BA"/>
        </w:rPr>
        <w:t>нето</w:t>
      </w:r>
      <w:r w:rsidR="003F33E3" w:rsidRPr="00AA2DF1">
        <w:rPr>
          <w:noProof/>
          <w:sz w:val="22"/>
          <w:szCs w:val="22"/>
          <w:lang w:val="sr-Latn-BA"/>
        </w:rPr>
        <w:t xml:space="preserve"> </w:t>
      </w:r>
      <w:r w:rsidRPr="00AA2DF1">
        <w:rPr>
          <w:noProof/>
          <w:sz w:val="22"/>
          <w:szCs w:val="22"/>
          <w:lang w:val="sr-Latn-BA"/>
        </w:rPr>
        <w:t>масу</w:t>
      </w:r>
      <w:r w:rsidR="00A44292" w:rsidRPr="00AA2DF1">
        <w:rPr>
          <w:noProof/>
          <w:sz w:val="22"/>
          <w:szCs w:val="22"/>
          <w:lang w:val="sr-Latn-BA"/>
        </w:rPr>
        <w:t xml:space="preserve"> робе</w:t>
      </w:r>
      <w:r w:rsidR="003F33E3" w:rsidRPr="00AA2DF1">
        <w:rPr>
          <w:noProof/>
          <w:sz w:val="22"/>
          <w:szCs w:val="22"/>
          <w:lang w:val="sr-Latn-BA"/>
        </w:rPr>
        <w:t xml:space="preserve">, </w:t>
      </w:r>
    </w:p>
    <w:p w:rsidR="002E1BBF" w:rsidRPr="00AA2DF1" w:rsidRDefault="002449D2" w:rsidP="00387BFE">
      <w:pPr>
        <w:pStyle w:val="NoSpacing"/>
        <w:numPr>
          <w:ilvl w:val="0"/>
          <w:numId w:val="49"/>
        </w:numPr>
        <w:tabs>
          <w:tab w:val="left" w:pos="851"/>
        </w:tabs>
        <w:ind w:left="851" w:hanging="425"/>
        <w:jc w:val="both"/>
        <w:rPr>
          <w:noProof/>
          <w:sz w:val="22"/>
          <w:szCs w:val="22"/>
          <w:lang w:val="sr-Latn-BA"/>
        </w:rPr>
      </w:pPr>
      <w:r w:rsidRPr="00AA2DF1">
        <w:rPr>
          <w:noProof/>
          <w:sz w:val="22"/>
          <w:szCs w:val="22"/>
          <w:lang w:val="sr-Latn-BA"/>
        </w:rPr>
        <w:t>број</w:t>
      </w:r>
      <w:r w:rsidR="003F33E3" w:rsidRPr="00AA2DF1">
        <w:rPr>
          <w:noProof/>
          <w:sz w:val="22"/>
          <w:szCs w:val="22"/>
          <w:lang w:val="sr-Latn-BA"/>
        </w:rPr>
        <w:t xml:space="preserve"> </w:t>
      </w:r>
      <w:r w:rsidRPr="00AA2DF1">
        <w:rPr>
          <w:noProof/>
          <w:sz w:val="22"/>
          <w:szCs w:val="22"/>
          <w:lang w:val="sr-Latn-BA"/>
        </w:rPr>
        <w:t>и</w:t>
      </w:r>
      <w:r w:rsidR="003F33E3" w:rsidRPr="00AA2DF1">
        <w:rPr>
          <w:noProof/>
          <w:sz w:val="22"/>
          <w:szCs w:val="22"/>
          <w:lang w:val="sr-Latn-BA"/>
        </w:rPr>
        <w:t xml:space="preserve"> </w:t>
      </w:r>
      <w:r w:rsidRPr="00AA2DF1">
        <w:rPr>
          <w:noProof/>
          <w:sz w:val="22"/>
          <w:szCs w:val="22"/>
          <w:lang w:val="sr-Latn-BA"/>
        </w:rPr>
        <w:t>врсту</w:t>
      </w:r>
      <w:r w:rsidR="003F33E3" w:rsidRPr="00AA2DF1">
        <w:rPr>
          <w:noProof/>
          <w:sz w:val="22"/>
          <w:szCs w:val="22"/>
          <w:lang w:val="sr-Latn-BA"/>
        </w:rPr>
        <w:t xml:space="preserve"> </w:t>
      </w:r>
      <w:r w:rsidRPr="00AA2DF1">
        <w:rPr>
          <w:noProof/>
          <w:sz w:val="22"/>
          <w:szCs w:val="22"/>
          <w:lang w:val="sr-Latn-BA"/>
        </w:rPr>
        <w:t>колета</w:t>
      </w:r>
      <w:r w:rsidR="003F33E3" w:rsidRPr="00AA2DF1">
        <w:rPr>
          <w:noProof/>
          <w:sz w:val="22"/>
          <w:szCs w:val="22"/>
          <w:lang w:val="sr-Latn-BA"/>
        </w:rPr>
        <w:t xml:space="preserve">, </w:t>
      </w:r>
    </w:p>
    <w:p w:rsidR="002E1BBF" w:rsidRPr="00AA2DF1" w:rsidRDefault="002449D2" w:rsidP="00387BFE">
      <w:pPr>
        <w:pStyle w:val="NoSpacing"/>
        <w:numPr>
          <w:ilvl w:val="0"/>
          <w:numId w:val="49"/>
        </w:numPr>
        <w:tabs>
          <w:tab w:val="left" w:pos="851"/>
        </w:tabs>
        <w:ind w:left="851" w:hanging="425"/>
        <w:jc w:val="both"/>
        <w:rPr>
          <w:noProof/>
          <w:sz w:val="22"/>
          <w:szCs w:val="22"/>
          <w:lang w:val="sr-Latn-BA"/>
        </w:rPr>
      </w:pPr>
      <w:r w:rsidRPr="00AA2DF1">
        <w:rPr>
          <w:noProof/>
          <w:sz w:val="22"/>
          <w:szCs w:val="22"/>
          <w:lang w:val="sr-Latn-BA"/>
        </w:rPr>
        <w:t>вриједност</w:t>
      </w:r>
      <w:r w:rsidR="003F33E3" w:rsidRPr="00AA2DF1">
        <w:rPr>
          <w:noProof/>
          <w:sz w:val="22"/>
          <w:szCs w:val="22"/>
          <w:lang w:val="sr-Latn-BA"/>
        </w:rPr>
        <w:t xml:space="preserve"> </w:t>
      </w:r>
      <w:r w:rsidRPr="00AA2DF1">
        <w:rPr>
          <w:noProof/>
          <w:sz w:val="22"/>
          <w:szCs w:val="22"/>
          <w:lang w:val="sr-Latn-BA"/>
        </w:rPr>
        <w:t>робе</w:t>
      </w:r>
      <w:r w:rsidR="003F33E3" w:rsidRPr="00AA2DF1">
        <w:rPr>
          <w:noProof/>
          <w:sz w:val="22"/>
          <w:szCs w:val="22"/>
          <w:lang w:val="sr-Latn-BA"/>
        </w:rPr>
        <w:t xml:space="preserve"> </w:t>
      </w:r>
      <w:r w:rsidRPr="00AA2DF1">
        <w:rPr>
          <w:noProof/>
          <w:sz w:val="22"/>
          <w:szCs w:val="22"/>
          <w:lang w:val="sr-Latn-BA"/>
        </w:rPr>
        <w:t>у</w:t>
      </w:r>
      <w:r w:rsidR="003F33E3" w:rsidRPr="00AA2DF1">
        <w:rPr>
          <w:noProof/>
          <w:sz w:val="22"/>
          <w:szCs w:val="22"/>
          <w:lang w:val="sr-Latn-BA"/>
        </w:rPr>
        <w:t xml:space="preserve"> </w:t>
      </w:r>
      <w:r w:rsidRPr="00AA2DF1">
        <w:rPr>
          <w:noProof/>
          <w:sz w:val="22"/>
          <w:szCs w:val="22"/>
          <w:lang w:val="sr-Latn-BA"/>
        </w:rPr>
        <w:t>износу</w:t>
      </w:r>
      <w:r w:rsidR="003F33E3" w:rsidRPr="00AA2DF1">
        <w:rPr>
          <w:noProof/>
          <w:sz w:val="22"/>
          <w:szCs w:val="22"/>
          <w:lang w:val="sr-Latn-BA"/>
        </w:rPr>
        <w:t xml:space="preserve"> </w:t>
      </w:r>
      <w:r w:rsidRPr="00AA2DF1">
        <w:rPr>
          <w:noProof/>
          <w:sz w:val="22"/>
          <w:szCs w:val="22"/>
          <w:lang w:val="sr-Latn-BA"/>
        </w:rPr>
        <w:t>и</w:t>
      </w:r>
      <w:r w:rsidR="003F33E3" w:rsidRPr="00AA2DF1">
        <w:rPr>
          <w:noProof/>
          <w:sz w:val="22"/>
          <w:szCs w:val="22"/>
          <w:lang w:val="sr-Latn-BA"/>
        </w:rPr>
        <w:t xml:space="preserve"> </w:t>
      </w:r>
      <w:r w:rsidRPr="00AA2DF1">
        <w:rPr>
          <w:noProof/>
          <w:sz w:val="22"/>
          <w:szCs w:val="22"/>
          <w:lang w:val="sr-Latn-BA"/>
        </w:rPr>
        <w:t>валути</w:t>
      </w:r>
      <w:r w:rsidR="003F33E3" w:rsidRPr="00AA2DF1">
        <w:rPr>
          <w:noProof/>
          <w:sz w:val="22"/>
          <w:szCs w:val="22"/>
          <w:lang w:val="sr-Latn-BA"/>
        </w:rPr>
        <w:t xml:space="preserve"> </w:t>
      </w:r>
      <w:r w:rsidRPr="00AA2DF1">
        <w:rPr>
          <w:noProof/>
          <w:sz w:val="22"/>
          <w:szCs w:val="22"/>
          <w:lang w:val="sr-Latn-BA"/>
        </w:rPr>
        <w:t>из</w:t>
      </w:r>
      <w:r w:rsidR="003F33E3" w:rsidRPr="00AA2DF1">
        <w:rPr>
          <w:noProof/>
          <w:sz w:val="22"/>
          <w:szCs w:val="22"/>
          <w:lang w:val="sr-Latn-BA"/>
        </w:rPr>
        <w:t xml:space="preserve"> </w:t>
      </w:r>
      <w:r w:rsidRPr="00AA2DF1">
        <w:rPr>
          <w:noProof/>
          <w:sz w:val="22"/>
          <w:szCs w:val="22"/>
          <w:lang w:val="sr-Latn-BA"/>
        </w:rPr>
        <w:t>фактуре</w:t>
      </w:r>
      <w:r w:rsidR="003F33E3" w:rsidRPr="00AA2DF1">
        <w:rPr>
          <w:noProof/>
          <w:sz w:val="22"/>
          <w:szCs w:val="22"/>
          <w:lang w:val="sr-Latn-BA"/>
        </w:rPr>
        <w:t xml:space="preserve">, </w:t>
      </w:r>
    </w:p>
    <w:p w:rsidR="002E1BBF" w:rsidRPr="00AA2DF1" w:rsidRDefault="002449D2" w:rsidP="00387BFE">
      <w:pPr>
        <w:pStyle w:val="NoSpacing"/>
        <w:numPr>
          <w:ilvl w:val="0"/>
          <w:numId w:val="49"/>
        </w:numPr>
        <w:tabs>
          <w:tab w:val="left" w:pos="851"/>
        </w:tabs>
        <w:ind w:left="851" w:hanging="425"/>
        <w:jc w:val="both"/>
        <w:rPr>
          <w:noProof/>
          <w:sz w:val="22"/>
          <w:szCs w:val="22"/>
          <w:lang w:val="sr-Latn-BA"/>
        </w:rPr>
      </w:pPr>
      <w:r w:rsidRPr="00AA2DF1">
        <w:rPr>
          <w:noProof/>
          <w:sz w:val="22"/>
          <w:szCs w:val="22"/>
          <w:lang w:val="sr-Latn-BA"/>
        </w:rPr>
        <w:t>вриједност</w:t>
      </w:r>
      <w:r w:rsidR="003F33E3" w:rsidRPr="00AA2DF1">
        <w:rPr>
          <w:noProof/>
          <w:sz w:val="22"/>
          <w:szCs w:val="22"/>
          <w:lang w:val="sr-Latn-BA"/>
        </w:rPr>
        <w:t xml:space="preserve"> </w:t>
      </w:r>
      <w:r w:rsidRPr="00AA2DF1">
        <w:rPr>
          <w:noProof/>
          <w:sz w:val="22"/>
          <w:szCs w:val="22"/>
          <w:lang w:val="sr-Latn-BA"/>
        </w:rPr>
        <w:t>робе</w:t>
      </w:r>
      <w:r w:rsidR="003F33E3" w:rsidRPr="00AA2DF1">
        <w:rPr>
          <w:noProof/>
          <w:sz w:val="22"/>
          <w:szCs w:val="22"/>
          <w:lang w:val="sr-Latn-BA"/>
        </w:rPr>
        <w:t xml:space="preserve"> </w:t>
      </w:r>
      <w:r w:rsidRPr="00AA2DF1">
        <w:rPr>
          <w:noProof/>
          <w:sz w:val="22"/>
          <w:szCs w:val="22"/>
          <w:lang w:val="sr-Latn-BA"/>
        </w:rPr>
        <w:t>у</w:t>
      </w:r>
      <w:r w:rsidR="003F33E3" w:rsidRPr="00AA2DF1">
        <w:rPr>
          <w:noProof/>
          <w:sz w:val="22"/>
          <w:szCs w:val="22"/>
          <w:lang w:val="sr-Latn-BA"/>
        </w:rPr>
        <w:t xml:space="preserve"> </w:t>
      </w:r>
      <w:r w:rsidRPr="00AA2DF1">
        <w:rPr>
          <w:noProof/>
          <w:sz w:val="22"/>
          <w:szCs w:val="22"/>
          <w:lang w:val="sr-Latn-BA"/>
        </w:rPr>
        <w:t>БХ</w:t>
      </w:r>
      <w:r w:rsidR="00AD77D1" w:rsidRPr="00AA2DF1">
        <w:rPr>
          <w:noProof/>
          <w:sz w:val="22"/>
          <w:szCs w:val="22"/>
          <w:lang w:val="sr-Latn-BA"/>
        </w:rPr>
        <w:t xml:space="preserve"> </w:t>
      </w:r>
      <w:r w:rsidRPr="00AA2DF1">
        <w:rPr>
          <w:noProof/>
          <w:sz w:val="22"/>
          <w:szCs w:val="22"/>
          <w:lang w:val="sr-Latn-BA"/>
        </w:rPr>
        <w:t>валути</w:t>
      </w:r>
      <w:r w:rsidR="00AD77D1" w:rsidRPr="00AA2DF1">
        <w:rPr>
          <w:noProof/>
          <w:sz w:val="22"/>
          <w:szCs w:val="22"/>
          <w:lang w:val="sr-Latn-BA"/>
        </w:rPr>
        <w:t xml:space="preserve"> </w:t>
      </w:r>
      <w:r w:rsidR="00A44292" w:rsidRPr="00AA2DF1">
        <w:rPr>
          <w:noProof/>
          <w:sz w:val="22"/>
          <w:szCs w:val="22"/>
          <w:lang w:val="sr-Latn-BA"/>
        </w:rPr>
        <w:t>прерачунату</w:t>
      </w:r>
      <w:r w:rsidR="003F33E3" w:rsidRPr="00AA2DF1">
        <w:rPr>
          <w:noProof/>
          <w:sz w:val="22"/>
          <w:szCs w:val="22"/>
          <w:lang w:val="sr-Latn-BA"/>
        </w:rPr>
        <w:t xml:space="preserve"> </w:t>
      </w:r>
      <w:r w:rsidRPr="00AA2DF1">
        <w:rPr>
          <w:noProof/>
          <w:sz w:val="22"/>
          <w:szCs w:val="22"/>
          <w:lang w:val="sr-Latn-BA"/>
        </w:rPr>
        <w:t>по</w:t>
      </w:r>
      <w:r w:rsidR="003F33E3" w:rsidRPr="00AA2DF1">
        <w:rPr>
          <w:noProof/>
          <w:sz w:val="22"/>
          <w:szCs w:val="22"/>
          <w:lang w:val="sr-Latn-BA"/>
        </w:rPr>
        <w:t xml:space="preserve"> </w:t>
      </w:r>
      <w:r w:rsidRPr="00AA2DF1">
        <w:rPr>
          <w:noProof/>
          <w:sz w:val="22"/>
          <w:szCs w:val="22"/>
          <w:lang w:val="sr-Latn-BA"/>
        </w:rPr>
        <w:t>важећем</w:t>
      </w:r>
      <w:r w:rsidR="003F33E3" w:rsidRPr="00AA2DF1">
        <w:rPr>
          <w:noProof/>
          <w:sz w:val="22"/>
          <w:szCs w:val="22"/>
          <w:lang w:val="sr-Latn-BA"/>
        </w:rPr>
        <w:t xml:space="preserve"> </w:t>
      </w:r>
      <w:r w:rsidRPr="00AA2DF1">
        <w:rPr>
          <w:noProof/>
          <w:sz w:val="22"/>
          <w:szCs w:val="22"/>
          <w:lang w:val="sr-Latn-BA"/>
        </w:rPr>
        <w:t>курсу</w:t>
      </w:r>
      <w:r w:rsidR="003F33E3" w:rsidRPr="00AA2DF1">
        <w:rPr>
          <w:noProof/>
          <w:sz w:val="22"/>
          <w:szCs w:val="22"/>
          <w:lang w:val="sr-Latn-BA"/>
        </w:rPr>
        <w:t xml:space="preserve"> </w:t>
      </w:r>
      <w:r w:rsidRPr="00AA2DF1">
        <w:rPr>
          <w:noProof/>
          <w:sz w:val="22"/>
          <w:szCs w:val="22"/>
          <w:lang w:val="sr-Latn-BA"/>
        </w:rPr>
        <w:t>на</w:t>
      </w:r>
      <w:r w:rsidR="003F33E3" w:rsidRPr="00AA2DF1">
        <w:rPr>
          <w:noProof/>
          <w:sz w:val="22"/>
          <w:szCs w:val="22"/>
          <w:lang w:val="sr-Latn-BA"/>
        </w:rPr>
        <w:t xml:space="preserve"> </w:t>
      </w:r>
      <w:r w:rsidRPr="00AA2DF1">
        <w:rPr>
          <w:noProof/>
          <w:sz w:val="22"/>
          <w:szCs w:val="22"/>
          <w:lang w:val="sr-Latn-BA"/>
        </w:rPr>
        <w:t>дан</w:t>
      </w:r>
      <w:r w:rsidR="003F33E3" w:rsidRPr="00AA2DF1">
        <w:rPr>
          <w:noProof/>
          <w:sz w:val="22"/>
          <w:szCs w:val="22"/>
          <w:lang w:val="sr-Latn-BA"/>
        </w:rPr>
        <w:t xml:space="preserve"> </w:t>
      </w:r>
      <w:r w:rsidRPr="00AA2DF1">
        <w:rPr>
          <w:noProof/>
          <w:sz w:val="22"/>
          <w:szCs w:val="22"/>
          <w:lang w:val="sr-Latn-BA"/>
        </w:rPr>
        <w:t>прихватања</w:t>
      </w:r>
      <w:r w:rsidR="003F33E3" w:rsidRPr="00AA2DF1">
        <w:rPr>
          <w:noProof/>
          <w:sz w:val="22"/>
          <w:szCs w:val="22"/>
          <w:lang w:val="sr-Latn-BA"/>
        </w:rPr>
        <w:t xml:space="preserve"> </w:t>
      </w:r>
      <w:r w:rsidRPr="00AA2DF1">
        <w:rPr>
          <w:noProof/>
          <w:sz w:val="22"/>
          <w:szCs w:val="22"/>
          <w:lang w:val="sr-Latn-BA"/>
        </w:rPr>
        <w:t>фактуре</w:t>
      </w:r>
      <w:r w:rsidR="0009032B" w:rsidRPr="00AA2DF1">
        <w:rPr>
          <w:noProof/>
          <w:sz w:val="22"/>
          <w:szCs w:val="22"/>
          <w:lang w:val="sr-Latn-BA"/>
        </w:rPr>
        <w:t xml:space="preserve"> (</w:t>
      </w:r>
      <w:r w:rsidRPr="00AA2DF1">
        <w:rPr>
          <w:noProof/>
          <w:sz w:val="22"/>
          <w:szCs w:val="22"/>
          <w:lang w:val="sr-Latn-BA"/>
        </w:rPr>
        <w:t>прерачун</w:t>
      </w:r>
      <w:r w:rsidR="0009032B" w:rsidRPr="00AA2DF1">
        <w:rPr>
          <w:noProof/>
          <w:sz w:val="22"/>
          <w:szCs w:val="22"/>
          <w:lang w:val="sr-Latn-BA"/>
        </w:rPr>
        <w:t xml:space="preserve"> </w:t>
      </w:r>
      <w:r w:rsidRPr="00AA2DF1">
        <w:rPr>
          <w:noProof/>
          <w:sz w:val="22"/>
          <w:szCs w:val="22"/>
          <w:lang w:val="sr-Latn-BA"/>
        </w:rPr>
        <w:t>аутоматски</w:t>
      </w:r>
      <w:r w:rsidR="0009032B" w:rsidRPr="00AA2DF1">
        <w:rPr>
          <w:noProof/>
          <w:sz w:val="22"/>
          <w:szCs w:val="22"/>
          <w:lang w:val="sr-Latn-BA"/>
        </w:rPr>
        <w:t xml:space="preserve"> </w:t>
      </w:r>
      <w:r w:rsidRPr="00AA2DF1">
        <w:rPr>
          <w:noProof/>
          <w:sz w:val="22"/>
          <w:szCs w:val="22"/>
          <w:lang w:val="sr-Latn-BA"/>
        </w:rPr>
        <w:t>у</w:t>
      </w:r>
      <w:r w:rsidR="0009032B" w:rsidRPr="00AA2DF1">
        <w:rPr>
          <w:noProof/>
          <w:sz w:val="22"/>
          <w:szCs w:val="22"/>
          <w:lang w:val="sr-Latn-BA"/>
        </w:rPr>
        <w:t xml:space="preserve"> </w:t>
      </w:r>
      <w:r w:rsidR="00A44292" w:rsidRPr="00AA2DF1">
        <w:rPr>
          <w:noProof/>
          <w:sz w:val="22"/>
          <w:szCs w:val="22"/>
          <w:lang w:val="sr-Latn-BA"/>
        </w:rPr>
        <w:t>К</w:t>
      </w:r>
      <w:r w:rsidRPr="00AA2DF1">
        <w:rPr>
          <w:noProof/>
          <w:sz w:val="22"/>
          <w:szCs w:val="22"/>
          <w:lang w:val="sr-Latn-BA"/>
        </w:rPr>
        <w:t>онтролнику</w:t>
      </w:r>
      <w:r w:rsidR="00A44292" w:rsidRPr="00AA2DF1">
        <w:rPr>
          <w:noProof/>
          <w:sz w:val="22"/>
          <w:szCs w:val="22"/>
          <w:lang w:val="sr-Latn-BA"/>
        </w:rPr>
        <w:t xml:space="preserve"> КФ</w:t>
      </w:r>
      <w:r w:rsidR="0009032B" w:rsidRPr="00AA2DF1">
        <w:rPr>
          <w:noProof/>
          <w:sz w:val="22"/>
          <w:szCs w:val="22"/>
          <w:lang w:val="sr-Latn-BA"/>
        </w:rPr>
        <w:t>),</w:t>
      </w:r>
      <w:r w:rsidR="003F33E3" w:rsidRPr="00AA2DF1">
        <w:rPr>
          <w:noProof/>
          <w:sz w:val="22"/>
          <w:szCs w:val="22"/>
          <w:lang w:val="sr-Latn-BA"/>
        </w:rPr>
        <w:t xml:space="preserve"> </w:t>
      </w:r>
    </w:p>
    <w:p w:rsidR="002E1BBF" w:rsidRPr="00AA2DF1" w:rsidRDefault="002449D2" w:rsidP="00387BFE">
      <w:pPr>
        <w:pStyle w:val="NoSpacing"/>
        <w:numPr>
          <w:ilvl w:val="0"/>
          <w:numId w:val="49"/>
        </w:numPr>
        <w:tabs>
          <w:tab w:val="left" w:pos="851"/>
        </w:tabs>
        <w:ind w:left="851" w:hanging="425"/>
        <w:jc w:val="both"/>
        <w:rPr>
          <w:noProof/>
          <w:sz w:val="22"/>
          <w:szCs w:val="22"/>
          <w:lang w:val="sr-Latn-BA"/>
        </w:rPr>
      </w:pPr>
      <w:r w:rsidRPr="00AA2DF1">
        <w:rPr>
          <w:noProof/>
          <w:sz w:val="22"/>
          <w:szCs w:val="22"/>
          <w:lang w:val="sr-Latn-BA"/>
        </w:rPr>
        <w:t>врста</w:t>
      </w:r>
      <w:r w:rsidR="003F33E3" w:rsidRPr="00AA2DF1">
        <w:rPr>
          <w:noProof/>
          <w:sz w:val="22"/>
          <w:szCs w:val="22"/>
          <w:lang w:val="sr-Latn-BA"/>
        </w:rPr>
        <w:t xml:space="preserve">, </w:t>
      </w:r>
      <w:r w:rsidRPr="00AA2DF1">
        <w:rPr>
          <w:noProof/>
          <w:sz w:val="22"/>
          <w:szCs w:val="22"/>
          <w:lang w:val="sr-Latn-BA"/>
        </w:rPr>
        <w:t>регистарске</w:t>
      </w:r>
      <w:r w:rsidR="003F33E3" w:rsidRPr="00AA2DF1">
        <w:rPr>
          <w:noProof/>
          <w:sz w:val="22"/>
          <w:szCs w:val="22"/>
          <w:lang w:val="sr-Latn-BA"/>
        </w:rPr>
        <w:t xml:space="preserve"> </w:t>
      </w:r>
      <w:r w:rsidRPr="00AA2DF1">
        <w:rPr>
          <w:noProof/>
          <w:sz w:val="22"/>
          <w:szCs w:val="22"/>
          <w:lang w:val="sr-Latn-BA"/>
        </w:rPr>
        <w:t>ознаке</w:t>
      </w:r>
      <w:r w:rsidR="003F33E3" w:rsidRPr="00AA2DF1">
        <w:rPr>
          <w:noProof/>
          <w:sz w:val="22"/>
          <w:szCs w:val="22"/>
          <w:lang w:val="sr-Latn-BA"/>
        </w:rPr>
        <w:t xml:space="preserve"> </w:t>
      </w:r>
      <w:r w:rsidRPr="00AA2DF1">
        <w:rPr>
          <w:noProof/>
          <w:sz w:val="22"/>
          <w:szCs w:val="22"/>
          <w:lang w:val="sr-Latn-BA"/>
        </w:rPr>
        <w:t>и</w:t>
      </w:r>
      <w:r w:rsidR="003F33E3" w:rsidRPr="00AA2DF1">
        <w:rPr>
          <w:noProof/>
          <w:sz w:val="22"/>
          <w:szCs w:val="22"/>
          <w:lang w:val="sr-Latn-BA"/>
        </w:rPr>
        <w:t xml:space="preserve"> </w:t>
      </w:r>
      <w:r w:rsidRPr="00AA2DF1">
        <w:rPr>
          <w:noProof/>
          <w:sz w:val="22"/>
          <w:szCs w:val="22"/>
          <w:lang w:val="sr-Latn-BA"/>
        </w:rPr>
        <w:t>националност</w:t>
      </w:r>
      <w:r w:rsidR="003F33E3" w:rsidRPr="00AA2DF1">
        <w:rPr>
          <w:noProof/>
          <w:sz w:val="22"/>
          <w:szCs w:val="22"/>
          <w:lang w:val="sr-Latn-BA"/>
        </w:rPr>
        <w:t xml:space="preserve"> </w:t>
      </w:r>
      <w:r w:rsidRPr="00AA2DF1">
        <w:rPr>
          <w:noProof/>
          <w:sz w:val="22"/>
          <w:szCs w:val="22"/>
          <w:lang w:val="sr-Latn-BA"/>
        </w:rPr>
        <w:t>превозног</w:t>
      </w:r>
      <w:r w:rsidR="003F33E3" w:rsidRPr="00AA2DF1">
        <w:rPr>
          <w:noProof/>
          <w:sz w:val="22"/>
          <w:szCs w:val="22"/>
          <w:lang w:val="sr-Latn-BA"/>
        </w:rPr>
        <w:t xml:space="preserve"> </w:t>
      </w:r>
      <w:r w:rsidRPr="00AA2DF1">
        <w:rPr>
          <w:noProof/>
          <w:sz w:val="22"/>
          <w:szCs w:val="22"/>
          <w:lang w:val="sr-Latn-BA"/>
        </w:rPr>
        <w:t>средства</w:t>
      </w:r>
      <w:r w:rsidR="003F33E3" w:rsidRPr="00AA2DF1">
        <w:rPr>
          <w:noProof/>
          <w:sz w:val="22"/>
          <w:szCs w:val="22"/>
          <w:lang w:val="sr-Latn-BA"/>
        </w:rPr>
        <w:t xml:space="preserve">, </w:t>
      </w:r>
    </w:p>
    <w:p w:rsidR="002E1BBF" w:rsidRPr="00AA2DF1" w:rsidRDefault="002449D2" w:rsidP="00387BFE">
      <w:pPr>
        <w:pStyle w:val="NoSpacing"/>
        <w:numPr>
          <w:ilvl w:val="0"/>
          <w:numId w:val="49"/>
        </w:numPr>
        <w:tabs>
          <w:tab w:val="left" w:pos="851"/>
        </w:tabs>
        <w:ind w:left="851" w:hanging="425"/>
        <w:jc w:val="both"/>
        <w:rPr>
          <w:noProof/>
          <w:sz w:val="22"/>
          <w:szCs w:val="22"/>
          <w:lang w:val="sr-Latn-BA"/>
        </w:rPr>
      </w:pPr>
      <w:r w:rsidRPr="00AA2DF1">
        <w:rPr>
          <w:noProof/>
          <w:sz w:val="22"/>
          <w:szCs w:val="22"/>
          <w:lang w:val="sr-Latn-BA"/>
        </w:rPr>
        <w:t>рок</w:t>
      </w:r>
      <w:r w:rsidR="003F33E3" w:rsidRPr="00AA2DF1">
        <w:rPr>
          <w:noProof/>
          <w:sz w:val="22"/>
          <w:szCs w:val="22"/>
          <w:lang w:val="sr-Latn-BA"/>
        </w:rPr>
        <w:t xml:space="preserve"> (</w:t>
      </w:r>
      <w:r w:rsidRPr="00AA2DF1">
        <w:rPr>
          <w:noProof/>
          <w:sz w:val="22"/>
          <w:szCs w:val="22"/>
          <w:lang w:val="sr-Latn-BA"/>
        </w:rPr>
        <w:t>датум</w:t>
      </w:r>
      <w:r w:rsidR="003F33E3" w:rsidRPr="00AA2DF1">
        <w:rPr>
          <w:noProof/>
          <w:sz w:val="22"/>
          <w:szCs w:val="22"/>
          <w:lang w:val="sr-Latn-BA"/>
        </w:rPr>
        <w:t xml:space="preserve">) </w:t>
      </w:r>
      <w:r w:rsidRPr="00AA2DF1">
        <w:rPr>
          <w:noProof/>
          <w:sz w:val="22"/>
          <w:szCs w:val="22"/>
          <w:lang w:val="sr-Latn-BA"/>
        </w:rPr>
        <w:t>подношења</w:t>
      </w:r>
      <w:r w:rsidR="003F33E3" w:rsidRPr="00AA2DF1">
        <w:rPr>
          <w:noProof/>
          <w:sz w:val="22"/>
          <w:szCs w:val="22"/>
          <w:lang w:val="sr-Latn-BA"/>
        </w:rPr>
        <w:t xml:space="preserve"> </w:t>
      </w:r>
      <w:r w:rsidR="00AC7AD5" w:rsidRPr="00AA2DF1">
        <w:rPr>
          <w:noProof/>
          <w:sz w:val="22"/>
          <w:szCs w:val="22"/>
          <w:lang w:val="sr-Latn-BA"/>
        </w:rPr>
        <w:t>допунске царинске</w:t>
      </w:r>
      <w:r w:rsidR="003F33E3" w:rsidRPr="00AA2DF1">
        <w:rPr>
          <w:noProof/>
          <w:sz w:val="22"/>
          <w:szCs w:val="22"/>
          <w:lang w:val="sr-Latn-BA"/>
        </w:rPr>
        <w:t xml:space="preserve"> </w:t>
      </w:r>
      <w:r w:rsidR="003F728E" w:rsidRPr="00AA2DF1">
        <w:rPr>
          <w:noProof/>
          <w:sz w:val="22"/>
          <w:szCs w:val="22"/>
          <w:lang w:val="sr-Latn-BA"/>
        </w:rPr>
        <w:t>декларације</w:t>
      </w:r>
      <w:r w:rsidR="003F33E3" w:rsidRPr="00AA2DF1">
        <w:rPr>
          <w:noProof/>
          <w:sz w:val="22"/>
          <w:szCs w:val="22"/>
          <w:lang w:val="sr-Latn-BA"/>
        </w:rPr>
        <w:t xml:space="preserve">, </w:t>
      </w:r>
    </w:p>
    <w:p w:rsidR="0009032B" w:rsidRPr="00AA2DF1" w:rsidRDefault="002449D2" w:rsidP="00387BFE">
      <w:pPr>
        <w:pStyle w:val="NoSpacing"/>
        <w:numPr>
          <w:ilvl w:val="0"/>
          <w:numId w:val="49"/>
        </w:numPr>
        <w:tabs>
          <w:tab w:val="left" w:pos="851"/>
        </w:tabs>
        <w:ind w:left="851" w:hanging="425"/>
        <w:jc w:val="both"/>
        <w:rPr>
          <w:noProof/>
          <w:sz w:val="22"/>
          <w:szCs w:val="22"/>
          <w:lang w:val="sr-Latn-BA"/>
        </w:rPr>
      </w:pPr>
      <w:r w:rsidRPr="00AA2DF1">
        <w:rPr>
          <w:noProof/>
          <w:sz w:val="22"/>
          <w:szCs w:val="22"/>
          <w:lang w:val="sr-Latn-BA"/>
        </w:rPr>
        <w:t>број</w:t>
      </w:r>
      <w:r w:rsidR="003F33E3" w:rsidRPr="00AA2DF1">
        <w:rPr>
          <w:noProof/>
          <w:sz w:val="22"/>
          <w:szCs w:val="22"/>
          <w:lang w:val="sr-Latn-BA"/>
        </w:rPr>
        <w:t xml:space="preserve"> </w:t>
      </w:r>
      <w:r w:rsidRPr="00AA2DF1">
        <w:rPr>
          <w:noProof/>
          <w:sz w:val="22"/>
          <w:szCs w:val="22"/>
          <w:lang w:val="sr-Latn-BA"/>
        </w:rPr>
        <w:t>и</w:t>
      </w:r>
      <w:r w:rsidR="003F33E3" w:rsidRPr="00AA2DF1">
        <w:rPr>
          <w:noProof/>
          <w:sz w:val="22"/>
          <w:szCs w:val="22"/>
          <w:lang w:val="sr-Latn-BA"/>
        </w:rPr>
        <w:t xml:space="preserve"> </w:t>
      </w:r>
      <w:r w:rsidRPr="00AA2DF1">
        <w:rPr>
          <w:noProof/>
          <w:sz w:val="22"/>
          <w:szCs w:val="22"/>
          <w:lang w:val="sr-Latn-BA"/>
        </w:rPr>
        <w:t>датум</w:t>
      </w:r>
      <w:r w:rsidR="003F33E3" w:rsidRPr="00AA2DF1">
        <w:rPr>
          <w:noProof/>
          <w:sz w:val="22"/>
          <w:szCs w:val="22"/>
          <w:lang w:val="sr-Latn-BA"/>
        </w:rPr>
        <w:t xml:space="preserve"> </w:t>
      </w:r>
      <w:r w:rsidRPr="00AA2DF1">
        <w:rPr>
          <w:noProof/>
          <w:sz w:val="22"/>
          <w:szCs w:val="22"/>
          <w:lang w:val="sr-Latn-BA"/>
        </w:rPr>
        <w:t>из</w:t>
      </w:r>
      <w:r w:rsidR="003F33E3" w:rsidRPr="00AA2DF1">
        <w:rPr>
          <w:noProof/>
          <w:sz w:val="22"/>
          <w:szCs w:val="22"/>
          <w:lang w:val="sr-Latn-BA"/>
        </w:rPr>
        <w:t xml:space="preserve"> </w:t>
      </w:r>
      <w:r w:rsidRPr="00AA2DF1">
        <w:rPr>
          <w:noProof/>
          <w:sz w:val="22"/>
          <w:szCs w:val="22"/>
          <w:lang w:val="sr-Latn-BA"/>
        </w:rPr>
        <w:t>ручног</w:t>
      </w:r>
      <w:r w:rsidR="003F33E3" w:rsidRPr="00AA2DF1">
        <w:rPr>
          <w:noProof/>
          <w:sz w:val="22"/>
          <w:szCs w:val="22"/>
          <w:lang w:val="sr-Latn-BA"/>
        </w:rPr>
        <w:t xml:space="preserve"> </w:t>
      </w:r>
      <w:r w:rsidRPr="00AA2DF1">
        <w:rPr>
          <w:noProof/>
          <w:sz w:val="22"/>
          <w:szCs w:val="22"/>
          <w:lang w:val="sr-Latn-BA"/>
        </w:rPr>
        <w:t>контролника</w:t>
      </w:r>
      <w:r w:rsidR="003F33E3" w:rsidRPr="00AA2DF1">
        <w:rPr>
          <w:noProof/>
          <w:sz w:val="22"/>
          <w:szCs w:val="22"/>
          <w:lang w:val="sr-Latn-BA"/>
        </w:rPr>
        <w:t xml:space="preserve"> (</w:t>
      </w:r>
      <w:r w:rsidRPr="00AA2DF1">
        <w:rPr>
          <w:noProof/>
          <w:sz w:val="22"/>
          <w:szCs w:val="22"/>
          <w:lang w:val="sr-Latn-BA"/>
        </w:rPr>
        <w:t>само</w:t>
      </w:r>
      <w:r w:rsidR="00043C3B" w:rsidRPr="00AA2DF1">
        <w:rPr>
          <w:noProof/>
          <w:sz w:val="22"/>
          <w:szCs w:val="22"/>
          <w:lang w:val="sr-Latn-BA"/>
        </w:rPr>
        <w:t xml:space="preserve"> </w:t>
      </w:r>
      <w:r w:rsidRPr="00AA2DF1">
        <w:rPr>
          <w:noProof/>
          <w:sz w:val="22"/>
          <w:szCs w:val="22"/>
          <w:lang w:val="sr-Latn-BA"/>
        </w:rPr>
        <w:t>када</w:t>
      </w:r>
      <w:r w:rsidR="0009032B" w:rsidRPr="00AA2DF1">
        <w:rPr>
          <w:noProof/>
          <w:sz w:val="22"/>
          <w:szCs w:val="22"/>
          <w:lang w:val="sr-Latn-BA"/>
        </w:rPr>
        <w:t xml:space="preserve"> </w:t>
      </w:r>
      <w:r w:rsidRPr="00AA2DF1">
        <w:rPr>
          <w:noProof/>
          <w:sz w:val="22"/>
          <w:szCs w:val="22"/>
          <w:lang w:val="sr-Latn-BA"/>
        </w:rPr>
        <w:t>је</w:t>
      </w:r>
      <w:r w:rsidR="0009032B" w:rsidRPr="00AA2DF1">
        <w:rPr>
          <w:noProof/>
          <w:sz w:val="22"/>
          <w:szCs w:val="22"/>
          <w:lang w:val="sr-Latn-BA"/>
        </w:rPr>
        <w:t xml:space="preserve"> </w:t>
      </w:r>
      <w:r w:rsidRPr="00AA2DF1">
        <w:rPr>
          <w:noProof/>
          <w:sz w:val="22"/>
          <w:szCs w:val="22"/>
          <w:lang w:val="sr-Latn-BA"/>
        </w:rPr>
        <w:t>у</w:t>
      </w:r>
      <w:r w:rsidR="0009032B" w:rsidRPr="00AA2DF1">
        <w:rPr>
          <w:noProof/>
          <w:sz w:val="22"/>
          <w:szCs w:val="22"/>
          <w:lang w:val="sr-Latn-BA"/>
        </w:rPr>
        <w:t xml:space="preserve"> </w:t>
      </w:r>
      <w:r w:rsidRPr="00AA2DF1">
        <w:rPr>
          <w:noProof/>
          <w:sz w:val="22"/>
          <w:szCs w:val="22"/>
          <w:lang w:val="sr-Latn-BA"/>
        </w:rPr>
        <w:t>питању</w:t>
      </w:r>
      <w:r w:rsidR="0009032B" w:rsidRPr="00AA2DF1">
        <w:rPr>
          <w:noProof/>
          <w:sz w:val="22"/>
          <w:szCs w:val="22"/>
          <w:lang w:val="sr-Latn-BA"/>
        </w:rPr>
        <w:t xml:space="preserve"> </w:t>
      </w:r>
      <w:r w:rsidRPr="00AA2DF1">
        <w:rPr>
          <w:noProof/>
          <w:sz w:val="22"/>
          <w:szCs w:val="22"/>
          <w:lang w:val="sr-Latn-BA"/>
        </w:rPr>
        <w:t>ситуација</w:t>
      </w:r>
      <w:r w:rsidR="0009032B" w:rsidRPr="00AA2DF1">
        <w:rPr>
          <w:noProof/>
          <w:sz w:val="22"/>
          <w:szCs w:val="22"/>
          <w:lang w:val="sr-Latn-BA"/>
        </w:rPr>
        <w:t xml:space="preserve"> </w:t>
      </w:r>
      <w:r w:rsidRPr="00AA2DF1">
        <w:rPr>
          <w:noProof/>
          <w:sz w:val="22"/>
          <w:szCs w:val="22"/>
          <w:lang w:val="sr-Latn-BA"/>
        </w:rPr>
        <w:t>из</w:t>
      </w:r>
      <w:r w:rsidR="0009032B" w:rsidRPr="00AA2DF1">
        <w:rPr>
          <w:noProof/>
          <w:sz w:val="22"/>
          <w:szCs w:val="22"/>
          <w:lang w:val="sr-Latn-BA"/>
        </w:rPr>
        <w:t xml:space="preserve"> </w:t>
      </w:r>
      <w:r w:rsidRPr="00AA2DF1">
        <w:rPr>
          <w:noProof/>
          <w:sz w:val="22"/>
          <w:szCs w:val="22"/>
          <w:lang w:val="sr-Latn-BA"/>
        </w:rPr>
        <w:t>члана</w:t>
      </w:r>
      <w:r w:rsidR="0009032B" w:rsidRPr="00AA2DF1">
        <w:rPr>
          <w:noProof/>
          <w:sz w:val="22"/>
          <w:szCs w:val="22"/>
          <w:lang w:val="sr-Latn-BA"/>
        </w:rPr>
        <w:t xml:space="preserve"> </w:t>
      </w:r>
      <w:r w:rsidR="00365293" w:rsidRPr="00AA2DF1">
        <w:rPr>
          <w:noProof/>
          <w:sz w:val="22"/>
          <w:szCs w:val="22"/>
          <w:lang w:val="sr-Latn-BA"/>
        </w:rPr>
        <w:t>31</w:t>
      </w:r>
      <w:r w:rsidR="00AD77D1" w:rsidRPr="00AA2DF1">
        <w:rPr>
          <w:noProof/>
          <w:sz w:val="22"/>
          <w:szCs w:val="22"/>
          <w:lang w:val="sr-Latn-BA"/>
        </w:rPr>
        <w:t>.</w:t>
      </w:r>
      <w:r w:rsidR="00D873ED" w:rsidRPr="00AA2DF1">
        <w:rPr>
          <w:noProof/>
          <w:sz w:val="22"/>
          <w:szCs w:val="22"/>
          <w:lang w:val="sr-Latn-BA"/>
        </w:rPr>
        <w:t xml:space="preserve"> </w:t>
      </w:r>
      <w:r w:rsidR="00A44292" w:rsidRPr="00AA2DF1">
        <w:rPr>
          <w:noProof/>
          <w:sz w:val="22"/>
          <w:szCs w:val="22"/>
          <w:lang w:val="sr-Latn-BA"/>
        </w:rPr>
        <w:t xml:space="preserve">став (2) </w:t>
      </w:r>
      <w:r w:rsidRPr="00AA2DF1">
        <w:rPr>
          <w:noProof/>
          <w:sz w:val="22"/>
          <w:szCs w:val="22"/>
          <w:lang w:val="sr-Latn-BA"/>
        </w:rPr>
        <w:t>овог</w:t>
      </w:r>
      <w:r w:rsidR="0009032B" w:rsidRPr="00AA2DF1">
        <w:rPr>
          <w:noProof/>
          <w:sz w:val="22"/>
          <w:szCs w:val="22"/>
          <w:lang w:val="sr-Latn-BA"/>
        </w:rPr>
        <w:t xml:space="preserve"> </w:t>
      </w:r>
      <w:r w:rsidRPr="00AA2DF1">
        <w:rPr>
          <w:noProof/>
          <w:sz w:val="22"/>
          <w:szCs w:val="22"/>
          <w:lang w:val="sr-Latn-BA"/>
        </w:rPr>
        <w:t>упутства</w:t>
      </w:r>
      <w:r w:rsidR="0009032B" w:rsidRPr="00AA2DF1">
        <w:rPr>
          <w:noProof/>
          <w:sz w:val="22"/>
          <w:szCs w:val="22"/>
          <w:lang w:val="sr-Latn-BA"/>
        </w:rPr>
        <w:t xml:space="preserve">). </w:t>
      </w:r>
    </w:p>
    <w:p w:rsidR="00D80ED4" w:rsidRPr="00AA2DF1" w:rsidRDefault="00D80ED4" w:rsidP="000D1E45">
      <w:pPr>
        <w:pStyle w:val="NoSpacing"/>
        <w:jc w:val="both"/>
        <w:rPr>
          <w:noProof/>
          <w:sz w:val="22"/>
          <w:szCs w:val="22"/>
          <w:lang w:val="sr-Latn-BA"/>
        </w:rPr>
      </w:pPr>
    </w:p>
    <w:p w:rsidR="009336A4" w:rsidRPr="00AA2DF1" w:rsidRDefault="009336A4" w:rsidP="000D1E45">
      <w:pPr>
        <w:pStyle w:val="NoSpacing"/>
        <w:jc w:val="both"/>
        <w:rPr>
          <w:noProof/>
          <w:sz w:val="22"/>
          <w:szCs w:val="22"/>
          <w:lang w:val="sr-Latn-BA"/>
        </w:rPr>
      </w:pPr>
    </w:p>
    <w:p w:rsidR="00894AD4" w:rsidRPr="00AA2DF1" w:rsidRDefault="002449D2" w:rsidP="000D1E45">
      <w:pPr>
        <w:pStyle w:val="NoSpacing"/>
        <w:jc w:val="center"/>
        <w:rPr>
          <w:b/>
          <w:noProof/>
          <w:sz w:val="22"/>
          <w:szCs w:val="22"/>
          <w:lang w:val="sr-Latn-BA"/>
        </w:rPr>
      </w:pPr>
      <w:r w:rsidRPr="00AA2DF1">
        <w:rPr>
          <w:b/>
          <w:noProof/>
          <w:sz w:val="22"/>
          <w:szCs w:val="22"/>
          <w:lang w:val="sr-Latn-BA"/>
        </w:rPr>
        <w:t>Члан</w:t>
      </w:r>
      <w:r w:rsidR="00250D23" w:rsidRPr="00AA2DF1">
        <w:rPr>
          <w:b/>
          <w:noProof/>
          <w:sz w:val="22"/>
          <w:szCs w:val="22"/>
          <w:lang w:val="sr-Latn-BA"/>
        </w:rPr>
        <w:t xml:space="preserve"> </w:t>
      </w:r>
      <w:r w:rsidR="00ED6BA7" w:rsidRPr="00AA2DF1">
        <w:rPr>
          <w:b/>
          <w:noProof/>
          <w:sz w:val="22"/>
          <w:szCs w:val="22"/>
          <w:lang w:val="sr-Latn-BA"/>
        </w:rPr>
        <w:t>2</w:t>
      </w:r>
      <w:r w:rsidR="009D7D72" w:rsidRPr="00AA2DF1">
        <w:rPr>
          <w:b/>
          <w:noProof/>
          <w:sz w:val="22"/>
          <w:szCs w:val="22"/>
          <w:lang w:val="sr-Latn-BA"/>
        </w:rPr>
        <w:t>7</w:t>
      </w:r>
      <w:r w:rsidR="00894AD4" w:rsidRPr="00AA2DF1">
        <w:rPr>
          <w:b/>
          <w:noProof/>
          <w:sz w:val="22"/>
          <w:szCs w:val="22"/>
          <w:lang w:val="sr-Latn-BA"/>
        </w:rPr>
        <w:t>.</w:t>
      </w:r>
    </w:p>
    <w:p w:rsidR="00894AD4" w:rsidRPr="00AA2DF1" w:rsidRDefault="00894AD4" w:rsidP="000D1E45">
      <w:pPr>
        <w:pStyle w:val="NoSpacing"/>
        <w:jc w:val="center"/>
        <w:rPr>
          <w:noProof/>
          <w:sz w:val="22"/>
          <w:szCs w:val="22"/>
          <w:lang w:val="sr-Latn-BA"/>
        </w:rPr>
      </w:pPr>
      <w:r w:rsidRPr="00AA2DF1">
        <w:rPr>
          <w:noProof/>
          <w:sz w:val="22"/>
          <w:szCs w:val="22"/>
          <w:lang w:val="sr-Latn-BA"/>
        </w:rPr>
        <w:t>(</w:t>
      </w:r>
      <w:r w:rsidR="002449D2" w:rsidRPr="00AA2DF1">
        <w:rPr>
          <w:noProof/>
          <w:sz w:val="22"/>
          <w:szCs w:val="22"/>
          <w:lang w:val="sr-Latn-BA"/>
        </w:rPr>
        <w:t>Поступак</w:t>
      </w:r>
      <w:r w:rsidR="00E83C95" w:rsidRPr="00AA2DF1">
        <w:rPr>
          <w:noProof/>
          <w:sz w:val="22"/>
          <w:szCs w:val="22"/>
          <w:lang w:val="sr-Latn-BA"/>
        </w:rPr>
        <w:t xml:space="preserve"> </w:t>
      </w:r>
      <w:r w:rsidR="002449D2" w:rsidRPr="00AA2DF1">
        <w:rPr>
          <w:noProof/>
          <w:sz w:val="22"/>
          <w:szCs w:val="22"/>
          <w:lang w:val="sr-Latn-BA"/>
        </w:rPr>
        <w:t>у</w:t>
      </w:r>
      <w:r w:rsidR="00E83C95" w:rsidRPr="00AA2DF1">
        <w:rPr>
          <w:noProof/>
          <w:sz w:val="22"/>
          <w:szCs w:val="22"/>
          <w:lang w:val="sr-Latn-BA"/>
        </w:rPr>
        <w:t xml:space="preserve"> </w:t>
      </w:r>
      <w:r w:rsidR="002449D2" w:rsidRPr="00AA2DF1">
        <w:rPr>
          <w:noProof/>
          <w:sz w:val="22"/>
          <w:szCs w:val="22"/>
          <w:lang w:val="sr-Latn-BA"/>
        </w:rPr>
        <w:t>гранично</w:t>
      </w:r>
      <w:r w:rsidR="00C04D16" w:rsidRPr="00AA2DF1">
        <w:rPr>
          <w:noProof/>
          <w:sz w:val="22"/>
          <w:szCs w:val="22"/>
          <w:lang w:val="sr-Latn-BA"/>
        </w:rPr>
        <w:t xml:space="preserve">ј </w:t>
      </w:r>
      <w:r w:rsidR="000D1E45" w:rsidRPr="00AA2DF1">
        <w:rPr>
          <w:noProof/>
          <w:sz w:val="22"/>
          <w:szCs w:val="22"/>
          <w:lang w:val="sr-Latn-BA"/>
        </w:rPr>
        <w:t xml:space="preserve">царинској </w:t>
      </w:r>
      <w:r w:rsidR="00C04D16" w:rsidRPr="00AA2DF1">
        <w:rPr>
          <w:noProof/>
          <w:sz w:val="22"/>
          <w:szCs w:val="22"/>
          <w:lang w:val="sr-Latn-BA"/>
        </w:rPr>
        <w:t>канцеларији</w:t>
      </w:r>
      <w:r w:rsidRPr="00AA2DF1">
        <w:rPr>
          <w:noProof/>
          <w:sz w:val="22"/>
          <w:szCs w:val="22"/>
          <w:lang w:val="sr-Latn-BA"/>
        </w:rPr>
        <w:t>)</w:t>
      </w:r>
    </w:p>
    <w:p w:rsidR="00894AD4" w:rsidRPr="00AA2DF1" w:rsidRDefault="00894AD4" w:rsidP="000D1E45">
      <w:pPr>
        <w:pStyle w:val="NoSpacing"/>
        <w:jc w:val="both"/>
        <w:rPr>
          <w:iCs/>
          <w:noProof/>
          <w:sz w:val="22"/>
          <w:szCs w:val="22"/>
          <w:lang w:val="sr-Latn-BA"/>
        </w:rPr>
      </w:pPr>
    </w:p>
    <w:p w:rsidR="00ED6BA7" w:rsidRPr="00AA2DF1" w:rsidRDefault="00ED6BA7" w:rsidP="00387BFE">
      <w:pPr>
        <w:pStyle w:val="NoSpacing"/>
        <w:numPr>
          <w:ilvl w:val="0"/>
          <w:numId w:val="50"/>
        </w:numPr>
        <w:ind w:left="426" w:hanging="426"/>
        <w:jc w:val="both"/>
        <w:rPr>
          <w:noProof/>
          <w:sz w:val="22"/>
          <w:szCs w:val="22"/>
          <w:lang w:val="sr-Latn-BA"/>
        </w:rPr>
      </w:pPr>
      <w:r w:rsidRPr="00AA2DF1">
        <w:rPr>
          <w:noProof/>
          <w:sz w:val="22"/>
          <w:szCs w:val="22"/>
          <w:lang w:val="sr-Latn-BA"/>
        </w:rPr>
        <w:t>Царинск</w:t>
      </w:r>
      <w:r w:rsidR="009D7D72" w:rsidRPr="00AA2DF1">
        <w:rPr>
          <w:noProof/>
          <w:sz w:val="22"/>
          <w:szCs w:val="22"/>
          <w:lang w:val="sr-Latn-BA"/>
        </w:rPr>
        <w:t>а</w:t>
      </w:r>
      <w:r w:rsidRPr="00AA2DF1">
        <w:rPr>
          <w:noProof/>
          <w:sz w:val="22"/>
          <w:szCs w:val="22"/>
          <w:lang w:val="sr-Latn-BA"/>
        </w:rPr>
        <w:t xml:space="preserve"> граничн</w:t>
      </w:r>
      <w:r w:rsidR="009D7D72" w:rsidRPr="00AA2DF1">
        <w:rPr>
          <w:noProof/>
          <w:sz w:val="22"/>
          <w:szCs w:val="22"/>
          <w:lang w:val="sr-Latn-BA"/>
        </w:rPr>
        <w:t>а канцеларија</w:t>
      </w:r>
      <w:r w:rsidRPr="00AA2DF1">
        <w:rPr>
          <w:noProof/>
          <w:sz w:val="22"/>
          <w:szCs w:val="22"/>
          <w:lang w:val="sr-Latn-BA"/>
        </w:rPr>
        <w:t xml:space="preserve"> </w:t>
      </w:r>
      <w:r w:rsidR="000D1E45" w:rsidRPr="00AA2DF1">
        <w:rPr>
          <w:noProof/>
          <w:sz w:val="22"/>
          <w:szCs w:val="22"/>
          <w:lang w:val="sr-Latn-BA"/>
        </w:rPr>
        <w:t>надлеж</w:t>
      </w:r>
      <w:r w:rsidRPr="00AA2DF1">
        <w:rPr>
          <w:noProof/>
          <w:sz w:val="22"/>
          <w:szCs w:val="22"/>
          <w:lang w:val="sr-Latn-BA"/>
        </w:rPr>
        <w:t>н</w:t>
      </w:r>
      <w:r w:rsidR="000D1E45" w:rsidRPr="00AA2DF1">
        <w:rPr>
          <w:noProof/>
          <w:sz w:val="22"/>
          <w:szCs w:val="22"/>
          <w:lang w:val="sr-Latn-BA"/>
        </w:rPr>
        <w:t>а</w:t>
      </w:r>
      <w:r w:rsidRPr="00AA2DF1">
        <w:rPr>
          <w:noProof/>
          <w:sz w:val="22"/>
          <w:szCs w:val="22"/>
          <w:lang w:val="sr-Latn-BA"/>
        </w:rPr>
        <w:t xml:space="preserve"> </w:t>
      </w:r>
      <w:r w:rsidR="000D1E45" w:rsidRPr="00AA2DF1">
        <w:rPr>
          <w:noProof/>
          <w:sz w:val="22"/>
          <w:szCs w:val="22"/>
          <w:lang w:val="sr-Latn-BA"/>
        </w:rPr>
        <w:t xml:space="preserve">је </w:t>
      </w:r>
      <w:r w:rsidRPr="00AA2DF1">
        <w:rPr>
          <w:noProof/>
          <w:sz w:val="22"/>
          <w:szCs w:val="22"/>
          <w:lang w:val="sr-Latn-BA"/>
        </w:rPr>
        <w:t xml:space="preserve">за прихватање, односно спровођење </w:t>
      </w:r>
      <w:r w:rsidR="00A44292" w:rsidRPr="00AA2DF1">
        <w:rPr>
          <w:noProof/>
          <w:sz w:val="22"/>
          <w:szCs w:val="22"/>
          <w:lang w:val="sr-Latn-BA"/>
        </w:rPr>
        <w:t xml:space="preserve">одобреног </w:t>
      </w:r>
      <w:r w:rsidRPr="00AA2DF1">
        <w:rPr>
          <w:noProof/>
          <w:sz w:val="22"/>
          <w:szCs w:val="22"/>
          <w:lang w:val="sr-Latn-BA"/>
        </w:rPr>
        <w:t xml:space="preserve">поступка по фактури, као поједностављеној царинској </w:t>
      </w:r>
      <w:r w:rsidR="00C04D16" w:rsidRPr="00AA2DF1">
        <w:rPr>
          <w:noProof/>
          <w:sz w:val="22"/>
          <w:szCs w:val="22"/>
          <w:lang w:val="sr-Latn-BA"/>
        </w:rPr>
        <w:t>декларацији</w:t>
      </w:r>
      <w:r w:rsidRPr="00AA2DF1">
        <w:rPr>
          <w:noProof/>
          <w:sz w:val="22"/>
          <w:szCs w:val="22"/>
          <w:lang w:val="sr-Latn-BA"/>
        </w:rPr>
        <w:t>.</w:t>
      </w:r>
    </w:p>
    <w:p w:rsidR="00ED6BA7" w:rsidRPr="00AA2DF1" w:rsidRDefault="00ED6BA7" w:rsidP="000D1E45">
      <w:pPr>
        <w:pStyle w:val="NoSpacing"/>
        <w:ind w:left="426" w:hanging="426"/>
        <w:jc w:val="both"/>
        <w:rPr>
          <w:noProof/>
          <w:sz w:val="22"/>
          <w:szCs w:val="22"/>
          <w:lang w:val="sr-Latn-BA"/>
        </w:rPr>
      </w:pPr>
    </w:p>
    <w:p w:rsidR="003E1737" w:rsidRPr="00AA2DF1" w:rsidRDefault="002449D2" w:rsidP="00387BFE">
      <w:pPr>
        <w:pStyle w:val="NoSpacing"/>
        <w:numPr>
          <w:ilvl w:val="0"/>
          <w:numId w:val="50"/>
        </w:numPr>
        <w:ind w:left="426" w:hanging="426"/>
        <w:jc w:val="both"/>
        <w:rPr>
          <w:noProof/>
          <w:sz w:val="22"/>
          <w:szCs w:val="22"/>
          <w:lang w:val="sr-Latn-BA"/>
        </w:rPr>
      </w:pPr>
      <w:r w:rsidRPr="00AA2DF1">
        <w:rPr>
          <w:bCs/>
          <w:noProof/>
          <w:sz w:val="22"/>
          <w:szCs w:val="22"/>
          <w:lang w:val="sr-Latn-BA"/>
        </w:rPr>
        <w:t>Поједностављени</w:t>
      </w:r>
      <w:r w:rsidR="00894AD4" w:rsidRPr="00AA2DF1">
        <w:rPr>
          <w:bCs/>
          <w:noProof/>
          <w:sz w:val="22"/>
          <w:szCs w:val="22"/>
          <w:lang w:val="sr-Latn-BA"/>
        </w:rPr>
        <w:t xml:space="preserve"> </w:t>
      </w:r>
      <w:r w:rsidRPr="00AA2DF1">
        <w:rPr>
          <w:bCs/>
          <w:noProof/>
          <w:sz w:val="22"/>
          <w:szCs w:val="22"/>
          <w:lang w:val="sr-Latn-BA"/>
        </w:rPr>
        <w:t>поступак</w:t>
      </w:r>
      <w:r w:rsidR="00894AD4" w:rsidRPr="00AA2DF1">
        <w:rPr>
          <w:noProof/>
          <w:sz w:val="22"/>
          <w:szCs w:val="22"/>
          <w:lang w:val="sr-Latn-BA"/>
        </w:rPr>
        <w:t xml:space="preserve"> </w:t>
      </w:r>
      <w:r w:rsidRPr="00AA2DF1">
        <w:rPr>
          <w:noProof/>
          <w:sz w:val="22"/>
          <w:szCs w:val="22"/>
          <w:lang w:val="sr-Latn-BA"/>
        </w:rPr>
        <w:t>по</w:t>
      </w:r>
      <w:r w:rsidR="00662626" w:rsidRPr="00AA2DF1">
        <w:rPr>
          <w:noProof/>
          <w:sz w:val="22"/>
          <w:szCs w:val="22"/>
          <w:lang w:val="sr-Latn-BA"/>
        </w:rPr>
        <w:t xml:space="preserve"> </w:t>
      </w:r>
      <w:r w:rsidRPr="00AA2DF1">
        <w:rPr>
          <w:noProof/>
          <w:sz w:val="22"/>
          <w:szCs w:val="22"/>
          <w:lang w:val="sr-Latn-BA"/>
        </w:rPr>
        <w:t>фактури</w:t>
      </w:r>
      <w:r w:rsidR="00662626" w:rsidRPr="00AA2DF1">
        <w:rPr>
          <w:noProof/>
          <w:sz w:val="22"/>
          <w:szCs w:val="22"/>
          <w:lang w:val="sr-Latn-BA"/>
        </w:rPr>
        <w:t xml:space="preserve"> </w:t>
      </w:r>
      <w:r w:rsidRPr="00AA2DF1">
        <w:rPr>
          <w:noProof/>
          <w:sz w:val="22"/>
          <w:szCs w:val="22"/>
          <w:lang w:val="sr-Latn-BA"/>
        </w:rPr>
        <w:t>у</w:t>
      </w:r>
      <w:r w:rsidR="00662626" w:rsidRPr="00AA2DF1">
        <w:rPr>
          <w:noProof/>
          <w:sz w:val="22"/>
          <w:szCs w:val="22"/>
          <w:lang w:val="sr-Latn-BA"/>
        </w:rPr>
        <w:t xml:space="preserve"> </w:t>
      </w:r>
      <w:r w:rsidR="000D1E45" w:rsidRPr="00AA2DF1">
        <w:rPr>
          <w:noProof/>
          <w:sz w:val="22"/>
          <w:szCs w:val="22"/>
          <w:lang w:val="sr-Latn-BA"/>
        </w:rPr>
        <w:t xml:space="preserve">граничној </w:t>
      </w:r>
      <w:r w:rsidRPr="00AA2DF1">
        <w:rPr>
          <w:noProof/>
          <w:sz w:val="22"/>
          <w:szCs w:val="22"/>
          <w:lang w:val="sr-Latn-BA"/>
        </w:rPr>
        <w:t>царинско</w:t>
      </w:r>
      <w:r w:rsidR="009D7D72" w:rsidRPr="00AA2DF1">
        <w:rPr>
          <w:noProof/>
          <w:sz w:val="22"/>
          <w:szCs w:val="22"/>
          <w:lang w:val="sr-Latn-BA"/>
        </w:rPr>
        <w:t>ј</w:t>
      </w:r>
      <w:r w:rsidR="00662626" w:rsidRPr="00AA2DF1">
        <w:rPr>
          <w:noProof/>
          <w:sz w:val="22"/>
          <w:szCs w:val="22"/>
          <w:lang w:val="sr-Latn-BA"/>
        </w:rPr>
        <w:t xml:space="preserve"> </w:t>
      </w:r>
      <w:r w:rsidR="009D7D72" w:rsidRPr="00AA2DF1">
        <w:rPr>
          <w:noProof/>
          <w:sz w:val="22"/>
          <w:szCs w:val="22"/>
          <w:lang w:val="sr-Latn-BA"/>
        </w:rPr>
        <w:t>канцела</w:t>
      </w:r>
      <w:r w:rsidR="00A44292" w:rsidRPr="00AA2DF1">
        <w:rPr>
          <w:noProof/>
          <w:sz w:val="22"/>
          <w:szCs w:val="22"/>
          <w:lang w:val="sr-Latn-BA"/>
        </w:rPr>
        <w:t>р</w:t>
      </w:r>
      <w:r w:rsidR="009D7D72" w:rsidRPr="00AA2DF1">
        <w:rPr>
          <w:noProof/>
          <w:sz w:val="22"/>
          <w:szCs w:val="22"/>
          <w:lang w:val="sr-Latn-BA"/>
        </w:rPr>
        <w:t>ији</w:t>
      </w:r>
      <w:r w:rsidR="00BA77DF" w:rsidRPr="00AA2DF1">
        <w:rPr>
          <w:noProof/>
          <w:sz w:val="22"/>
          <w:szCs w:val="22"/>
          <w:lang w:val="sr-Latn-BA"/>
        </w:rPr>
        <w:t xml:space="preserve">, </w:t>
      </w:r>
      <w:r w:rsidRPr="00AA2DF1">
        <w:rPr>
          <w:noProof/>
          <w:sz w:val="22"/>
          <w:szCs w:val="22"/>
          <w:lang w:val="sr-Latn-BA"/>
        </w:rPr>
        <w:t>на</w:t>
      </w:r>
      <w:r w:rsidR="00BA77DF" w:rsidRPr="00AA2DF1">
        <w:rPr>
          <w:noProof/>
          <w:sz w:val="22"/>
          <w:szCs w:val="22"/>
          <w:lang w:val="sr-Latn-BA"/>
        </w:rPr>
        <w:t xml:space="preserve"> </w:t>
      </w:r>
      <w:r w:rsidRPr="00AA2DF1">
        <w:rPr>
          <w:noProof/>
          <w:sz w:val="22"/>
          <w:szCs w:val="22"/>
          <w:lang w:val="sr-Latn-BA"/>
        </w:rPr>
        <w:t>основу</w:t>
      </w:r>
      <w:r w:rsidR="0034475E" w:rsidRPr="00AA2DF1">
        <w:rPr>
          <w:noProof/>
          <w:sz w:val="22"/>
          <w:szCs w:val="22"/>
          <w:lang w:val="sr-Latn-BA"/>
        </w:rPr>
        <w:t xml:space="preserve"> </w:t>
      </w:r>
      <w:r w:rsidRPr="00AA2DF1">
        <w:rPr>
          <w:noProof/>
          <w:sz w:val="22"/>
          <w:szCs w:val="22"/>
          <w:lang w:val="sr-Latn-BA"/>
        </w:rPr>
        <w:t>важећег</w:t>
      </w:r>
      <w:r w:rsidR="00BA77DF" w:rsidRPr="00AA2DF1">
        <w:rPr>
          <w:noProof/>
          <w:sz w:val="22"/>
          <w:szCs w:val="22"/>
          <w:lang w:val="sr-Latn-BA"/>
        </w:rPr>
        <w:t xml:space="preserve"> </w:t>
      </w:r>
      <w:r w:rsidRPr="00AA2DF1">
        <w:rPr>
          <w:noProof/>
          <w:sz w:val="22"/>
          <w:szCs w:val="22"/>
          <w:lang w:val="sr-Latn-BA"/>
        </w:rPr>
        <w:t>одобрења</w:t>
      </w:r>
      <w:r w:rsidR="00BA77DF" w:rsidRPr="00AA2DF1">
        <w:rPr>
          <w:noProof/>
          <w:sz w:val="22"/>
          <w:szCs w:val="22"/>
          <w:lang w:val="sr-Latn-BA"/>
        </w:rPr>
        <w:t xml:space="preserve">, </w:t>
      </w:r>
      <w:r w:rsidR="00ED6BA7" w:rsidRPr="00AA2DF1">
        <w:rPr>
          <w:noProof/>
          <w:sz w:val="22"/>
          <w:szCs w:val="22"/>
          <w:lang w:val="sr-Latn-BA"/>
        </w:rPr>
        <w:t>спроводи</w:t>
      </w:r>
      <w:r w:rsidR="00894AD4" w:rsidRPr="00AA2DF1">
        <w:rPr>
          <w:noProof/>
          <w:sz w:val="22"/>
          <w:szCs w:val="22"/>
          <w:lang w:val="sr-Latn-BA"/>
        </w:rPr>
        <w:t xml:space="preserve"> </w:t>
      </w:r>
      <w:r w:rsidRPr="00AA2DF1">
        <w:rPr>
          <w:noProof/>
          <w:sz w:val="22"/>
          <w:szCs w:val="22"/>
          <w:lang w:val="sr-Latn-BA"/>
        </w:rPr>
        <w:t>се</w:t>
      </w:r>
      <w:r w:rsidR="00894AD4" w:rsidRPr="00AA2DF1">
        <w:rPr>
          <w:noProof/>
          <w:sz w:val="22"/>
          <w:szCs w:val="22"/>
          <w:lang w:val="sr-Latn-BA"/>
        </w:rPr>
        <w:t xml:space="preserve"> </w:t>
      </w:r>
      <w:r w:rsidRPr="00AA2DF1">
        <w:rPr>
          <w:noProof/>
          <w:sz w:val="22"/>
          <w:szCs w:val="22"/>
          <w:lang w:val="sr-Latn-BA"/>
        </w:rPr>
        <w:t>предочењем</w:t>
      </w:r>
      <w:r w:rsidR="003E1737" w:rsidRPr="00AA2DF1">
        <w:rPr>
          <w:noProof/>
          <w:sz w:val="22"/>
          <w:szCs w:val="22"/>
          <w:lang w:val="sr-Latn-BA"/>
        </w:rPr>
        <w:t xml:space="preserve"> </w:t>
      </w:r>
      <w:r w:rsidRPr="00AA2DF1">
        <w:rPr>
          <w:noProof/>
          <w:sz w:val="22"/>
          <w:szCs w:val="22"/>
          <w:lang w:val="sr-Latn-BA"/>
        </w:rPr>
        <w:t>робе</w:t>
      </w:r>
      <w:r w:rsidR="003E1737" w:rsidRPr="00AA2DF1">
        <w:rPr>
          <w:noProof/>
          <w:sz w:val="22"/>
          <w:szCs w:val="22"/>
          <w:lang w:val="sr-Latn-BA"/>
        </w:rPr>
        <w:t xml:space="preserve"> </w:t>
      </w:r>
      <w:r w:rsidRPr="00AA2DF1">
        <w:rPr>
          <w:noProof/>
          <w:sz w:val="22"/>
          <w:szCs w:val="22"/>
          <w:lang w:val="sr-Latn-BA"/>
        </w:rPr>
        <w:t>и</w:t>
      </w:r>
      <w:r w:rsidR="003E1737" w:rsidRPr="00AA2DF1">
        <w:rPr>
          <w:noProof/>
          <w:sz w:val="22"/>
          <w:szCs w:val="22"/>
          <w:lang w:val="sr-Latn-BA"/>
        </w:rPr>
        <w:t xml:space="preserve"> </w:t>
      </w:r>
      <w:r w:rsidRPr="00AA2DF1">
        <w:rPr>
          <w:noProof/>
          <w:sz w:val="22"/>
          <w:szCs w:val="22"/>
          <w:lang w:val="sr-Latn-BA"/>
        </w:rPr>
        <w:t>подношењем</w:t>
      </w:r>
      <w:r w:rsidR="00894AD4" w:rsidRPr="00AA2DF1">
        <w:rPr>
          <w:noProof/>
          <w:sz w:val="22"/>
          <w:szCs w:val="22"/>
          <w:lang w:val="sr-Latn-BA"/>
        </w:rPr>
        <w:t xml:space="preserve"> </w:t>
      </w:r>
      <w:r w:rsidRPr="00AA2DF1">
        <w:rPr>
          <w:noProof/>
          <w:sz w:val="22"/>
          <w:szCs w:val="22"/>
          <w:lang w:val="sr-Latn-BA"/>
        </w:rPr>
        <w:t>оригиналне</w:t>
      </w:r>
      <w:r w:rsidR="0000177E" w:rsidRPr="00AA2DF1">
        <w:rPr>
          <w:noProof/>
          <w:sz w:val="22"/>
          <w:szCs w:val="22"/>
          <w:lang w:val="sr-Latn-BA"/>
        </w:rPr>
        <w:t xml:space="preserve"> </w:t>
      </w:r>
      <w:r w:rsidRPr="00AA2DF1">
        <w:rPr>
          <w:noProof/>
          <w:sz w:val="22"/>
          <w:szCs w:val="22"/>
          <w:lang w:val="sr-Latn-BA"/>
        </w:rPr>
        <w:t>фактуре</w:t>
      </w:r>
      <w:r w:rsidR="0080683E" w:rsidRPr="00AA2DF1">
        <w:rPr>
          <w:noProof/>
          <w:sz w:val="22"/>
          <w:szCs w:val="22"/>
          <w:lang w:val="sr-Latn-BA"/>
        </w:rPr>
        <w:t xml:space="preserve"> </w:t>
      </w:r>
      <w:r w:rsidRPr="00AA2DF1">
        <w:rPr>
          <w:noProof/>
          <w:sz w:val="22"/>
          <w:szCs w:val="22"/>
          <w:lang w:val="sr-Latn-BA"/>
        </w:rPr>
        <w:t>у</w:t>
      </w:r>
      <w:r w:rsidR="00C12D31" w:rsidRPr="00AA2DF1">
        <w:rPr>
          <w:noProof/>
          <w:sz w:val="22"/>
          <w:szCs w:val="22"/>
          <w:lang w:val="sr-Latn-BA"/>
        </w:rPr>
        <w:t xml:space="preserve"> </w:t>
      </w:r>
      <w:r w:rsidRPr="00AA2DF1">
        <w:rPr>
          <w:noProof/>
          <w:sz w:val="22"/>
          <w:szCs w:val="22"/>
          <w:lang w:val="sr-Latn-BA"/>
        </w:rPr>
        <w:t>три</w:t>
      </w:r>
      <w:r w:rsidR="00C12D31" w:rsidRPr="00AA2DF1">
        <w:rPr>
          <w:noProof/>
          <w:sz w:val="22"/>
          <w:szCs w:val="22"/>
          <w:lang w:val="sr-Latn-BA"/>
        </w:rPr>
        <w:t xml:space="preserve"> </w:t>
      </w:r>
      <w:r w:rsidRPr="00AA2DF1">
        <w:rPr>
          <w:noProof/>
          <w:sz w:val="22"/>
          <w:szCs w:val="22"/>
          <w:lang w:val="sr-Latn-BA"/>
        </w:rPr>
        <w:t>примјерка</w:t>
      </w:r>
      <w:r w:rsidR="00C12D31" w:rsidRPr="00AA2DF1">
        <w:rPr>
          <w:noProof/>
          <w:sz w:val="22"/>
          <w:szCs w:val="22"/>
          <w:lang w:val="sr-Latn-BA"/>
        </w:rPr>
        <w:t xml:space="preserve">, </w:t>
      </w:r>
      <w:r w:rsidRPr="00AA2DF1">
        <w:rPr>
          <w:noProof/>
          <w:sz w:val="22"/>
          <w:szCs w:val="22"/>
          <w:lang w:val="sr-Latn-BA"/>
        </w:rPr>
        <w:t>која</w:t>
      </w:r>
      <w:r w:rsidR="00C12D31" w:rsidRPr="00AA2DF1">
        <w:rPr>
          <w:noProof/>
          <w:sz w:val="22"/>
          <w:szCs w:val="22"/>
          <w:lang w:val="sr-Latn-BA"/>
        </w:rPr>
        <w:t xml:space="preserve"> </w:t>
      </w:r>
      <w:r w:rsidRPr="00AA2DF1">
        <w:rPr>
          <w:noProof/>
          <w:sz w:val="22"/>
          <w:szCs w:val="22"/>
          <w:lang w:val="sr-Latn-BA"/>
        </w:rPr>
        <w:t>мора</w:t>
      </w:r>
      <w:r w:rsidR="00C12D31" w:rsidRPr="00AA2DF1">
        <w:rPr>
          <w:noProof/>
          <w:sz w:val="22"/>
          <w:szCs w:val="22"/>
          <w:lang w:val="sr-Latn-BA"/>
        </w:rPr>
        <w:t xml:space="preserve"> </w:t>
      </w:r>
      <w:r w:rsidRPr="00AA2DF1">
        <w:rPr>
          <w:noProof/>
          <w:sz w:val="22"/>
          <w:szCs w:val="22"/>
          <w:lang w:val="sr-Latn-BA"/>
        </w:rPr>
        <w:t>испуњавати</w:t>
      </w:r>
      <w:r w:rsidR="00842C23" w:rsidRPr="00AA2DF1">
        <w:rPr>
          <w:noProof/>
          <w:sz w:val="22"/>
          <w:szCs w:val="22"/>
          <w:lang w:val="sr-Latn-BA"/>
        </w:rPr>
        <w:t xml:space="preserve"> </w:t>
      </w:r>
      <w:r w:rsidRPr="00AA2DF1">
        <w:rPr>
          <w:noProof/>
          <w:sz w:val="22"/>
          <w:szCs w:val="22"/>
          <w:lang w:val="sr-Latn-BA"/>
        </w:rPr>
        <w:t>услове</w:t>
      </w:r>
      <w:r w:rsidR="00842C23" w:rsidRPr="00AA2DF1">
        <w:rPr>
          <w:noProof/>
          <w:sz w:val="22"/>
          <w:szCs w:val="22"/>
          <w:lang w:val="sr-Latn-BA"/>
        </w:rPr>
        <w:t xml:space="preserve"> </w:t>
      </w:r>
      <w:r w:rsidRPr="00AA2DF1">
        <w:rPr>
          <w:noProof/>
          <w:sz w:val="22"/>
          <w:szCs w:val="22"/>
          <w:lang w:val="sr-Latn-BA"/>
        </w:rPr>
        <w:t>из</w:t>
      </w:r>
      <w:r w:rsidR="00842C23" w:rsidRPr="00AA2DF1">
        <w:rPr>
          <w:noProof/>
          <w:sz w:val="22"/>
          <w:szCs w:val="22"/>
          <w:lang w:val="sr-Latn-BA"/>
        </w:rPr>
        <w:t xml:space="preserve"> </w:t>
      </w:r>
      <w:r w:rsidRPr="00AA2DF1">
        <w:rPr>
          <w:noProof/>
          <w:sz w:val="22"/>
          <w:szCs w:val="22"/>
          <w:lang w:val="sr-Latn-BA"/>
        </w:rPr>
        <w:t>члана</w:t>
      </w:r>
      <w:r w:rsidR="00842C23" w:rsidRPr="00AA2DF1">
        <w:rPr>
          <w:noProof/>
          <w:sz w:val="22"/>
          <w:szCs w:val="22"/>
          <w:lang w:val="sr-Latn-BA"/>
        </w:rPr>
        <w:t xml:space="preserve"> </w:t>
      </w:r>
      <w:r w:rsidR="00365293" w:rsidRPr="00AA2DF1">
        <w:rPr>
          <w:noProof/>
          <w:sz w:val="22"/>
          <w:szCs w:val="22"/>
          <w:lang w:val="sr-Latn-BA"/>
        </w:rPr>
        <w:t>25</w:t>
      </w:r>
      <w:r w:rsidR="0080683E" w:rsidRPr="00AA2DF1">
        <w:rPr>
          <w:noProof/>
          <w:sz w:val="22"/>
          <w:szCs w:val="22"/>
          <w:lang w:val="sr-Latn-BA"/>
        </w:rPr>
        <w:t xml:space="preserve">. </w:t>
      </w:r>
      <w:r w:rsidRPr="00AA2DF1">
        <w:rPr>
          <w:noProof/>
          <w:sz w:val="22"/>
          <w:szCs w:val="22"/>
          <w:lang w:val="sr-Latn-BA"/>
        </w:rPr>
        <w:t>став</w:t>
      </w:r>
      <w:r w:rsidR="003E1737" w:rsidRPr="00AA2DF1">
        <w:rPr>
          <w:noProof/>
          <w:sz w:val="22"/>
          <w:szCs w:val="22"/>
          <w:lang w:val="sr-Latn-BA"/>
        </w:rPr>
        <w:t xml:space="preserve"> (1) </w:t>
      </w:r>
      <w:r w:rsidRPr="00AA2DF1">
        <w:rPr>
          <w:noProof/>
          <w:sz w:val="22"/>
          <w:szCs w:val="22"/>
          <w:lang w:val="sr-Latn-BA"/>
        </w:rPr>
        <w:t>овог</w:t>
      </w:r>
      <w:r w:rsidR="0080683E" w:rsidRPr="00AA2DF1">
        <w:rPr>
          <w:noProof/>
          <w:sz w:val="22"/>
          <w:szCs w:val="22"/>
          <w:lang w:val="sr-Latn-BA"/>
        </w:rPr>
        <w:t xml:space="preserve"> </w:t>
      </w:r>
      <w:r w:rsidRPr="00AA2DF1">
        <w:rPr>
          <w:noProof/>
          <w:sz w:val="22"/>
          <w:szCs w:val="22"/>
          <w:lang w:val="sr-Latn-BA"/>
        </w:rPr>
        <w:t>упутства</w:t>
      </w:r>
      <w:r w:rsidR="00E83C95" w:rsidRPr="00AA2DF1">
        <w:rPr>
          <w:noProof/>
          <w:sz w:val="22"/>
          <w:szCs w:val="22"/>
          <w:lang w:val="sr-Latn-BA"/>
        </w:rPr>
        <w:t xml:space="preserve"> </w:t>
      </w:r>
      <w:r w:rsidRPr="00AA2DF1">
        <w:rPr>
          <w:noProof/>
          <w:sz w:val="22"/>
          <w:szCs w:val="22"/>
          <w:lang w:val="sr-Latn-BA"/>
        </w:rPr>
        <w:t>и</w:t>
      </w:r>
      <w:r w:rsidR="00E83C95" w:rsidRPr="00AA2DF1">
        <w:rPr>
          <w:noProof/>
          <w:sz w:val="22"/>
          <w:szCs w:val="22"/>
          <w:lang w:val="sr-Latn-BA"/>
        </w:rPr>
        <w:t xml:space="preserve"> </w:t>
      </w:r>
      <w:r w:rsidRPr="00AA2DF1">
        <w:rPr>
          <w:noProof/>
          <w:sz w:val="22"/>
          <w:szCs w:val="22"/>
          <w:lang w:val="sr-Latn-BA"/>
        </w:rPr>
        <w:t>уз</w:t>
      </w:r>
      <w:r w:rsidR="00E83C95" w:rsidRPr="00AA2DF1">
        <w:rPr>
          <w:noProof/>
          <w:sz w:val="22"/>
          <w:szCs w:val="22"/>
          <w:lang w:val="sr-Latn-BA"/>
        </w:rPr>
        <w:t xml:space="preserve"> </w:t>
      </w:r>
      <w:r w:rsidRPr="00AA2DF1">
        <w:rPr>
          <w:noProof/>
          <w:sz w:val="22"/>
          <w:szCs w:val="22"/>
          <w:lang w:val="sr-Latn-BA"/>
        </w:rPr>
        <w:t>исту</w:t>
      </w:r>
      <w:r w:rsidR="00E83C95" w:rsidRPr="00AA2DF1">
        <w:rPr>
          <w:noProof/>
          <w:sz w:val="22"/>
          <w:szCs w:val="22"/>
          <w:lang w:val="sr-Latn-BA"/>
        </w:rPr>
        <w:t xml:space="preserve"> </w:t>
      </w:r>
      <w:r w:rsidRPr="00AA2DF1">
        <w:rPr>
          <w:noProof/>
          <w:sz w:val="22"/>
          <w:szCs w:val="22"/>
          <w:lang w:val="sr-Latn-BA"/>
        </w:rPr>
        <w:t>бити</w:t>
      </w:r>
      <w:r w:rsidR="00D56074" w:rsidRPr="00AA2DF1">
        <w:rPr>
          <w:noProof/>
          <w:sz w:val="22"/>
          <w:szCs w:val="22"/>
          <w:lang w:val="sr-Latn-BA"/>
        </w:rPr>
        <w:t xml:space="preserve"> </w:t>
      </w:r>
      <w:r w:rsidRPr="00AA2DF1">
        <w:rPr>
          <w:noProof/>
          <w:sz w:val="22"/>
          <w:szCs w:val="22"/>
          <w:lang w:val="sr-Latn-BA"/>
        </w:rPr>
        <w:t>приложена</w:t>
      </w:r>
      <w:r w:rsidR="00894AD4" w:rsidRPr="00AA2DF1">
        <w:rPr>
          <w:noProof/>
          <w:sz w:val="22"/>
          <w:szCs w:val="22"/>
          <w:lang w:val="sr-Latn-BA"/>
        </w:rPr>
        <w:t xml:space="preserve"> </w:t>
      </w:r>
      <w:r w:rsidRPr="00AA2DF1">
        <w:rPr>
          <w:noProof/>
          <w:sz w:val="22"/>
          <w:szCs w:val="22"/>
          <w:lang w:val="sr-Latn-BA"/>
        </w:rPr>
        <w:t>сва</w:t>
      </w:r>
      <w:r w:rsidR="00894AD4" w:rsidRPr="00AA2DF1">
        <w:rPr>
          <w:noProof/>
          <w:sz w:val="22"/>
          <w:szCs w:val="22"/>
          <w:lang w:val="sr-Latn-BA"/>
        </w:rPr>
        <w:t xml:space="preserve"> </w:t>
      </w:r>
      <w:r w:rsidRPr="00AA2DF1">
        <w:rPr>
          <w:noProof/>
          <w:sz w:val="22"/>
          <w:szCs w:val="22"/>
          <w:lang w:val="sr-Latn-BA"/>
        </w:rPr>
        <w:t>документа</w:t>
      </w:r>
      <w:r w:rsidR="00894AD4" w:rsidRPr="00AA2DF1">
        <w:rPr>
          <w:noProof/>
          <w:sz w:val="22"/>
          <w:szCs w:val="22"/>
          <w:lang w:val="sr-Latn-BA"/>
        </w:rPr>
        <w:t xml:space="preserve"> </w:t>
      </w:r>
      <w:r w:rsidRPr="00AA2DF1">
        <w:rPr>
          <w:noProof/>
          <w:sz w:val="22"/>
          <w:szCs w:val="22"/>
          <w:lang w:val="sr-Latn-BA"/>
        </w:rPr>
        <w:t>која</w:t>
      </w:r>
      <w:r w:rsidR="00D56074" w:rsidRPr="00AA2DF1">
        <w:rPr>
          <w:noProof/>
          <w:sz w:val="22"/>
          <w:szCs w:val="22"/>
          <w:lang w:val="sr-Latn-BA"/>
        </w:rPr>
        <w:t xml:space="preserve"> </w:t>
      </w:r>
      <w:r w:rsidRPr="00AA2DF1">
        <w:rPr>
          <w:noProof/>
          <w:sz w:val="22"/>
          <w:szCs w:val="22"/>
          <w:lang w:val="sr-Latn-BA"/>
        </w:rPr>
        <w:t>су</w:t>
      </w:r>
      <w:r w:rsidR="00D56074" w:rsidRPr="00AA2DF1">
        <w:rPr>
          <w:noProof/>
          <w:sz w:val="22"/>
          <w:szCs w:val="22"/>
          <w:lang w:val="sr-Latn-BA"/>
        </w:rPr>
        <w:t xml:space="preserve"> </w:t>
      </w:r>
      <w:r w:rsidRPr="00AA2DF1">
        <w:rPr>
          <w:noProof/>
          <w:sz w:val="22"/>
          <w:szCs w:val="22"/>
          <w:lang w:val="sr-Latn-BA"/>
        </w:rPr>
        <w:t>редовно</w:t>
      </w:r>
      <w:r w:rsidR="00D56074" w:rsidRPr="00AA2DF1">
        <w:rPr>
          <w:noProof/>
          <w:sz w:val="22"/>
          <w:szCs w:val="22"/>
          <w:lang w:val="sr-Latn-BA"/>
        </w:rPr>
        <w:t xml:space="preserve"> </w:t>
      </w:r>
      <w:r w:rsidRPr="00AA2DF1">
        <w:rPr>
          <w:noProof/>
          <w:sz w:val="22"/>
          <w:szCs w:val="22"/>
          <w:lang w:val="sr-Latn-BA"/>
        </w:rPr>
        <w:t>потребна</w:t>
      </w:r>
      <w:r w:rsidR="00894AD4" w:rsidRPr="00AA2DF1">
        <w:rPr>
          <w:noProof/>
          <w:sz w:val="22"/>
          <w:szCs w:val="22"/>
          <w:lang w:val="sr-Latn-BA"/>
        </w:rPr>
        <w:t xml:space="preserve"> </w:t>
      </w:r>
      <w:r w:rsidRPr="00AA2DF1">
        <w:rPr>
          <w:noProof/>
          <w:sz w:val="22"/>
          <w:szCs w:val="22"/>
          <w:lang w:val="sr-Latn-BA"/>
        </w:rPr>
        <w:t>за</w:t>
      </w:r>
      <w:r w:rsidR="00894AD4" w:rsidRPr="00AA2DF1">
        <w:rPr>
          <w:noProof/>
          <w:sz w:val="22"/>
          <w:szCs w:val="22"/>
          <w:lang w:val="sr-Latn-BA"/>
        </w:rPr>
        <w:t xml:space="preserve"> </w:t>
      </w:r>
      <w:r w:rsidRPr="00AA2DF1">
        <w:rPr>
          <w:noProof/>
          <w:sz w:val="22"/>
          <w:szCs w:val="22"/>
          <w:lang w:val="sr-Latn-BA"/>
        </w:rPr>
        <w:t>царински</w:t>
      </w:r>
      <w:r w:rsidR="003E1737" w:rsidRPr="00AA2DF1">
        <w:rPr>
          <w:noProof/>
          <w:sz w:val="22"/>
          <w:szCs w:val="22"/>
          <w:lang w:val="sr-Latn-BA"/>
        </w:rPr>
        <w:t xml:space="preserve"> </w:t>
      </w:r>
      <w:r w:rsidRPr="00AA2DF1">
        <w:rPr>
          <w:noProof/>
          <w:sz w:val="22"/>
          <w:szCs w:val="22"/>
          <w:lang w:val="sr-Latn-BA"/>
        </w:rPr>
        <w:t>поступак</w:t>
      </w:r>
      <w:r w:rsidR="003E1737" w:rsidRPr="00AA2DF1">
        <w:rPr>
          <w:noProof/>
          <w:sz w:val="22"/>
          <w:szCs w:val="22"/>
          <w:lang w:val="sr-Latn-BA"/>
        </w:rPr>
        <w:t xml:space="preserve"> </w:t>
      </w:r>
      <w:r w:rsidRPr="00AA2DF1">
        <w:rPr>
          <w:noProof/>
          <w:sz w:val="22"/>
          <w:szCs w:val="22"/>
          <w:lang w:val="sr-Latn-BA"/>
        </w:rPr>
        <w:t>за</w:t>
      </w:r>
      <w:r w:rsidR="003E1737" w:rsidRPr="00AA2DF1">
        <w:rPr>
          <w:noProof/>
          <w:sz w:val="22"/>
          <w:szCs w:val="22"/>
          <w:lang w:val="sr-Latn-BA"/>
        </w:rPr>
        <w:t xml:space="preserve"> </w:t>
      </w:r>
      <w:r w:rsidRPr="00AA2DF1">
        <w:rPr>
          <w:noProof/>
          <w:sz w:val="22"/>
          <w:szCs w:val="22"/>
          <w:lang w:val="sr-Latn-BA"/>
        </w:rPr>
        <w:t>који</w:t>
      </w:r>
      <w:r w:rsidR="003E1737" w:rsidRPr="00AA2DF1">
        <w:rPr>
          <w:noProof/>
          <w:sz w:val="22"/>
          <w:szCs w:val="22"/>
          <w:lang w:val="sr-Latn-BA"/>
        </w:rPr>
        <w:t xml:space="preserve"> </w:t>
      </w:r>
      <w:r w:rsidRPr="00AA2DF1">
        <w:rPr>
          <w:noProof/>
          <w:sz w:val="22"/>
          <w:szCs w:val="22"/>
          <w:lang w:val="sr-Latn-BA"/>
        </w:rPr>
        <w:t>се</w:t>
      </w:r>
      <w:r w:rsidR="003E1737" w:rsidRPr="00AA2DF1">
        <w:rPr>
          <w:noProof/>
          <w:sz w:val="22"/>
          <w:szCs w:val="22"/>
          <w:lang w:val="sr-Latn-BA"/>
        </w:rPr>
        <w:t xml:space="preserve"> </w:t>
      </w:r>
      <w:r w:rsidRPr="00AA2DF1">
        <w:rPr>
          <w:noProof/>
          <w:sz w:val="22"/>
          <w:szCs w:val="22"/>
          <w:lang w:val="sr-Latn-BA"/>
        </w:rPr>
        <w:t>роба</w:t>
      </w:r>
      <w:r w:rsidR="003E1737" w:rsidRPr="00AA2DF1">
        <w:rPr>
          <w:noProof/>
          <w:sz w:val="22"/>
          <w:szCs w:val="22"/>
          <w:lang w:val="sr-Latn-BA"/>
        </w:rPr>
        <w:t xml:space="preserve"> </w:t>
      </w:r>
      <w:r w:rsidRPr="00AA2DF1">
        <w:rPr>
          <w:noProof/>
          <w:sz w:val="22"/>
          <w:szCs w:val="22"/>
          <w:lang w:val="sr-Latn-BA"/>
        </w:rPr>
        <w:t>пријављује</w:t>
      </w:r>
      <w:r w:rsidR="003E1737" w:rsidRPr="00AA2DF1">
        <w:rPr>
          <w:noProof/>
          <w:sz w:val="22"/>
          <w:szCs w:val="22"/>
          <w:lang w:val="sr-Latn-BA"/>
        </w:rPr>
        <w:t xml:space="preserve">. </w:t>
      </w:r>
    </w:p>
    <w:p w:rsidR="008E2738" w:rsidRPr="00AA2DF1" w:rsidRDefault="008E2738" w:rsidP="000D1E45">
      <w:pPr>
        <w:pStyle w:val="NoSpacing"/>
        <w:ind w:left="426" w:hanging="426"/>
        <w:jc w:val="both"/>
        <w:rPr>
          <w:noProof/>
          <w:sz w:val="22"/>
          <w:szCs w:val="22"/>
          <w:lang w:val="sr-Latn-BA"/>
        </w:rPr>
      </w:pPr>
    </w:p>
    <w:p w:rsidR="0034475E" w:rsidRPr="00AA2DF1" w:rsidRDefault="000D1E45" w:rsidP="00387BFE">
      <w:pPr>
        <w:pStyle w:val="NoSpacing"/>
        <w:numPr>
          <w:ilvl w:val="0"/>
          <w:numId w:val="50"/>
        </w:numPr>
        <w:ind w:left="426" w:hanging="426"/>
        <w:jc w:val="both"/>
        <w:rPr>
          <w:noProof/>
          <w:sz w:val="22"/>
          <w:szCs w:val="22"/>
          <w:lang w:val="sr-Latn-BA"/>
        </w:rPr>
      </w:pPr>
      <w:r w:rsidRPr="00AA2DF1">
        <w:rPr>
          <w:noProof/>
          <w:sz w:val="22"/>
          <w:szCs w:val="22"/>
          <w:lang w:val="sr-Latn-BA"/>
        </w:rPr>
        <w:lastRenderedPageBreak/>
        <w:t>Гранична ц</w:t>
      </w:r>
      <w:r w:rsidR="002449D2" w:rsidRPr="00AA2DF1">
        <w:rPr>
          <w:noProof/>
          <w:sz w:val="22"/>
          <w:szCs w:val="22"/>
          <w:lang w:val="sr-Latn-BA"/>
        </w:rPr>
        <w:t>аринск</w:t>
      </w:r>
      <w:r w:rsidR="009D7D72" w:rsidRPr="00AA2DF1">
        <w:rPr>
          <w:noProof/>
          <w:sz w:val="22"/>
          <w:szCs w:val="22"/>
          <w:lang w:val="sr-Latn-BA"/>
        </w:rPr>
        <w:t>а</w:t>
      </w:r>
      <w:r w:rsidR="00894AD4" w:rsidRPr="00AA2DF1">
        <w:rPr>
          <w:noProof/>
          <w:sz w:val="22"/>
          <w:szCs w:val="22"/>
          <w:lang w:val="sr-Latn-BA"/>
        </w:rPr>
        <w:t xml:space="preserve"> </w:t>
      </w:r>
      <w:r w:rsidRPr="00AA2DF1">
        <w:rPr>
          <w:noProof/>
          <w:sz w:val="22"/>
          <w:szCs w:val="22"/>
          <w:lang w:val="sr-Latn-BA"/>
        </w:rPr>
        <w:t>канцеларија</w:t>
      </w:r>
      <w:r w:rsidR="006308DA" w:rsidRPr="00AA2DF1">
        <w:rPr>
          <w:noProof/>
          <w:sz w:val="22"/>
          <w:szCs w:val="22"/>
          <w:lang w:val="sr-Latn-BA"/>
        </w:rPr>
        <w:t xml:space="preserve">, </w:t>
      </w:r>
      <w:r w:rsidR="002449D2" w:rsidRPr="00AA2DF1">
        <w:rPr>
          <w:noProof/>
          <w:sz w:val="22"/>
          <w:szCs w:val="22"/>
          <w:lang w:val="sr-Latn-BA"/>
        </w:rPr>
        <w:t>према</w:t>
      </w:r>
      <w:r w:rsidR="006308DA" w:rsidRPr="00AA2DF1">
        <w:rPr>
          <w:noProof/>
          <w:sz w:val="22"/>
          <w:szCs w:val="22"/>
          <w:lang w:val="sr-Latn-BA"/>
        </w:rPr>
        <w:t xml:space="preserve"> </w:t>
      </w:r>
      <w:r w:rsidR="002449D2" w:rsidRPr="00AA2DF1">
        <w:rPr>
          <w:noProof/>
          <w:sz w:val="22"/>
          <w:szCs w:val="22"/>
          <w:lang w:val="sr-Latn-BA"/>
        </w:rPr>
        <w:t>анализи</w:t>
      </w:r>
      <w:r w:rsidR="006308DA" w:rsidRPr="00AA2DF1">
        <w:rPr>
          <w:noProof/>
          <w:sz w:val="22"/>
          <w:szCs w:val="22"/>
          <w:lang w:val="sr-Latn-BA"/>
        </w:rPr>
        <w:t xml:space="preserve"> </w:t>
      </w:r>
      <w:r w:rsidR="002449D2" w:rsidRPr="00AA2DF1">
        <w:rPr>
          <w:noProof/>
          <w:sz w:val="22"/>
          <w:szCs w:val="22"/>
          <w:lang w:val="sr-Latn-BA"/>
        </w:rPr>
        <w:t>ризика</w:t>
      </w:r>
      <w:r w:rsidR="006308DA" w:rsidRPr="00AA2DF1">
        <w:rPr>
          <w:noProof/>
          <w:sz w:val="22"/>
          <w:szCs w:val="22"/>
          <w:lang w:val="sr-Latn-BA"/>
        </w:rPr>
        <w:t xml:space="preserve">, </w:t>
      </w:r>
      <w:r w:rsidR="002449D2" w:rsidRPr="00AA2DF1">
        <w:rPr>
          <w:noProof/>
          <w:sz w:val="22"/>
          <w:szCs w:val="22"/>
          <w:lang w:val="sr-Latn-BA"/>
        </w:rPr>
        <w:t>о</w:t>
      </w:r>
      <w:r w:rsidRPr="00AA2DF1">
        <w:rPr>
          <w:noProof/>
          <w:sz w:val="22"/>
          <w:szCs w:val="22"/>
          <w:lang w:val="sr-Latn-BA"/>
        </w:rPr>
        <w:t>бавиће</w:t>
      </w:r>
      <w:r w:rsidR="00E83C95" w:rsidRPr="00AA2DF1">
        <w:rPr>
          <w:noProof/>
          <w:sz w:val="22"/>
          <w:szCs w:val="22"/>
          <w:lang w:val="sr-Latn-BA"/>
        </w:rPr>
        <w:t xml:space="preserve"> </w:t>
      </w:r>
      <w:r w:rsidR="002449D2" w:rsidRPr="00AA2DF1">
        <w:rPr>
          <w:noProof/>
          <w:sz w:val="22"/>
          <w:szCs w:val="22"/>
          <w:lang w:val="sr-Latn-BA"/>
        </w:rPr>
        <w:t>преглед</w:t>
      </w:r>
      <w:r w:rsidR="00E83C95" w:rsidRPr="00AA2DF1">
        <w:rPr>
          <w:noProof/>
          <w:sz w:val="22"/>
          <w:szCs w:val="22"/>
          <w:lang w:val="sr-Latn-BA"/>
        </w:rPr>
        <w:t xml:space="preserve"> </w:t>
      </w:r>
      <w:r w:rsidR="00A44292" w:rsidRPr="00AA2DF1">
        <w:rPr>
          <w:noProof/>
          <w:sz w:val="22"/>
          <w:szCs w:val="22"/>
          <w:lang w:val="sr-Latn-BA"/>
        </w:rPr>
        <w:t xml:space="preserve">предочене </w:t>
      </w:r>
      <w:r w:rsidR="002449D2" w:rsidRPr="00AA2DF1">
        <w:rPr>
          <w:noProof/>
          <w:sz w:val="22"/>
          <w:szCs w:val="22"/>
          <w:lang w:val="sr-Latn-BA"/>
        </w:rPr>
        <w:t>робе</w:t>
      </w:r>
      <w:r w:rsidR="00E83C95" w:rsidRPr="00AA2DF1">
        <w:rPr>
          <w:noProof/>
          <w:sz w:val="22"/>
          <w:szCs w:val="22"/>
          <w:lang w:val="sr-Latn-BA"/>
        </w:rPr>
        <w:t xml:space="preserve"> </w:t>
      </w:r>
      <w:r w:rsidR="002449D2" w:rsidRPr="00AA2DF1">
        <w:rPr>
          <w:noProof/>
          <w:sz w:val="22"/>
          <w:szCs w:val="22"/>
          <w:lang w:val="sr-Latn-BA"/>
        </w:rPr>
        <w:t>и</w:t>
      </w:r>
      <w:r w:rsidR="00E83C95" w:rsidRPr="00AA2DF1">
        <w:rPr>
          <w:noProof/>
          <w:sz w:val="22"/>
          <w:szCs w:val="22"/>
          <w:lang w:val="sr-Latn-BA"/>
        </w:rPr>
        <w:t xml:space="preserve"> </w:t>
      </w:r>
      <w:r w:rsidR="002449D2" w:rsidRPr="00AA2DF1">
        <w:rPr>
          <w:noProof/>
          <w:sz w:val="22"/>
          <w:szCs w:val="22"/>
          <w:lang w:val="sr-Latn-BA"/>
        </w:rPr>
        <w:t>докумената</w:t>
      </w:r>
      <w:r w:rsidR="00C12D31" w:rsidRPr="00AA2DF1">
        <w:rPr>
          <w:noProof/>
          <w:sz w:val="22"/>
          <w:szCs w:val="22"/>
          <w:lang w:val="sr-Latn-BA"/>
        </w:rPr>
        <w:t>,</w:t>
      </w:r>
      <w:r w:rsidR="00894AD4" w:rsidRPr="00AA2DF1">
        <w:rPr>
          <w:noProof/>
          <w:sz w:val="22"/>
          <w:szCs w:val="22"/>
          <w:lang w:val="sr-Latn-BA"/>
        </w:rPr>
        <w:t xml:space="preserve"> </w:t>
      </w:r>
      <w:r w:rsidR="002449D2" w:rsidRPr="00AA2DF1">
        <w:rPr>
          <w:noProof/>
          <w:sz w:val="22"/>
          <w:szCs w:val="22"/>
          <w:lang w:val="sr-Latn-BA"/>
        </w:rPr>
        <w:t>т</w:t>
      </w:r>
      <w:r w:rsidRPr="00AA2DF1">
        <w:rPr>
          <w:noProof/>
          <w:sz w:val="22"/>
          <w:szCs w:val="22"/>
          <w:lang w:val="sr-Latn-BA"/>
        </w:rPr>
        <w:t>о јест</w:t>
      </w:r>
      <w:r w:rsidR="00894AD4" w:rsidRPr="00AA2DF1">
        <w:rPr>
          <w:noProof/>
          <w:sz w:val="22"/>
          <w:szCs w:val="22"/>
          <w:lang w:val="sr-Latn-BA"/>
        </w:rPr>
        <w:t xml:space="preserve"> </w:t>
      </w:r>
      <w:r w:rsidR="002449D2" w:rsidRPr="00AA2DF1">
        <w:rPr>
          <w:noProof/>
          <w:sz w:val="22"/>
          <w:szCs w:val="22"/>
          <w:lang w:val="sr-Latn-BA"/>
        </w:rPr>
        <w:t>у</w:t>
      </w:r>
      <w:r w:rsidR="00894AD4" w:rsidRPr="00AA2DF1">
        <w:rPr>
          <w:noProof/>
          <w:sz w:val="22"/>
          <w:szCs w:val="22"/>
          <w:lang w:val="sr-Latn-BA"/>
        </w:rPr>
        <w:t xml:space="preserve"> </w:t>
      </w:r>
      <w:r w:rsidR="002449D2" w:rsidRPr="00AA2DF1">
        <w:rPr>
          <w:noProof/>
          <w:sz w:val="22"/>
          <w:szCs w:val="22"/>
          <w:lang w:val="sr-Latn-BA"/>
        </w:rPr>
        <w:t>свему</w:t>
      </w:r>
      <w:r w:rsidR="00894AD4" w:rsidRPr="00AA2DF1">
        <w:rPr>
          <w:noProof/>
          <w:sz w:val="22"/>
          <w:szCs w:val="22"/>
          <w:lang w:val="sr-Latn-BA"/>
        </w:rPr>
        <w:t xml:space="preserve"> </w:t>
      </w:r>
      <w:r w:rsidR="002449D2" w:rsidRPr="00AA2DF1">
        <w:rPr>
          <w:noProof/>
          <w:sz w:val="22"/>
          <w:szCs w:val="22"/>
          <w:lang w:val="sr-Latn-BA"/>
        </w:rPr>
        <w:t>спровести</w:t>
      </w:r>
      <w:r w:rsidR="00894AD4" w:rsidRPr="00AA2DF1">
        <w:rPr>
          <w:noProof/>
          <w:sz w:val="22"/>
          <w:szCs w:val="22"/>
          <w:lang w:val="sr-Latn-BA"/>
        </w:rPr>
        <w:t xml:space="preserve"> </w:t>
      </w:r>
      <w:r w:rsidR="002449D2" w:rsidRPr="00AA2DF1">
        <w:rPr>
          <w:noProof/>
          <w:sz w:val="22"/>
          <w:szCs w:val="22"/>
          <w:lang w:val="sr-Latn-BA"/>
        </w:rPr>
        <w:t>захтијевани</w:t>
      </w:r>
      <w:r w:rsidR="00894AD4" w:rsidRPr="00AA2DF1">
        <w:rPr>
          <w:noProof/>
          <w:sz w:val="22"/>
          <w:szCs w:val="22"/>
          <w:lang w:val="sr-Latn-BA"/>
        </w:rPr>
        <w:t xml:space="preserve"> </w:t>
      </w:r>
      <w:r w:rsidR="002449D2" w:rsidRPr="00AA2DF1">
        <w:rPr>
          <w:noProof/>
          <w:sz w:val="22"/>
          <w:szCs w:val="22"/>
          <w:lang w:val="sr-Latn-BA"/>
        </w:rPr>
        <w:t>царински</w:t>
      </w:r>
      <w:r w:rsidR="00E83C95" w:rsidRPr="00AA2DF1">
        <w:rPr>
          <w:noProof/>
          <w:sz w:val="22"/>
          <w:szCs w:val="22"/>
          <w:lang w:val="sr-Latn-BA"/>
        </w:rPr>
        <w:t xml:space="preserve"> </w:t>
      </w:r>
      <w:r w:rsidR="002449D2" w:rsidRPr="00AA2DF1">
        <w:rPr>
          <w:noProof/>
          <w:sz w:val="22"/>
          <w:szCs w:val="22"/>
          <w:lang w:val="sr-Latn-BA"/>
        </w:rPr>
        <w:t>поступак</w:t>
      </w:r>
      <w:r w:rsidR="00894AD4" w:rsidRPr="00AA2DF1">
        <w:rPr>
          <w:noProof/>
          <w:sz w:val="22"/>
          <w:szCs w:val="22"/>
          <w:lang w:val="sr-Latn-BA"/>
        </w:rPr>
        <w:t xml:space="preserve"> </w:t>
      </w:r>
      <w:r w:rsidR="002449D2" w:rsidRPr="00AA2DF1">
        <w:rPr>
          <w:noProof/>
          <w:sz w:val="22"/>
          <w:szCs w:val="22"/>
          <w:lang w:val="sr-Latn-BA"/>
        </w:rPr>
        <w:t>у</w:t>
      </w:r>
      <w:r w:rsidR="00894AD4" w:rsidRPr="00AA2DF1">
        <w:rPr>
          <w:noProof/>
          <w:sz w:val="22"/>
          <w:szCs w:val="22"/>
          <w:lang w:val="sr-Latn-BA"/>
        </w:rPr>
        <w:t xml:space="preserve"> </w:t>
      </w:r>
      <w:r w:rsidR="002449D2" w:rsidRPr="00AA2DF1">
        <w:rPr>
          <w:noProof/>
          <w:sz w:val="22"/>
          <w:szCs w:val="22"/>
          <w:lang w:val="sr-Latn-BA"/>
        </w:rPr>
        <w:t>складу</w:t>
      </w:r>
      <w:r w:rsidR="00894AD4" w:rsidRPr="00AA2DF1">
        <w:rPr>
          <w:noProof/>
          <w:sz w:val="22"/>
          <w:szCs w:val="22"/>
          <w:lang w:val="sr-Latn-BA"/>
        </w:rPr>
        <w:t xml:space="preserve"> </w:t>
      </w:r>
      <w:r w:rsidR="002449D2" w:rsidRPr="00AA2DF1">
        <w:rPr>
          <w:noProof/>
          <w:sz w:val="22"/>
          <w:szCs w:val="22"/>
          <w:lang w:val="sr-Latn-BA"/>
        </w:rPr>
        <w:t>са</w:t>
      </w:r>
      <w:r w:rsidR="00894AD4" w:rsidRPr="00AA2DF1">
        <w:rPr>
          <w:noProof/>
          <w:sz w:val="22"/>
          <w:szCs w:val="22"/>
          <w:lang w:val="sr-Latn-BA"/>
        </w:rPr>
        <w:t xml:space="preserve"> </w:t>
      </w:r>
      <w:r w:rsidR="002449D2" w:rsidRPr="00AA2DF1">
        <w:rPr>
          <w:noProof/>
          <w:sz w:val="22"/>
          <w:szCs w:val="22"/>
          <w:lang w:val="sr-Latn-BA"/>
        </w:rPr>
        <w:t>прописима</w:t>
      </w:r>
      <w:r w:rsidR="00894AD4" w:rsidRPr="00AA2DF1">
        <w:rPr>
          <w:noProof/>
          <w:sz w:val="22"/>
          <w:szCs w:val="22"/>
          <w:lang w:val="sr-Latn-BA"/>
        </w:rPr>
        <w:t xml:space="preserve"> </w:t>
      </w:r>
      <w:r w:rsidR="002449D2" w:rsidRPr="00AA2DF1">
        <w:rPr>
          <w:noProof/>
          <w:sz w:val="22"/>
          <w:szCs w:val="22"/>
          <w:lang w:val="sr-Latn-BA"/>
        </w:rPr>
        <w:t>којима</w:t>
      </w:r>
      <w:r w:rsidR="00894AD4" w:rsidRPr="00AA2DF1">
        <w:rPr>
          <w:noProof/>
          <w:sz w:val="22"/>
          <w:szCs w:val="22"/>
          <w:lang w:val="sr-Latn-BA"/>
        </w:rPr>
        <w:t xml:space="preserve"> </w:t>
      </w:r>
      <w:r w:rsidR="002449D2" w:rsidRPr="00AA2DF1">
        <w:rPr>
          <w:noProof/>
          <w:sz w:val="22"/>
          <w:szCs w:val="22"/>
          <w:lang w:val="sr-Latn-BA"/>
        </w:rPr>
        <w:t>је</w:t>
      </w:r>
      <w:r w:rsidR="00E83C95" w:rsidRPr="00AA2DF1">
        <w:rPr>
          <w:noProof/>
          <w:sz w:val="22"/>
          <w:szCs w:val="22"/>
          <w:lang w:val="sr-Latn-BA"/>
        </w:rPr>
        <w:t xml:space="preserve"> </w:t>
      </w:r>
      <w:r w:rsidR="002449D2" w:rsidRPr="00AA2DF1">
        <w:rPr>
          <w:noProof/>
          <w:sz w:val="22"/>
          <w:szCs w:val="22"/>
          <w:lang w:val="sr-Latn-BA"/>
        </w:rPr>
        <w:t>исти</w:t>
      </w:r>
      <w:r w:rsidR="00E83C95" w:rsidRPr="00AA2DF1">
        <w:rPr>
          <w:noProof/>
          <w:sz w:val="22"/>
          <w:szCs w:val="22"/>
          <w:lang w:val="sr-Latn-BA"/>
        </w:rPr>
        <w:t xml:space="preserve"> </w:t>
      </w:r>
      <w:r w:rsidR="002449D2" w:rsidRPr="00AA2DF1">
        <w:rPr>
          <w:noProof/>
          <w:sz w:val="22"/>
          <w:szCs w:val="22"/>
          <w:lang w:val="sr-Latn-BA"/>
        </w:rPr>
        <w:t>регулисан</w:t>
      </w:r>
      <w:r w:rsidR="009831E0" w:rsidRPr="00AA2DF1">
        <w:rPr>
          <w:noProof/>
          <w:sz w:val="22"/>
          <w:szCs w:val="22"/>
          <w:lang w:val="sr-Latn-BA"/>
        </w:rPr>
        <w:t>,</w:t>
      </w:r>
      <w:r w:rsidR="00E83C95" w:rsidRPr="00AA2DF1">
        <w:rPr>
          <w:noProof/>
          <w:sz w:val="22"/>
          <w:szCs w:val="22"/>
          <w:lang w:val="sr-Latn-BA"/>
        </w:rPr>
        <w:t xml:space="preserve"> </w:t>
      </w:r>
      <w:r w:rsidR="002449D2" w:rsidRPr="00AA2DF1">
        <w:rPr>
          <w:noProof/>
          <w:sz w:val="22"/>
          <w:szCs w:val="22"/>
          <w:lang w:val="sr-Latn-BA"/>
        </w:rPr>
        <w:t>као</w:t>
      </w:r>
      <w:r w:rsidR="00E83C95" w:rsidRPr="00AA2DF1">
        <w:rPr>
          <w:noProof/>
          <w:sz w:val="22"/>
          <w:szCs w:val="22"/>
          <w:lang w:val="sr-Latn-BA"/>
        </w:rPr>
        <w:t xml:space="preserve"> </w:t>
      </w:r>
      <w:r w:rsidR="002449D2" w:rsidRPr="00AA2DF1">
        <w:rPr>
          <w:noProof/>
          <w:sz w:val="22"/>
          <w:szCs w:val="22"/>
          <w:lang w:val="sr-Latn-BA"/>
        </w:rPr>
        <w:t>да</w:t>
      </w:r>
      <w:r w:rsidR="00E83C95" w:rsidRPr="00AA2DF1">
        <w:rPr>
          <w:noProof/>
          <w:sz w:val="22"/>
          <w:szCs w:val="22"/>
          <w:lang w:val="sr-Latn-BA"/>
        </w:rPr>
        <w:t xml:space="preserve"> </w:t>
      </w:r>
      <w:r w:rsidR="002449D2" w:rsidRPr="00AA2DF1">
        <w:rPr>
          <w:noProof/>
          <w:sz w:val="22"/>
          <w:szCs w:val="22"/>
          <w:lang w:val="sr-Latn-BA"/>
        </w:rPr>
        <w:t>је</w:t>
      </w:r>
      <w:r w:rsidR="00E83C95" w:rsidRPr="00AA2DF1">
        <w:rPr>
          <w:noProof/>
          <w:sz w:val="22"/>
          <w:szCs w:val="22"/>
          <w:lang w:val="sr-Latn-BA"/>
        </w:rPr>
        <w:t xml:space="preserve"> </w:t>
      </w:r>
      <w:r w:rsidR="002449D2" w:rsidRPr="00AA2DF1">
        <w:rPr>
          <w:noProof/>
          <w:sz w:val="22"/>
          <w:szCs w:val="22"/>
          <w:lang w:val="sr-Latn-BA"/>
        </w:rPr>
        <w:t>поднијета</w:t>
      </w:r>
      <w:r w:rsidR="00894AD4" w:rsidRPr="00AA2DF1">
        <w:rPr>
          <w:noProof/>
          <w:sz w:val="22"/>
          <w:szCs w:val="22"/>
          <w:lang w:val="sr-Latn-BA"/>
        </w:rPr>
        <w:t xml:space="preserve"> </w:t>
      </w:r>
      <w:r w:rsidR="002449D2" w:rsidRPr="00AA2DF1">
        <w:rPr>
          <w:noProof/>
          <w:sz w:val="22"/>
          <w:szCs w:val="22"/>
          <w:lang w:val="sr-Latn-BA"/>
        </w:rPr>
        <w:t>редовна</w:t>
      </w:r>
      <w:r w:rsidR="00894AD4" w:rsidRPr="00AA2DF1">
        <w:rPr>
          <w:noProof/>
          <w:sz w:val="22"/>
          <w:szCs w:val="22"/>
          <w:lang w:val="sr-Latn-BA"/>
        </w:rPr>
        <w:t xml:space="preserve"> </w:t>
      </w:r>
      <w:r w:rsidR="002449D2" w:rsidRPr="00AA2DF1">
        <w:rPr>
          <w:noProof/>
          <w:sz w:val="22"/>
          <w:szCs w:val="22"/>
          <w:lang w:val="sr-Latn-BA"/>
        </w:rPr>
        <w:t>царинска</w:t>
      </w:r>
      <w:r w:rsidR="00894AD4" w:rsidRPr="00AA2DF1">
        <w:rPr>
          <w:noProof/>
          <w:sz w:val="22"/>
          <w:szCs w:val="22"/>
          <w:lang w:val="sr-Latn-BA"/>
        </w:rPr>
        <w:t xml:space="preserve"> </w:t>
      </w:r>
      <w:r w:rsidR="00353FA9" w:rsidRPr="00AA2DF1">
        <w:rPr>
          <w:noProof/>
          <w:sz w:val="22"/>
          <w:szCs w:val="22"/>
          <w:lang w:val="sr-Latn-BA"/>
        </w:rPr>
        <w:t>декларација</w:t>
      </w:r>
      <w:r w:rsidR="00894AD4" w:rsidRPr="00AA2DF1">
        <w:rPr>
          <w:noProof/>
          <w:sz w:val="22"/>
          <w:szCs w:val="22"/>
          <w:lang w:val="sr-Latn-BA"/>
        </w:rPr>
        <w:t xml:space="preserve">. </w:t>
      </w:r>
      <w:r w:rsidR="002449D2" w:rsidRPr="00AA2DF1">
        <w:rPr>
          <w:noProof/>
          <w:sz w:val="22"/>
          <w:szCs w:val="22"/>
          <w:lang w:val="sr-Latn-BA"/>
        </w:rPr>
        <w:t>Након</w:t>
      </w:r>
      <w:r w:rsidR="0034475E" w:rsidRPr="00AA2DF1">
        <w:rPr>
          <w:noProof/>
          <w:sz w:val="22"/>
          <w:szCs w:val="22"/>
          <w:lang w:val="sr-Latn-BA"/>
        </w:rPr>
        <w:t xml:space="preserve"> </w:t>
      </w:r>
      <w:r w:rsidR="002449D2" w:rsidRPr="00AA2DF1">
        <w:rPr>
          <w:noProof/>
          <w:sz w:val="22"/>
          <w:szCs w:val="22"/>
          <w:lang w:val="sr-Latn-BA"/>
        </w:rPr>
        <w:t>тога</w:t>
      </w:r>
      <w:r w:rsidR="00CF35EF" w:rsidRPr="00AA2DF1">
        <w:rPr>
          <w:noProof/>
          <w:sz w:val="22"/>
          <w:szCs w:val="22"/>
          <w:lang w:val="sr-Latn-BA"/>
        </w:rPr>
        <w:t>,</w:t>
      </w:r>
      <w:r w:rsidR="0034475E" w:rsidRPr="00AA2DF1">
        <w:rPr>
          <w:noProof/>
          <w:sz w:val="22"/>
          <w:szCs w:val="22"/>
          <w:lang w:val="sr-Latn-BA"/>
        </w:rPr>
        <w:t xml:space="preserve"> </w:t>
      </w:r>
      <w:r w:rsidR="002449D2" w:rsidRPr="00AA2DF1">
        <w:rPr>
          <w:noProof/>
          <w:sz w:val="22"/>
          <w:szCs w:val="22"/>
          <w:lang w:val="sr-Latn-BA"/>
        </w:rPr>
        <w:t>поступајући</w:t>
      </w:r>
      <w:r w:rsidR="00E83C95" w:rsidRPr="00AA2DF1">
        <w:rPr>
          <w:noProof/>
          <w:sz w:val="22"/>
          <w:szCs w:val="22"/>
          <w:lang w:val="sr-Latn-BA"/>
        </w:rPr>
        <w:t xml:space="preserve"> </w:t>
      </w:r>
      <w:r w:rsidR="002449D2" w:rsidRPr="00AA2DF1">
        <w:rPr>
          <w:noProof/>
          <w:sz w:val="22"/>
          <w:szCs w:val="22"/>
          <w:lang w:val="sr-Latn-BA"/>
        </w:rPr>
        <w:t>царински</w:t>
      </w:r>
      <w:r w:rsidR="00C0470C" w:rsidRPr="00AA2DF1">
        <w:rPr>
          <w:noProof/>
          <w:sz w:val="22"/>
          <w:szCs w:val="22"/>
          <w:lang w:val="sr-Latn-BA"/>
        </w:rPr>
        <w:t xml:space="preserve"> </w:t>
      </w:r>
      <w:r w:rsidR="002449D2" w:rsidRPr="00AA2DF1">
        <w:rPr>
          <w:noProof/>
          <w:sz w:val="22"/>
          <w:szCs w:val="22"/>
          <w:lang w:val="sr-Latn-BA"/>
        </w:rPr>
        <w:t>службеник</w:t>
      </w:r>
      <w:r w:rsidR="0034475E" w:rsidRPr="00AA2DF1">
        <w:rPr>
          <w:noProof/>
          <w:sz w:val="22"/>
          <w:szCs w:val="22"/>
          <w:lang w:val="sr-Latn-BA"/>
        </w:rPr>
        <w:t>:</w:t>
      </w:r>
    </w:p>
    <w:p w:rsidR="0034475E" w:rsidRPr="00AA2DF1" w:rsidRDefault="000D1E45" w:rsidP="00387BFE">
      <w:pPr>
        <w:pStyle w:val="NoSpacing"/>
        <w:numPr>
          <w:ilvl w:val="0"/>
          <w:numId w:val="51"/>
        </w:numPr>
        <w:tabs>
          <w:tab w:val="left" w:pos="851"/>
        </w:tabs>
        <w:ind w:left="851" w:hanging="425"/>
        <w:jc w:val="both"/>
        <w:rPr>
          <w:noProof/>
          <w:sz w:val="22"/>
          <w:szCs w:val="22"/>
          <w:lang w:val="sr-Latn-BA"/>
        </w:rPr>
      </w:pPr>
      <w:r w:rsidRPr="00AA2DF1">
        <w:rPr>
          <w:noProof/>
          <w:sz w:val="22"/>
          <w:szCs w:val="22"/>
          <w:lang w:val="sr-Latn-BA"/>
        </w:rPr>
        <w:t xml:space="preserve">евидентира </w:t>
      </w:r>
      <w:r w:rsidR="002449D2" w:rsidRPr="00AA2DF1">
        <w:rPr>
          <w:noProof/>
          <w:sz w:val="22"/>
          <w:szCs w:val="22"/>
          <w:lang w:val="sr-Latn-BA"/>
        </w:rPr>
        <w:t>фактуру</w:t>
      </w:r>
      <w:r w:rsidR="00D56074" w:rsidRPr="00AA2DF1">
        <w:rPr>
          <w:noProof/>
          <w:sz w:val="22"/>
          <w:szCs w:val="22"/>
          <w:lang w:val="sr-Latn-BA"/>
        </w:rPr>
        <w:t xml:space="preserve"> </w:t>
      </w:r>
      <w:r w:rsidR="002449D2" w:rsidRPr="00AA2DF1">
        <w:rPr>
          <w:noProof/>
          <w:sz w:val="22"/>
          <w:szCs w:val="22"/>
          <w:lang w:val="sr-Latn-BA"/>
        </w:rPr>
        <w:t>у</w:t>
      </w:r>
      <w:r w:rsidR="008E2738" w:rsidRPr="00AA2DF1">
        <w:rPr>
          <w:noProof/>
          <w:sz w:val="22"/>
          <w:szCs w:val="22"/>
          <w:lang w:val="sr-Latn-BA"/>
        </w:rPr>
        <w:t xml:space="preserve"> </w:t>
      </w:r>
      <w:r w:rsidRPr="00AA2DF1">
        <w:rPr>
          <w:noProof/>
          <w:sz w:val="22"/>
          <w:szCs w:val="22"/>
          <w:lang w:val="sr-Latn-BA"/>
        </w:rPr>
        <w:t>К</w:t>
      </w:r>
      <w:r w:rsidR="002449D2" w:rsidRPr="00AA2DF1">
        <w:rPr>
          <w:noProof/>
          <w:sz w:val="22"/>
          <w:szCs w:val="22"/>
          <w:lang w:val="sr-Latn-BA"/>
        </w:rPr>
        <w:t>онтролник</w:t>
      </w:r>
      <w:r w:rsidR="00E83C95" w:rsidRPr="00AA2DF1">
        <w:rPr>
          <w:noProof/>
          <w:sz w:val="22"/>
          <w:szCs w:val="22"/>
          <w:lang w:val="sr-Latn-BA"/>
        </w:rPr>
        <w:t xml:space="preserve"> </w:t>
      </w:r>
      <w:r w:rsidR="002449D2" w:rsidRPr="00AA2DF1">
        <w:rPr>
          <w:noProof/>
          <w:sz w:val="22"/>
          <w:szCs w:val="22"/>
          <w:lang w:val="sr-Latn-BA"/>
        </w:rPr>
        <w:t>КФ</w:t>
      </w:r>
      <w:r w:rsidR="00A44292" w:rsidRPr="00AA2DF1">
        <w:rPr>
          <w:noProof/>
          <w:sz w:val="22"/>
          <w:szCs w:val="22"/>
          <w:lang w:val="sr-Latn-BA"/>
        </w:rPr>
        <w:t>,</w:t>
      </w:r>
      <w:r w:rsidR="00C0470C" w:rsidRPr="00AA2DF1">
        <w:rPr>
          <w:noProof/>
          <w:sz w:val="22"/>
          <w:szCs w:val="22"/>
          <w:lang w:val="sr-Latn-BA"/>
        </w:rPr>
        <w:t xml:space="preserve"> </w:t>
      </w:r>
      <w:r w:rsidR="002449D2" w:rsidRPr="00AA2DF1">
        <w:rPr>
          <w:noProof/>
          <w:sz w:val="22"/>
          <w:szCs w:val="22"/>
          <w:lang w:val="sr-Latn-BA"/>
        </w:rPr>
        <w:t>на</w:t>
      </w:r>
      <w:r w:rsidR="00A94589" w:rsidRPr="00AA2DF1">
        <w:rPr>
          <w:noProof/>
          <w:sz w:val="22"/>
          <w:szCs w:val="22"/>
          <w:lang w:val="sr-Latn-BA"/>
        </w:rPr>
        <w:t xml:space="preserve"> </w:t>
      </w:r>
      <w:r w:rsidR="002449D2" w:rsidRPr="00AA2DF1">
        <w:rPr>
          <w:noProof/>
          <w:sz w:val="22"/>
          <w:szCs w:val="22"/>
          <w:lang w:val="sr-Latn-BA"/>
        </w:rPr>
        <w:t>начин</w:t>
      </w:r>
      <w:r w:rsidR="00A94589" w:rsidRPr="00AA2DF1">
        <w:rPr>
          <w:noProof/>
          <w:sz w:val="22"/>
          <w:szCs w:val="22"/>
          <w:lang w:val="sr-Latn-BA"/>
        </w:rPr>
        <w:t xml:space="preserve"> </w:t>
      </w:r>
      <w:r w:rsidR="002449D2" w:rsidRPr="00AA2DF1">
        <w:rPr>
          <w:noProof/>
          <w:sz w:val="22"/>
          <w:szCs w:val="22"/>
          <w:lang w:val="sr-Latn-BA"/>
        </w:rPr>
        <w:t>прописан</w:t>
      </w:r>
      <w:r w:rsidR="00A94589" w:rsidRPr="00AA2DF1">
        <w:rPr>
          <w:noProof/>
          <w:sz w:val="22"/>
          <w:szCs w:val="22"/>
          <w:lang w:val="sr-Latn-BA"/>
        </w:rPr>
        <w:t xml:space="preserve"> </w:t>
      </w:r>
      <w:r w:rsidR="002449D2" w:rsidRPr="00AA2DF1">
        <w:rPr>
          <w:noProof/>
          <w:sz w:val="22"/>
          <w:szCs w:val="22"/>
          <w:lang w:val="sr-Latn-BA"/>
        </w:rPr>
        <w:t>члан</w:t>
      </w:r>
      <w:r w:rsidRPr="00AA2DF1">
        <w:rPr>
          <w:noProof/>
          <w:sz w:val="22"/>
          <w:szCs w:val="22"/>
          <w:lang w:val="sr-Latn-BA"/>
        </w:rPr>
        <w:t>ом</w:t>
      </w:r>
      <w:r w:rsidR="00A94589" w:rsidRPr="00AA2DF1">
        <w:rPr>
          <w:noProof/>
          <w:sz w:val="22"/>
          <w:szCs w:val="22"/>
          <w:lang w:val="sr-Latn-BA"/>
        </w:rPr>
        <w:t xml:space="preserve"> </w:t>
      </w:r>
      <w:r w:rsidR="00021D6F" w:rsidRPr="00AA2DF1">
        <w:rPr>
          <w:noProof/>
          <w:sz w:val="22"/>
          <w:szCs w:val="22"/>
          <w:lang w:val="sr-Latn-BA"/>
        </w:rPr>
        <w:t>2</w:t>
      </w:r>
      <w:r w:rsidR="00365293" w:rsidRPr="00AA2DF1">
        <w:rPr>
          <w:noProof/>
          <w:sz w:val="22"/>
          <w:szCs w:val="22"/>
          <w:lang w:val="sr-Latn-BA"/>
        </w:rPr>
        <w:t>6</w:t>
      </w:r>
      <w:r w:rsidR="00274824" w:rsidRPr="00AA2DF1">
        <w:rPr>
          <w:noProof/>
          <w:sz w:val="22"/>
          <w:szCs w:val="22"/>
          <w:lang w:val="sr-Latn-BA"/>
        </w:rPr>
        <w:t xml:space="preserve">. </w:t>
      </w:r>
      <w:r w:rsidR="002449D2" w:rsidRPr="00AA2DF1">
        <w:rPr>
          <w:noProof/>
          <w:sz w:val="22"/>
          <w:szCs w:val="22"/>
          <w:lang w:val="sr-Latn-BA"/>
        </w:rPr>
        <w:t>овог</w:t>
      </w:r>
      <w:r w:rsidR="00274824" w:rsidRPr="00AA2DF1">
        <w:rPr>
          <w:noProof/>
          <w:sz w:val="22"/>
          <w:szCs w:val="22"/>
          <w:lang w:val="sr-Latn-BA"/>
        </w:rPr>
        <w:t xml:space="preserve"> </w:t>
      </w:r>
      <w:r w:rsidR="002449D2" w:rsidRPr="00AA2DF1">
        <w:rPr>
          <w:noProof/>
          <w:sz w:val="22"/>
          <w:szCs w:val="22"/>
          <w:lang w:val="sr-Latn-BA"/>
        </w:rPr>
        <w:t>упутства</w:t>
      </w:r>
      <w:r w:rsidR="00274824" w:rsidRPr="00AA2DF1">
        <w:rPr>
          <w:noProof/>
          <w:sz w:val="22"/>
          <w:szCs w:val="22"/>
          <w:lang w:val="sr-Latn-BA"/>
        </w:rPr>
        <w:t xml:space="preserve">, </w:t>
      </w:r>
    </w:p>
    <w:p w:rsidR="0034475E" w:rsidRPr="00AA2DF1" w:rsidRDefault="002449D2" w:rsidP="00387BFE">
      <w:pPr>
        <w:pStyle w:val="NoSpacing"/>
        <w:numPr>
          <w:ilvl w:val="0"/>
          <w:numId w:val="51"/>
        </w:numPr>
        <w:tabs>
          <w:tab w:val="left" w:pos="851"/>
        </w:tabs>
        <w:ind w:left="851" w:hanging="425"/>
        <w:jc w:val="both"/>
        <w:rPr>
          <w:noProof/>
          <w:sz w:val="22"/>
          <w:szCs w:val="22"/>
          <w:lang w:val="sr-Latn-BA"/>
        </w:rPr>
      </w:pPr>
      <w:r w:rsidRPr="00AA2DF1">
        <w:rPr>
          <w:noProof/>
          <w:sz w:val="22"/>
          <w:szCs w:val="22"/>
          <w:lang w:val="sr-Latn-BA"/>
        </w:rPr>
        <w:t>након</w:t>
      </w:r>
      <w:r w:rsidR="00274824" w:rsidRPr="00AA2DF1">
        <w:rPr>
          <w:noProof/>
          <w:sz w:val="22"/>
          <w:szCs w:val="22"/>
          <w:lang w:val="sr-Latn-BA"/>
        </w:rPr>
        <w:t xml:space="preserve"> </w:t>
      </w:r>
      <w:r w:rsidR="000D1E45" w:rsidRPr="00AA2DF1">
        <w:rPr>
          <w:noProof/>
          <w:sz w:val="22"/>
          <w:szCs w:val="22"/>
          <w:lang w:val="sr-Latn-BA"/>
        </w:rPr>
        <w:t>евидентирања</w:t>
      </w:r>
      <w:r w:rsidR="00274824" w:rsidRPr="00AA2DF1">
        <w:rPr>
          <w:noProof/>
          <w:sz w:val="22"/>
          <w:szCs w:val="22"/>
          <w:lang w:val="sr-Latn-BA"/>
        </w:rPr>
        <w:t xml:space="preserve">, </w:t>
      </w:r>
      <w:r w:rsidRPr="00AA2DF1">
        <w:rPr>
          <w:noProof/>
          <w:sz w:val="22"/>
          <w:szCs w:val="22"/>
          <w:lang w:val="sr-Latn-BA"/>
        </w:rPr>
        <w:t>на</w:t>
      </w:r>
      <w:r w:rsidR="00894AD4" w:rsidRPr="00AA2DF1">
        <w:rPr>
          <w:noProof/>
          <w:sz w:val="22"/>
          <w:szCs w:val="22"/>
          <w:lang w:val="sr-Latn-BA"/>
        </w:rPr>
        <w:t xml:space="preserve"> </w:t>
      </w:r>
      <w:r w:rsidRPr="00AA2DF1">
        <w:rPr>
          <w:noProof/>
          <w:sz w:val="22"/>
          <w:szCs w:val="22"/>
          <w:lang w:val="sr-Latn-BA"/>
        </w:rPr>
        <w:t>сва</w:t>
      </w:r>
      <w:r w:rsidR="00894AD4" w:rsidRPr="00AA2DF1">
        <w:rPr>
          <w:noProof/>
          <w:sz w:val="22"/>
          <w:szCs w:val="22"/>
          <w:lang w:val="sr-Latn-BA"/>
        </w:rPr>
        <w:t xml:space="preserve"> </w:t>
      </w:r>
      <w:r w:rsidRPr="00AA2DF1">
        <w:rPr>
          <w:noProof/>
          <w:sz w:val="22"/>
          <w:szCs w:val="22"/>
          <w:lang w:val="sr-Latn-BA"/>
        </w:rPr>
        <w:t>три</w:t>
      </w:r>
      <w:r w:rsidR="00894AD4" w:rsidRPr="00AA2DF1">
        <w:rPr>
          <w:noProof/>
          <w:sz w:val="22"/>
          <w:szCs w:val="22"/>
          <w:lang w:val="sr-Latn-BA"/>
        </w:rPr>
        <w:t xml:space="preserve"> </w:t>
      </w:r>
      <w:r w:rsidRPr="00AA2DF1">
        <w:rPr>
          <w:noProof/>
          <w:sz w:val="22"/>
          <w:szCs w:val="22"/>
          <w:lang w:val="sr-Latn-BA"/>
        </w:rPr>
        <w:t>примјерка</w:t>
      </w:r>
      <w:r w:rsidR="00E83C95" w:rsidRPr="00AA2DF1">
        <w:rPr>
          <w:noProof/>
          <w:sz w:val="22"/>
          <w:szCs w:val="22"/>
          <w:lang w:val="sr-Latn-BA"/>
        </w:rPr>
        <w:t xml:space="preserve"> </w:t>
      </w:r>
      <w:r w:rsidRPr="00AA2DF1">
        <w:rPr>
          <w:noProof/>
          <w:sz w:val="22"/>
          <w:szCs w:val="22"/>
          <w:lang w:val="sr-Latn-BA"/>
        </w:rPr>
        <w:t>фактуре</w:t>
      </w:r>
      <w:r w:rsidR="00576963" w:rsidRPr="00AA2DF1">
        <w:rPr>
          <w:noProof/>
          <w:sz w:val="22"/>
          <w:szCs w:val="22"/>
          <w:lang w:val="sr-Latn-BA"/>
        </w:rPr>
        <w:t xml:space="preserve"> и </w:t>
      </w:r>
      <w:r w:rsidR="00E54D27" w:rsidRPr="00AA2DF1">
        <w:rPr>
          <w:noProof/>
          <w:sz w:val="22"/>
          <w:szCs w:val="22"/>
          <w:lang w:val="sr-Latn-BA"/>
        </w:rPr>
        <w:t xml:space="preserve">на </w:t>
      </w:r>
      <w:r w:rsidR="00576963" w:rsidRPr="00AA2DF1">
        <w:rPr>
          <w:noProof/>
          <w:sz w:val="22"/>
          <w:szCs w:val="22"/>
          <w:lang w:val="sr-Latn-BA"/>
        </w:rPr>
        <w:t>приложеним документима</w:t>
      </w:r>
      <w:r w:rsidR="00F00E42" w:rsidRPr="00AA2DF1">
        <w:rPr>
          <w:noProof/>
          <w:sz w:val="22"/>
          <w:szCs w:val="22"/>
          <w:lang w:val="sr-Latn-BA"/>
        </w:rPr>
        <w:t>, одвојено</w:t>
      </w:r>
      <w:r w:rsidR="00E54D27" w:rsidRPr="00AA2DF1">
        <w:rPr>
          <w:noProof/>
          <w:sz w:val="22"/>
          <w:szCs w:val="22"/>
          <w:lang w:val="sr-Latn-BA"/>
        </w:rPr>
        <w:t xml:space="preserve"> косом линијом ''/''</w:t>
      </w:r>
      <w:r w:rsidR="00F00E42" w:rsidRPr="00AA2DF1">
        <w:rPr>
          <w:noProof/>
          <w:sz w:val="22"/>
          <w:szCs w:val="22"/>
          <w:lang w:val="sr-Latn-BA"/>
        </w:rPr>
        <w:t xml:space="preserve"> без размака</w:t>
      </w:r>
      <w:r w:rsidR="00E54D27" w:rsidRPr="00AA2DF1">
        <w:rPr>
          <w:noProof/>
          <w:sz w:val="22"/>
          <w:szCs w:val="22"/>
          <w:lang w:val="sr-Latn-BA"/>
        </w:rPr>
        <w:t xml:space="preserve">, </w:t>
      </w:r>
      <w:r w:rsidRPr="00AA2DF1">
        <w:rPr>
          <w:noProof/>
          <w:sz w:val="22"/>
          <w:szCs w:val="22"/>
          <w:lang w:val="sr-Latn-BA"/>
        </w:rPr>
        <w:t>уписује</w:t>
      </w:r>
      <w:r w:rsidR="00A94589" w:rsidRPr="00AA2DF1">
        <w:rPr>
          <w:noProof/>
          <w:sz w:val="22"/>
          <w:szCs w:val="22"/>
          <w:lang w:val="sr-Latn-BA"/>
        </w:rPr>
        <w:t xml:space="preserve"> </w:t>
      </w:r>
      <w:r w:rsidRPr="00AA2DF1">
        <w:rPr>
          <w:noProof/>
          <w:sz w:val="22"/>
          <w:szCs w:val="22"/>
          <w:lang w:val="sr-Latn-BA"/>
        </w:rPr>
        <w:t>с</w:t>
      </w:r>
      <w:r w:rsidR="00A44292" w:rsidRPr="00AA2DF1">
        <w:rPr>
          <w:noProof/>
          <w:sz w:val="22"/>
          <w:szCs w:val="22"/>
          <w:lang w:val="sr-Latn-BA"/>
        </w:rPr>
        <w:t>л</w:t>
      </w:r>
      <w:r w:rsidRPr="00AA2DF1">
        <w:rPr>
          <w:noProof/>
          <w:sz w:val="22"/>
          <w:szCs w:val="22"/>
          <w:lang w:val="sr-Latn-BA"/>
        </w:rPr>
        <w:t>едеће</w:t>
      </w:r>
      <w:r w:rsidR="00894AD4" w:rsidRPr="00AA2DF1">
        <w:rPr>
          <w:noProof/>
          <w:sz w:val="22"/>
          <w:szCs w:val="22"/>
          <w:lang w:val="sr-Latn-BA"/>
        </w:rPr>
        <w:t>:</w:t>
      </w:r>
      <w:r w:rsidR="00A94589" w:rsidRPr="00AA2DF1">
        <w:rPr>
          <w:noProof/>
          <w:sz w:val="22"/>
          <w:szCs w:val="22"/>
          <w:lang w:val="sr-Latn-BA"/>
        </w:rPr>
        <w:t xml:space="preserve"> </w:t>
      </w:r>
    </w:p>
    <w:p w:rsidR="0034475E" w:rsidRPr="00AA2DF1" w:rsidRDefault="00E54D27" w:rsidP="00387BFE">
      <w:pPr>
        <w:pStyle w:val="NoSpacing"/>
        <w:numPr>
          <w:ilvl w:val="0"/>
          <w:numId w:val="52"/>
        </w:numPr>
        <w:tabs>
          <w:tab w:val="left" w:pos="1276"/>
        </w:tabs>
        <w:ind w:left="1276" w:hanging="425"/>
        <w:jc w:val="both"/>
        <w:rPr>
          <w:noProof/>
          <w:sz w:val="22"/>
          <w:szCs w:val="22"/>
          <w:lang w:val="sr-Latn-BA"/>
        </w:rPr>
      </w:pPr>
      <w:r w:rsidRPr="00AA2DF1">
        <w:rPr>
          <w:noProof/>
          <w:sz w:val="22"/>
          <w:szCs w:val="22"/>
          <w:lang w:val="sr-Latn-BA"/>
        </w:rPr>
        <w:t>шифру FOI или FOU (зависно</w:t>
      </w:r>
      <w:r w:rsidRPr="00AA2DF1">
        <w:rPr>
          <w:noProof/>
          <w:szCs w:val="22"/>
          <w:lang w:val="sr-Latn-BA"/>
        </w:rPr>
        <w:t xml:space="preserve"> </w:t>
      </w:r>
      <w:r w:rsidRPr="00AA2DF1">
        <w:rPr>
          <w:noProof/>
          <w:sz w:val="22"/>
          <w:szCs w:val="22"/>
          <w:lang w:val="sr-Latn-BA"/>
        </w:rPr>
        <w:t xml:space="preserve">од ситуације) </w:t>
      </w:r>
      <w:r w:rsidR="00576963" w:rsidRPr="00AA2DF1">
        <w:rPr>
          <w:noProof/>
          <w:sz w:val="22"/>
          <w:szCs w:val="22"/>
          <w:lang w:val="sr-Latn-BA"/>
        </w:rPr>
        <w:t xml:space="preserve">ознаку </w:t>
      </w:r>
      <w:r w:rsidR="002449D2" w:rsidRPr="00AA2DF1">
        <w:rPr>
          <w:noProof/>
          <w:sz w:val="22"/>
          <w:szCs w:val="22"/>
          <w:lang w:val="sr-Latn-BA"/>
        </w:rPr>
        <w:t>ознаку</w:t>
      </w:r>
      <w:r w:rsidR="00A94589" w:rsidRPr="00AA2DF1">
        <w:rPr>
          <w:noProof/>
          <w:sz w:val="22"/>
          <w:szCs w:val="22"/>
          <w:lang w:val="sr-Latn-BA"/>
        </w:rPr>
        <w:t xml:space="preserve"> </w:t>
      </w:r>
      <w:r w:rsidR="002449D2" w:rsidRPr="00AA2DF1">
        <w:rPr>
          <w:noProof/>
          <w:sz w:val="22"/>
          <w:szCs w:val="22"/>
          <w:lang w:val="sr-Latn-BA"/>
        </w:rPr>
        <w:t>КФ</w:t>
      </w:r>
      <w:r w:rsidR="00A94589" w:rsidRPr="00AA2DF1">
        <w:rPr>
          <w:noProof/>
          <w:sz w:val="22"/>
          <w:szCs w:val="22"/>
          <w:lang w:val="sr-Latn-BA"/>
        </w:rPr>
        <w:t xml:space="preserve">, </w:t>
      </w:r>
      <w:r w:rsidR="002449D2" w:rsidRPr="00AA2DF1">
        <w:rPr>
          <w:noProof/>
          <w:sz w:val="22"/>
          <w:szCs w:val="22"/>
          <w:lang w:val="sr-Latn-BA"/>
        </w:rPr>
        <w:t>редни</w:t>
      </w:r>
      <w:r w:rsidR="00A94589" w:rsidRPr="00AA2DF1">
        <w:rPr>
          <w:noProof/>
          <w:sz w:val="22"/>
          <w:szCs w:val="22"/>
          <w:lang w:val="sr-Latn-BA"/>
        </w:rPr>
        <w:t xml:space="preserve"> </w:t>
      </w:r>
      <w:r w:rsidR="002449D2" w:rsidRPr="00AA2DF1">
        <w:rPr>
          <w:noProof/>
          <w:sz w:val="22"/>
          <w:szCs w:val="22"/>
          <w:lang w:val="sr-Latn-BA"/>
        </w:rPr>
        <w:t>број</w:t>
      </w:r>
      <w:r w:rsidR="00A94589" w:rsidRPr="00AA2DF1">
        <w:rPr>
          <w:noProof/>
          <w:sz w:val="22"/>
          <w:szCs w:val="22"/>
          <w:lang w:val="sr-Latn-BA"/>
        </w:rPr>
        <w:t xml:space="preserve"> </w:t>
      </w:r>
      <w:r w:rsidR="002449D2" w:rsidRPr="00AA2DF1">
        <w:rPr>
          <w:noProof/>
          <w:sz w:val="22"/>
          <w:szCs w:val="22"/>
          <w:lang w:val="sr-Latn-BA"/>
        </w:rPr>
        <w:t>и</w:t>
      </w:r>
      <w:r w:rsidR="008E2738" w:rsidRPr="00AA2DF1">
        <w:rPr>
          <w:noProof/>
          <w:sz w:val="22"/>
          <w:szCs w:val="22"/>
          <w:lang w:val="sr-Latn-BA"/>
        </w:rPr>
        <w:t xml:space="preserve"> </w:t>
      </w:r>
      <w:r w:rsidR="002449D2" w:rsidRPr="00AA2DF1">
        <w:rPr>
          <w:noProof/>
          <w:sz w:val="22"/>
          <w:szCs w:val="22"/>
          <w:lang w:val="sr-Latn-BA"/>
        </w:rPr>
        <w:t>датум</w:t>
      </w:r>
      <w:r w:rsidR="008E2738" w:rsidRPr="00AA2DF1">
        <w:rPr>
          <w:noProof/>
          <w:sz w:val="22"/>
          <w:szCs w:val="22"/>
          <w:lang w:val="sr-Latn-BA"/>
        </w:rPr>
        <w:t xml:space="preserve"> </w:t>
      </w:r>
      <w:r w:rsidR="002449D2" w:rsidRPr="00AA2DF1">
        <w:rPr>
          <w:noProof/>
          <w:sz w:val="22"/>
          <w:szCs w:val="22"/>
          <w:lang w:val="sr-Latn-BA"/>
        </w:rPr>
        <w:t>под</w:t>
      </w:r>
      <w:r w:rsidR="008E2738" w:rsidRPr="00AA2DF1">
        <w:rPr>
          <w:noProof/>
          <w:sz w:val="22"/>
          <w:szCs w:val="22"/>
          <w:lang w:val="sr-Latn-BA"/>
        </w:rPr>
        <w:t xml:space="preserve"> </w:t>
      </w:r>
      <w:r w:rsidR="002449D2" w:rsidRPr="00AA2DF1">
        <w:rPr>
          <w:noProof/>
          <w:sz w:val="22"/>
          <w:szCs w:val="22"/>
          <w:lang w:val="sr-Latn-BA"/>
        </w:rPr>
        <w:t>којим</w:t>
      </w:r>
      <w:r w:rsidR="008E2738" w:rsidRPr="00AA2DF1">
        <w:rPr>
          <w:noProof/>
          <w:sz w:val="22"/>
          <w:szCs w:val="22"/>
          <w:lang w:val="sr-Latn-BA"/>
        </w:rPr>
        <w:t xml:space="preserve"> </w:t>
      </w:r>
      <w:r w:rsidR="002449D2" w:rsidRPr="00AA2DF1">
        <w:rPr>
          <w:noProof/>
          <w:sz w:val="22"/>
          <w:szCs w:val="22"/>
          <w:lang w:val="sr-Latn-BA"/>
        </w:rPr>
        <w:t>је</w:t>
      </w:r>
      <w:r w:rsidR="008E2738" w:rsidRPr="00AA2DF1">
        <w:rPr>
          <w:noProof/>
          <w:sz w:val="22"/>
          <w:szCs w:val="22"/>
          <w:lang w:val="sr-Latn-BA"/>
        </w:rPr>
        <w:t xml:space="preserve"> </w:t>
      </w:r>
      <w:r w:rsidR="002449D2" w:rsidRPr="00AA2DF1">
        <w:rPr>
          <w:noProof/>
          <w:sz w:val="22"/>
          <w:szCs w:val="22"/>
          <w:lang w:val="sr-Latn-BA"/>
        </w:rPr>
        <w:t>у</w:t>
      </w:r>
      <w:r w:rsidR="008E2738" w:rsidRPr="00AA2DF1">
        <w:rPr>
          <w:noProof/>
          <w:sz w:val="22"/>
          <w:szCs w:val="22"/>
          <w:lang w:val="sr-Latn-BA"/>
        </w:rPr>
        <w:t xml:space="preserve"> </w:t>
      </w:r>
      <w:r w:rsidR="000D1E45" w:rsidRPr="00AA2DF1">
        <w:rPr>
          <w:noProof/>
          <w:sz w:val="22"/>
          <w:szCs w:val="22"/>
          <w:lang w:val="sr-Latn-BA"/>
        </w:rPr>
        <w:t>К</w:t>
      </w:r>
      <w:r w:rsidR="002449D2" w:rsidRPr="00AA2DF1">
        <w:rPr>
          <w:noProof/>
          <w:sz w:val="22"/>
          <w:szCs w:val="22"/>
          <w:lang w:val="sr-Latn-BA"/>
        </w:rPr>
        <w:t>онтролник</w:t>
      </w:r>
      <w:r w:rsidR="00A44292" w:rsidRPr="00AA2DF1">
        <w:rPr>
          <w:noProof/>
          <w:sz w:val="22"/>
          <w:szCs w:val="22"/>
          <w:lang w:val="sr-Latn-BA"/>
        </w:rPr>
        <w:t>у</w:t>
      </w:r>
      <w:r w:rsidR="004314F0" w:rsidRPr="00AA2DF1">
        <w:rPr>
          <w:noProof/>
          <w:sz w:val="22"/>
          <w:szCs w:val="22"/>
          <w:lang w:val="sr-Latn-BA"/>
        </w:rPr>
        <w:t xml:space="preserve"> </w:t>
      </w:r>
      <w:r w:rsidR="002449D2" w:rsidRPr="00AA2DF1">
        <w:rPr>
          <w:noProof/>
          <w:sz w:val="22"/>
          <w:szCs w:val="22"/>
          <w:lang w:val="sr-Latn-BA"/>
        </w:rPr>
        <w:t>КФ</w:t>
      </w:r>
      <w:r w:rsidR="004314F0" w:rsidRPr="00AA2DF1">
        <w:rPr>
          <w:noProof/>
          <w:sz w:val="22"/>
          <w:szCs w:val="22"/>
          <w:lang w:val="sr-Latn-BA"/>
        </w:rPr>
        <w:t xml:space="preserve"> </w:t>
      </w:r>
      <w:r w:rsidR="000D1E45" w:rsidRPr="00AA2DF1">
        <w:rPr>
          <w:noProof/>
          <w:sz w:val="22"/>
          <w:szCs w:val="22"/>
          <w:lang w:val="sr-Latn-BA"/>
        </w:rPr>
        <w:t xml:space="preserve">евидентирана </w:t>
      </w:r>
      <w:r w:rsidR="002449D2" w:rsidRPr="00AA2DF1">
        <w:rPr>
          <w:noProof/>
          <w:sz w:val="22"/>
          <w:szCs w:val="22"/>
          <w:lang w:val="sr-Latn-BA"/>
        </w:rPr>
        <w:t>фактура</w:t>
      </w:r>
      <w:r w:rsidR="00C0470C" w:rsidRPr="00AA2DF1">
        <w:rPr>
          <w:noProof/>
          <w:sz w:val="22"/>
          <w:szCs w:val="22"/>
          <w:lang w:val="sr-Latn-BA"/>
        </w:rPr>
        <w:t xml:space="preserve">, </w:t>
      </w:r>
      <w:r w:rsidR="002449D2" w:rsidRPr="00AA2DF1">
        <w:rPr>
          <w:noProof/>
          <w:sz w:val="22"/>
          <w:szCs w:val="22"/>
          <w:lang w:val="sr-Latn-BA"/>
        </w:rPr>
        <w:t>вриједност</w:t>
      </w:r>
      <w:r w:rsidR="009831E0" w:rsidRPr="00AA2DF1">
        <w:rPr>
          <w:noProof/>
          <w:sz w:val="22"/>
          <w:szCs w:val="22"/>
          <w:lang w:val="sr-Latn-BA"/>
        </w:rPr>
        <w:t xml:space="preserve"> </w:t>
      </w:r>
      <w:r w:rsidR="002449D2" w:rsidRPr="00AA2DF1">
        <w:rPr>
          <w:noProof/>
          <w:sz w:val="22"/>
          <w:szCs w:val="22"/>
          <w:lang w:val="sr-Latn-BA"/>
        </w:rPr>
        <w:t>робе</w:t>
      </w:r>
      <w:r w:rsidR="009831E0" w:rsidRPr="00AA2DF1">
        <w:rPr>
          <w:noProof/>
          <w:sz w:val="22"/>
          <w:szCs w:val="22"/>
          <w:lang w:val="sr-Latn-BA"/>
        </w:rPr>
        <w:t xml:space="preserve"> </w:t>
      </w:r>
      <w:r w:rsidR="002449D2" w:rsidRPr="00AA2DF1">
        <w:rPr>
          <w:noProof/>
          <w:sz w:val="22"/>
          <w:szCs w:val="22"/>
          <w:lang w:val="sr-Latn-BA"/>
        </w:rPr>
        <w:t>прерачуната</w:t>
      </w:r>
      <w:r w:rsidR="00BA77DF" w:rsidRPr="00AA2DF1">
        <w:rPr>
          <w:noProof/>
          <w:sz w:val="22"/>
          <w:szCs w:val="22"/>
          <w:lang w:val="sr-Latn-BA"/>
        </w:rPr>
        <w:t xml:space="preserve"> </w:t>
      </w:r>
      <w:r w:rsidR="002449D2" w:rsidRPr="00AA2DF1">
        <w:rPr>
          <w:noProof/>
          <w:sz w:val="22"/>
          <w:szCs w:val="22"/>
          <w:lang w:val="sr-Latn-BA"/>
        </w:rPr>
        <w:t>у</w:t>
      </w:r>
      <w:r w:rsidR="00BA77DF" w:rsidRPr="00AA2DF1">
        <w:rPr>
          <w:noProof/>
          <w:sz w:val="22"/>
          <w:szCs w:val="22"/>
          <w:lang w:val="sr-Latn-BA"/>
        </w:rPr>
        <w:t xml:space="preserve"> </w:t>
      </w:r>
      <w:r w:rsidR="002449D2" w:rsidRPr="00AA2DF1">
        <w:rPr>
          <w:noProof/>
          <w:sz w:val="22"/>
          <w:szCs w:val="22"/>
          <w:lang w:val="sr-Latn-BA"/>
        </w:rPr>
        <w:t>БХ</w:t>
      </w:r>
      <w:r w:rsidR="00FF6689" w:rsidRPr="00AA2DF1">
        <w:rPr>
          <w:noProof/>
          <w:sz w:val="22"/>
          <w:szCs w:val="22"/>
          <w:lang w:val="sr-Latn-BA"/>
        </w:rPr>
        <w:t xml:space="preserve"> </w:t>
      </w:r>
      <w:r w:rsidR="002449D2" w:rsidRPr="00AA2DF1">
        <w:rPr>
          <w:noProof/>
          <w:sz w:val="22"/>
          <w:szCs w:val="22"/>
          <w:lang w:val="sr-Latn-BA"/>
        </w:rPr>
        <w:t>валути</w:t>
      </w:r>
      <w:r w:rsidR="00FF6689" w:rsidRPr="00AA2DF1">
        <w:rPr>
          <w:noProof/>
          <w:sz w:val="22"/>
          <w:szCs w:val="22"/>
          <w:lang w:val="sr-Latn-BA"/>
        </w:rPr>
        <w:t xml:space="preserve"> </w:t>
      </w:r>
      <w:r w:rsidR="002449D2" w:rsidRPr="00AA2DF1">
        <w:rPr>
          <w:noProof/>
          <w:sz w:val="22"/>
          <w:szCs w:val="22"/>
          <w:lang w:val="sr-Latn-BA"/>
        </w:rPr>
        <w:t>на</w:t>
      </w:r>
      <w:r w:rsidR="00FF6689" w:rsidRPr="00AA2DF1">
        <w:rPr>
          <w:noProof/>
          <w:sz w:val="22"/>
          <w:szCs w:val="22"/>
          <w:lang w:val="sr-Latn-BA"/>
        </w:rPr>
        <w:t xml:space="preserve"> </w:t>
      </w:r>
      <w:r w:rsidR="002449D2" w:rsidRPr="00AA2DF1">
        <w:rPr>
          <w:noProof/>
          <w:sz w:val="22"/>
          <w:szCs w:val="22"/>
          <w:lang w:val="sr-Latn-BA"/>
        </w:rPr>
        <w:t>дан</w:t>
      </w:r>
      <w:r w:rsidR="00FF6689" w:rsidRPr="00AA2DF1">
        <w:rPr>
          <w:noProof/>
          <w:sz w:val="22"/>
          <w:szCs w:val="22"/>
          <w:lang w:val="sr-Latn-BA"/>
        </w:rPr>
        <w:t xml:space="preserve"> </w:t>
      </w:r>
      <w:r w:rsidR="002449D2" w:rsidRPr="00AA2DF1">
        <w:rPr>
          <w:noProof/>
          <w:sz w:val="22"/>
          <w:szCs w:val="22"/>
          <w:lang w:val="sr-Latn-BA"/>
        </w:rPr>
        <w:t>прихватања</w:t>
      </w:r>
      <w:r w:rsidR="00FF6689" w:rsidRPr="00AA2DF1">
        <w:rPr>
          <w:noProof/>
          <w:sz w:val="22"/>
          <w:szCs w:val="22"/>
          <w:lang w:val="sr-Latn-BA"/>
        </w:rPr>
        <w:t xml:space="preserve"> </w:t>
      </w:r>
      <w:r w:rsidR="002449D2" w:rsidRPr="00AA2DF1">
        <w:rPr>
          <w:noProof/>
          <w:sz w:val="22"/>
          <w:szCs w:val="22"/>
          <w:lang w:val="sr-Latn-BA"/>
        </w:rPr>
        <w:t>фактуре</w:t>
      </w:r>
      <w:r w:rsidR="00274824" w:rsidRPr="00AA2DF1">
        <w:rPr>
          <w:noProof/>
          <w:sz w:val="22"/>
          <w:szCs w:val="22"/>
          <w:lang w:val="sr-Latn-BA"/>
        </w:rPr>
        <w:t xml:space="preserve"> (</w:t>
      </w:r>
      <w:r w:rsidR="002449D2" w:rsidRPr="00AA2DF1">
        <w:rPr>
          <w:noProof/>
          <w:sz w:val="22"/>
          <w:szCs w:val="22"/>
          <w:lang w:val="sr-Latn-BA"/>
        </w:rPr>
        <w:t>н</w:t>
      </w:r>
      <w:r w:rsidR="00576963" w:rsidRPr="00AA2DF1">
        <w:rPr>
          <w:noProof/>
          <w:sz w:val="22"/>
          <w:szCs w:val="22"/>
          <w:lang w:val="sr-Latn-BA"/>
        </w:rPr>
        <w:t>а примјер,</w:t>
      </w:r>
      <w:r w:rsidR="00274824" w:rsidRPr="00AA2DF1">
        <w:rPr>
          <w:noProof/>
          <w:sz w:val="22"/>
          <w:szCs w:val="22"/>
          <w:lang w:val="sr-Latn-BA"/>
        </w:rPr>
        <w:t xml:space="preserve"> </w:t>
      </w:r>
      <w:r w:rsidRPr="00AA2DF1">
        <w:rPr>
          <w:noProof/>
          <w:sz w:val="22"/>
          <w:szCs w:val="22"/>
          <w:lang w:val="sr-Latn-BA"/>
        </w:rPr>
        <w:t>FOI/</w:t>
      </w:r>
      <w:r w:rsidR="002449D2" w:rsidRPr="00AA2DF1">
        <w:rPr>
          <w:noProof/>
          <w:sz w:val="22"/>
          <w:szCs w:val="22"/>
          <w:lang w:val="sr-Latn-BA"/>
        </w:rPr>
        <w:t>КФ</w:t>
      </w:r>
      <w:r w:rsidR="00576963" w:rsidRPr="00AA2DF1">
        <w:rPr>
          <w:noProof/>
          <w:sz w:val="22"/>
          <w:szCs w:val="22"/>
          <w:lang w:val="sr-Latn-BA"/>
        </w:rPr>
        <w:t>/</w:t>
      </w:r>
      <w:r w:rsidR="000A2804" w:rsidRPr="00AA2DF1">
        <w:rPr>
          <w:noProof/>
          <w:sz w:val="22"/>
          <w:szCs w:val="22"/>
          <w:lang w:val="sr-Latn-BA"/>
        </w:rPr>
        <w:t>35/14</w:t>
      </w:r>
      <w:r w:rsidR="00576963" w:rsidRPr="00AA2DF1">
        <w:rPr>
          <w:noProof/>
          <w:sz w:val="22"/>
          <w:szCs w:val="22"/>
          <w:lang w:val="sr-Latn-BA"/>
        </w:rPr>
        <w:t>/0</w:t>
      </w:r>
      <w:r w:rsidR="00CF35EF" w:rsidRPr="00AA2DF1">
        <w:rPr>
          <w:noProof/>
          <w:sz w:val="22"/>
          <w:szCs w:val="22"/>
          <w:lang w:val="sr-Latn-BA"/>
        </w:rPr>
        <w:t>2</w:t>
      </w:r>
      <w:r w:rsidR="009D7D72" w:rsidRPr="00AA2DF1">
        <w:rPr>
          <w:noProof/>
          <w:sz w:val="22"/>
          <w:szCs w:val="22"/>
          <w:lang w:val="sr-Latn-BA"/>
        </w:rPr>
        <w:t>/</w:t>
      </w:r>
      <w:r w:rsidR="00576963" w:rsidRPr="00AA2DF1">
        <w:rPr>
          <w:noProof/>
          <w:sz w:val="22"/>
          <w:szCs w:val="22"/>
          <w:lang w:val="sr-Latn-BA"/>
        </w:rPr>
        <w:t>23</w:t>
      </w:r>
      <w:r w:rsidR="008E2738" w:rsidRPr="00AA2DF1">
        <w:rPr>
          <w:noProof/>
          <w:sz w:val="22"/>
          <w:szCs w:val="22"/>
          <w:lang w:val="sr-Latn-BA"/>
        </w:rPr>
        <w:t>/</w:t>
      </w:r>
      <w:r w:rsidR="00CF35EF" w:rsidRPr="00AA2DF1">
        <w:rPr>
          <w:noProof/>
          <w:sz w:val="22"/>
          <w:szCs w:val="22"/>
          <w:lang w:val="sr-Latn-BA"/>
        </w:rPr>
        <w:t>7.5</w:t>
      </w:r>
      <w:r w:rsidR="00A72A7A" w:rsidRPr="00AA2DF1">
        <w:rPr>
          <w:noProof/>
          <w:sz w:val="22"/>
          <w:szCs w:val="22"/>
          <w:lang w:val="sr-Latn-BA"/>
        </w:rPr>
        <w:t>00,00</w:t>
      </w:r>
      <w:r w:rsidR="00274824" w:rsidRPr="00AA2DF1">
        <w:rPr>
          <w:noProof/>
          <w:sz w:val="22"/>
          <w:szCs w:val="22"/>
          <w:lang w:val="sr-Latn-BA"/>
        </w:rPr>
        <w:t xml:space="preserve"> </w:t>
      </w:r>
      <w:r w:rsidR="002449D2" w:rsidRPr="00AA2DF1">
        <w:rPr>
          <w:noProof/>
          <w:sz w:val="22"/>
          <w:szCs w:val="22"/>
          <w:lang w:val="sr-Latn-BA"/>
        </w:rPr>
        <w:t>КМ</w:t>
      </w:r>
      <w:r w:rsidR="00A72A7A" w:rsidRPr="00AA2DF1">
        <w:rPr>
          <w:noProof/>
          <w:sz w:val="22"/>
          <w:szCs w:val="22"/>
          <w:lang w:val="sr-Latn-BA"/>
        </w:rPr>
        <w:t>)</w:t>
      </w:r>
      <w:r w:rsidR="00576963" w:rsidRPr="00AA2DF1">
        <w:rPr>
          <w:noProof/>
          <w:sz w:val="22"/>
          <w:szCs w:val="22"/>
          <w:lang w:val="sr-Latn-BA"/>
        </w:rPr>
        <w:t xml:space="preserve">, </w:t>
      </w:r>
    </w:p>
    <w:p w:rsidR="0034475E" w:rsidRPr="00AA2DF1" w:rsidRDefault="002449D2" w:rsidP="00387BFE">
      <w:pPr>
        <w:pStyle w:val="NoSpacing"/>
        <w:numPr>
          <w:ilvl w:val="0"/>
          <w:numId w:val="52"/>
        </w:numPr>
        <w:tabs>
          <w:tab w:val="left" w:pos="1276"/>
        </w:tabs>
        <w:ind w:left="1276" w:hanging="425"/>
        <w:jc w:val="both"/>
        <w:rPr>
          <w:noProof/>
          <w:sz w:val="22"/>
          <w:szCs w:val="22"/>
          <w:lang w:val="sr-Latn-BA"/>
        </w:rPr>
      </w:pPr>
      <w:r w:rsidRPr="00AA2DF1">
        <w:rPr>
          <w:noProof/>
          <w:sz w:val="22"/>
          <w:szCs w:val="22"/>
          <w:lang w:val="sr-Latn-BA"/>
        </w:rPr>
        <w:t>службену</w:t>
      </w:r>
      <w:r w:rsidR="003C3E27" w:rsidRPr="00AA2DF1">
        <w:rPr>
          <w:noProof/>
          <w:sz w:val="22"/>
          <w:szCs w:val="22"/>
          <w:lang w:val="sr-Latn-BA"/>
        </w:rPr>
        <w:t xml:space="preserve"> </w:t>
      </w:r>
      <w:r w:rsidRPr="00AA2DF1">
        <w:rPr>
          <w:noProof/>
          <w:sz w:val="22"/>
          <w:szCs w:val="22"/>
          <w:lang w:val="sr-Latn-BA"/>
        </w:rPr>
        <w:t>шифру</w:t>
      </w:r>
      <w:r w:rsidR="003C3E27" w:rsidRPr="00AA2DF1">
        <w:rPr>
          <w:noProof/>
          <w:sz w:val="22"/>
          <w:szCs w:val="22"/>
          <w:lang w:val="sr-Latn-BA"/>
        </w:rPr>
        <w:t xml:space="preserve">, </w:t>
      </w:r>
      <w:r w:rsidRPr="00AA2DF1">
        <w:rPr>
          <w:noProof/>
          <w:sz w:val="22"/>
          <w:szCs w:val="22"/>
          <w:lang w:val="sr-Latn-BA"/>
        </w:rPr>
        <w:t>што</w:t>
      </w:r>
      <w:r w:rsidR="00D56074" w:rsidRPr="00AA2DF1">
        <w:rPr>
          <w:noProof/>
          <w:sz w:val="22"/>
          <w:szCs w:val="22"/>
          <w:lang w:val="sr-Latn-BA"/>
        </w:rPr>
        <w:t xml:space="preserve"> </w:t>
      </w:r>
      <w:r w:rsidRPr="00AA2DF1">
        <w:rPr>
          <w:noProof/>
          <w:sz w:val="22"/>
          <w:szCs w:val="22"/>
          <w:lang w:val="sr-Latn-BA"/>
        </w:rPr>
        <w:t>овјерава</w:t>
      </w:r>
      <w:r w:rsidR="00D56074" w:rsidRPr="00AA2DF1">
        <w:rPr>
          <w:noProof/>
          <w:sz w:val="22"/>
          <w:szCs w:val="22"/>
          <w:lang w:val="sr-Latn-BA"/>
        </w:rPr>
        <w:t xml:space="preserve"> </w:t>
      </w:r>
      <w:r w:rsidRPr="00AA2DF1">
        <w:rPr>
          <w:noProof/>
          <w:sz w:val="22"/>
          <w:szCs w:val="22"/>
          <w:lang w:val="sr-Latn-BA"/>
        </w:rPr>
        <w:t>својим</w:t>
      </w:r>
      <w:r w:rsidR="00894AD4" w:rsidRPr="00AA2DF1">
        <w:rPr>
          <w:noProof/>
          <w:sz w:val="22"/>
          <w:szCs w:val="22"/>
          <w:lang w:val="sr-Latn-BA"/>
        </w:rPr>
        <w:t xml:space="preserve"> </w:t>
      </w:r>
      <w:r w:rsidRPr="00AA2DF1">
        <w:rPr>
          <w:noProof/>
          <w:sz w:val="22"/>
          <w:szCs w:val="22"/>
          <w:lang w:val="sr-Latn-BA"/>
        </w:rPr>
        <w:t>потписом</w:t>
      </w:r>
      <w:r w:rsidR="00894AD4" w:rsidRPr="00AA2DF1">
        <w:rPr>
          <w:noProof/>
          <w:sz w:val="22"/>
          <w:szCs w:val="22"/>
          <w:lang w:val="sr-Latn-BA"/>
        </w:rPr>
        <w:t xml:space="preserve"> </w:t>
      </w:r>
      <w:r w:rsidRPr="00AA2DF1">
        <w:rPr>
          <w:noProof/>
          <w:sz w:val="22"/>
          <w:szCs w:val="22"/>
          <w:lang w:val="sr-Latn-BA"/>
        </w:rPr>
        <w:t>и</w:t>
      </w:r>
      <w:r w:rsidR="00D56074" w:rsidRPr="00AA2DF1">
        <w:rPr>
          <w:noProof/>
          <w:sz w:val="22"/>
          <w:szCs w:val="22"/>
          <w:lang w:val="sr-Latn-BA"/>
        </w:rPr>
        <w:t xml:space="preserve"> </w:t>
      </w:r>
      <w:r w:rsidRPr="00AA2DF1">
        <w:rPr>
          <w:noProof/>
          <w:sz w:val="22"/>
          <w:szCs w:val="22"/>
          <w:lang w:val="sr-Latn-BA"/>
        </w:rPr>
        <w:t>службеним</w:t>
      </w:r>
      <w:r w:rsidR="00C0470C" w:rsidRPr="00AA2DF1">
        <w:rPr>
          <w:noProof/>
          <w:sz w:val="22"/>
          <w:szCs w:val="22"/>
          <w:lang w:val="sr-Latn-BA"/>
        </w:rPr>
        <w:t xml:space="preserve"> </w:t>
      </w:r>
      <w:r w:rsidRPr="00AA2DF1">
        <w:rPr>
          <w:noProof/>
          <w:sz w:val="22"/>
          <w:szCs w:val="22"/>
          <w:lang w:val="sr-Latn-BA"/>
        </w:rPr>
        <w:t>печатом</w:t>
      </w:r>
      <w:r w:rsidR="0034475E" w:rsidRPr="00AA2DF1">
        <w:rPr>
          <w:noProof/>
          <w:sz w:val="22"/>
          <w:szCs w:val="22"/>
          <w:lang w:val="sr-Latn-BA"/>
        </w:rPr>
        <w:t>,</w:t>
      </w:r>
    </w:p>
    <w:p w:rsidR="0034475E" w:rsidRPr="00AA2DF1" w:rsidRDefault="002449D2" w:rsidP="00387BFE">
      <w:pPr>
        <w:pStyle w:val="NoSpacing"/>
        <w:numPr>
          <w:ilvl w:val="0"/>
          <w:numId w:val="51"/>
        </w:numPr>
        <w:tabs>
          <w:tab w:val="left" w:pos="851"/>
        </w:tabs>
        <w:ind w:left="851" w:hanging="425"/>
        <w:jc w:val="both"/>
        <w:rPr>
          <w:noProof/>
          <w:sz w:val="22"/>
          <w:szCs w:val="22"/>
          <w:lang w:val="sr-Latn-BA"/>
        </w:rPr>
      </w:pPr>
      <w:r w:rsidRPr="00AA2DF1">
        <w:rPr>
          <w:noProof/>
          <w:sz w:val="22"/>
          <w:szCs w:val="22"/>
          <w:lang w:val="sr-Latn-BA"/>
        </w:rPr>
        <w:t>задржава</w:t>
      </w:r>
      <w:r w:rsidR="00894AD4" w:rsidRPr="00AA2DF1">
        <w:rPr>
          <w:noProof/>
          <w:sz w:val="22"/>
          <w:szCs w:val="22"/>
          <w:lang w:val="sr-Latn-BA"/>
        </w:rPr>
        <w:t xml:space="preserve"> </w:t>
      </w:r>
      <w:r w:rsidRPr="00AA2DF1">
        <w:rPr>
          <w:noProof/>
          <w:sz w:val="22"/>
          <w:szCs w:val="22"/>
          <w:lang w:val="sr-Latn-BA"/>
        </w:rPr>
        <w:t>један</w:t>
      </w:r>
      <w:r w:rsidR="00894AD4" w:rsidRPr="00AA2DF1">
        <w:rPr>
          <w:noProof/>
          <w:sz w:val="22"/>
          <w:szCs w:val="22"/>
          <w:lang w:val="sr-Latn-BA"/>
        </w:rPr>
        <w:t xml:space="preserve"> </w:t>
      </w:r>
      <w:r w:rsidRPr="00AA2DF1">
        <w:rPr>
          <w:noProof/>
          <w:sz w:val="22"/>
          <w:szCs w:val="22"/>
          <w:lang w:val="sr-Latn-BA"/>
        </w:rPr>
        <w:t>примјерак</w:t>
      </w:r>
      <w:r w:rsidR="00894AD4" w:rsidRPr="00AA2DF1">
        <w:rPr>
          <w:noProof/>
          <w:sz w:val="22"/>
          <w:szCs w:val="22"/>
          <w:lang w:val="sr-Latn-BA"/>
        </w:rPr>
        <w:t xml:space="preserve"> </w:t>
      </w:r>
      <w:r w:rsidRPr="00AA2DF1">
        <w:rPr>
          <w:noProof/>
          <w:sz w:val="22"/>
          <w:szCs w:val="22"/>
          <w:lang w:val="sr-Latn-BA"/>
        </w:rPr>
        <w:t>фактуре</w:t>
      </w:r>
      <w:r w:rsidR="004314F0" w:rsidRPr="00AA2DF1">
        <w:rPr>
          <w:noProof/>
          <w:sz w:val="22"/>
          <w:szCs w:val="22"/>
          <w:lang w:val="sr-Latn-BA"/>
        </w:rPr>
        <w:t xml:space="preserve"> (</w:t>
      </w:r>
      <w:r w:rsidRPr="00AA2DF1">
        <w:rPr>
          <w:noProof/>
          <w:sz w:val="22"/>
          <w:szCs w:val="22"/>
          <w:lang w:val="sr-Latn-BA"/>
        </w:rPr>
        <w:t>и</w:t>
      </w:r>
      <w:r w:rsidR="00894AD4" w:rsidRPr="00AA2DF1">
        <w:rPr>
          <w:noProof/>
          <w:sz w:val="22"/>
          <w:szCs w:val="22"/>
          <w:lang w:val="sr-Latn-BA"/>
        </w:rPr>
        <w:t xml:space="preserve"> </w:t>
      </w:r>
      <w:r w:rsidRPr="00AA2DF1">
        <w:rPr>
          <w:noProof/>
          <w:sz w:val="22"/>
          <w:szCs w:val="22"/>
          <w:lang w:val="sr-Latn-BA"/>
        </w:rPr>
        <w:t>копију</w:t>
      </w:r>
      <w:r w:rsidR="004314F0" w:rsidRPr="00AA2DF1">
        <w:rPr>
          <w:noProof/>
          <w:sz w:val="22"/>
          <w:szCs w:val="22"/>
          <w:lang w:val="sr-Latn-BA"/>
        </w:rPr>
        <w:t xml:space="preserve"> </w:t>
      </w:r>
      <w:r w:rsidRPr="00AA2DF1">
        <w:rPr>
          <w:noProof/>
          <w:sz w:val="22"/>
          <w:szCs w:val="22"/>
          <w:lang w:val="sr-Latn-BA"/>
        </w:rPr>
        <w:t>евентуално</w:t>
      </w:r>
      <w:r w:rsidR="004314F0" w:rsidRPr="00AA2DF1">
        <w:rPr>
          <w:noProof/>
          <w:sz w:val="22"/>
          <w:szCs w:val="22"/>
          <w:lang w:val="sr-Latn-BA"/>
        </w:rPr>
        <w:t xml:space="preserve"> </w:t>
      </w:r>
      <w:r w:rsidRPr="00AA2DF1">
        <w:rPr>
          <w:noProof/>
          <w:sz w:val="22"/>
          <w:szCs w:val="22"/>
          <w:lang w:val="sr-Latn-BA"/>
        </w:rPr>
        <w:t>других</w:t>
      </w:r>
      <w:r w:rsidR="004314F0" w:rsidRPr="00AA2DF1">
        <w:rPr>
          <w:noProof/>
          <w:sz w:val="22"/>
          <w:szCs w:val="22"/>
          <w:lang w:val="sr-Latn-BA"/>
        </w:rPr>
        <w:t xml:space="preserve"> </w:t>
      </w:r>
      <w:r w:rsidRPr="00AA2DF1">
        <w:rPr>
          <w:noProof/>
          <w:sz w:val="22"/>
          <w:szCs w:val="22"/>
          <w:lang w:val="sr-Latn-BA"/>
        </w:rPr>
        <w:t>приложених</w:t>
      </w:r>
      <w:r w:rsidR="00894AD4" w:rsidRPr="00AA2DF1">
        <w:rPr>
          <w:noProof/>
          <w:sz w:val="22"/>
          <w:szCs w:val="22"/>
          <w:lang w:val="sr-Latn-BA"/>
        </w:rPr>
        <w:t xml:space="preserve"> </w:t>
      </w:r>
      <w:r w:rsidRPr="00AA2DF1">
        <w:rPr>
          <w:noProof/>
          <w:sz w:val="22"/>
          <w:szCs w:val="22"/>
          <w:lang w:val="sr-Latn-BA"/>
        </w:rPr>
        <w:t>докумената</w:t>
      </w:r>
      <w:r w:rsidR="004314F0" w:rsidRPr="00AA2DF1">
        <w:rPr>
          <w:noProof/>
          <w:sz w:val="22"/>
          <w:szCs w:val="22"/>
          <w:lang w:val="sr-Latn-BA"/>
        </w:rPr>
        <w:t>)</w:t>
      </w:r>
      <w:r w:rsidR="005257B8" w:rsidRPr="00AA2DF1">
        <w:rPr>
          <w:noProof/>
          <w:sz w:val="22"/>
          <w:szCs w:val="22"/>
          <w:lang w:val="sr-Latn-BA"/>
        </w:rPr>
        <w:t xml:space="preserve">, </w:t>
      </w:r>
      <w:r w:rsidRPr="00AA2DF1">
        <w:rPr>
          <w:noProof/>
          <w:sz w:val="22"/>
          <w:szCs w:val="22"/>
          <w:lang w:val="sr-Latn-BA"/>
        </w:rPr>
        <w:t>а</w:t>
      </w:r>
      <w:r w:rsidR="005257B8" w:rsidRPr="00AA2DF1">
        <w:rPr>
          <w:noProof/>
          <w:sz w:val="22"/>
          <w:szCs w:val="22"/>
          <w:lang w:val="sr-Latn-BA"/>
        </w:rPr>
        <w:t xml:space="preserve"> </w:t>
      </w:r>
      <w:r w:rsidRPr="00AA2DF1">
        <w:rPr>
          <w:noProof/>
          <w:sz w:val="22"/>
          <w:szCs w:val="22"/>
          <w:lang w:val="sr-Latn-BA"/>
        </w:rPr>
        <w:t>друга</w:t>
      </w:r>
      <w:r w:rsidR="00D56074" w:rsidRPr="00AA2DF1">
        <w:rPr>
          <w:noProof/>
          <w:sz w:val="22"/>
          <w:szCs w:val="22"/>
          <w:lang w:val="sr-Latn-BA"/>
        </w:rPr>
        <w:t xml:space="preserve"> </w:t>
      </w:r>
      <w:r w:rsidRPr="00AA2DF1">
        <w:rPr>
          <w:noProof/>
          <w:sz w:val="22"/>
          <w:szCs w:val="22"/>
          <w:lang w:val="sr-Latn-BA"/>
        </w:rPr>
        <w:t>два</w:t>
      </w:r>
      <w:r w:rsidR="00D56074" w:rsidRPr="00AA2DF1">
        <w:rPr>
          <w:noProof/>
          <w:sz w:val="22"/>
          <w:szCs w:val="22"/>
          <w:lang w:val="sr-Latn-BA"/>
        </w:rPr>
        <w:t xml:space="preserve"> </w:t>
      </w:r>
      <w:r w:rsidRPr="00AA2DF1">
        <w:rPr>
          <w:noProof/>
          <w:sz w:val="22"/>
          <w:szCs w:val="22"/>
          <w:lang w:val="sr-Latn-BA"/>
        </w:rPr>
        <w:t>овјерена</w:t>
      </w:r>
      <w:r w:rsidR="00D56074" w:rsidRPr="00AA2DF1">
        <w:rPr>
          <w:noProof/>
          <w:sz w:val="22"/>
          <w:szCs w:val="22"/>
          <w:lang w:val="sr-Latn-BA"/>
        </w:rPr>
        <w:t xml:space="preserve"> </w:t>
      </w:r>
      <w:r w:rsidRPr="00AA2DF1">
        <w:rPr>
          <w:noProof/>
          <w:sz w:val="22"/>
          <w:szCs w:val="22"/>
          <w:lang w:val="sr-Latn-BA"/>
        </w:rPr>
        <w:t>примјерка</w:t>
      </w:r>
      <w:r w:rsidR="00D56074" w:rsidRPr="00AA2DF1">
        <w:rPr>
          <w:noProof/>
          <w:sz w:val="22"/>
          <w:szCs w:val="22"/>
          <w:lang w:val="sr-Latn-BA"/>
        </w:rPr>
        <w:t xml:space="preserve"> </w:t>
      </w:r>
      <w:r w:rsidRPr="00AA2DF1">
        <w:rPr>
          <w:noProof/>
          <w:sz w:val="22"/>
          <w:szCs w:val="22"/>
          <w:lang w:val="sr-Latn-BA"/>
        </w:rPr>
        <w:t>фактуре</w:t>
      </w:r>
      <w:r w:rsidR="00A9585F" w:rsidRPr="00AA2DF1">
        <w:rPr>
          <w:noProof/>
          <w:sz w:val="22"/>
          <w:szCs w:val="22"/>
          <w:lang w:val="sr-Latn-BA"/>
        </w:rPr>
        <w:t>,</w:t>
      </w:r>
      <w:r w:rsidR="00D56074" w:rsidRPr="00AA2DF1">
        <w:rPr>
          <w:noProof/>
          <w:sz w:val="22"/>
          <w:szCs w:val="22"/>
          <w:lang w:val="sr-Latn-BA"/>
        </w:rPr>
        <w:t xml:space="preserve"> </w:t>
      </w:r>
      <w:r w:rsidRPr="00AA2DF1">
        <w:rPr>
          <w:noProof/>
          <w:sz w:val="22"/>
          <w:szCs w:val="22"/>
          <w:lang w:val="sr-Latn-BA"/>
        </w:rPr>
        <w:t>са</w:t>
      </w:r>
      <w:r w:rsidR="00894AD4" w:rsidRPr="00AA2DF1">
        <w:rPr>
          <w:noProof/>
          <w:sz w:val="22"/>
          <w:szCs w:val="22"/>
          <w:lang w:val="sr-Latn-BA"/>
        </w:rPr>
        <w:t xml:space="preserve"> </w:t>
      </w:r>
      <w:r w:rsidRPr="00AA2DF1">
        <w:rPr>
          <w:noProof/>
          <w:sz w:val="22"/>
          <w:szCs w:val="22"/>
          <w:lang w:val="sr-Latn-BA"/>
        </w:rPr>
        <w:t>приложеним</w:t>
      </w:r>
      <w:r w:rsidR="00894AD4" w:rsidRPr="00AA2DF1">
        <w:rPr>
          <w:noProof/>
          <w:sz w:val="22"/>
          <w:szCs w:val="22"/>
          <w:lang w:val="sr-Latn-BA"/>
        </w:rPr>
        <w:t xml:space="preserve"> </w:t>
      </w:r>
      <w:r w:rsidRPr="00AA2DF1">
        <w:rPr>
          <w:noProof/>
          <w:sz w:val="22"/>
          <w:szCs w:val="22"/>
          <w:lang w:val="sr-Latn-BA"/>
        </w:rPr>
        <w:t>документима</w:t>
      </w:r>
      <w:r w:rsidR="00A9585F" w:rsidRPr="00AA2DF1">
        <w:rPr>
          <w:noProof/>
          <w:sz w:val="22"/>
          <w:szCs w:val="22"/>
          <w:lang w:val="sr-Latn-BA"/>
        </w:rPr>
        <w:t>,</w:t>
      </w:r>
      <w:r w:rsidR="00894AD4" w:rsidRPr="00AA2DF1">
        <w:rPr>
          <w:noProof/>
          <w:sz w:val="22"/>
          <w:szCs w:val="22"/>
          <w:lang w:val="sr-Latn-BA"/>
        </w:rPr>
        <w:t xml:space="preserve"> </w:t>
      </w:r>
      <w:r w:rsidRPr="00AA2DF1">
        <w:rPr>
          <w:noProof/>
          <w:sz w:val="22"/>
          <w:szCs w:val="22"/>
          <w:lang w:val="sr-Latn-BA"/>
        </w:rPr>
        <w:t>враћа</w:t>
      </w:r>
      <w:r w:rsidR="00894AD4" w:rsidRPr="00AA2DF1">
        <w:rPr>
          <w:noProof/>
          <w:sz w:val="22"/>
          <w:szCs w:val="22"/>
          <w:lang w:val="sr-Latn-BA"/>
        </w:rPr>
        <w:t xml:space="preserve"> </w:t>
      </w:r>
      <w:r w:rsidRPr="00AA2DF1">
        <w:rPr>
          <w:noProof/>
          <w:sz w:val="22"/>
          <w:szCs w:val="22"/>
          <w:lang w:val="sr-Latn-BA"/>
        </w:rPr>
        <w:t>њеном</w:t>
      </w:r>
      <w:r w:rsidR="007E10F7" w:rsidRPr="00AA2DF1">
        <w:rPr>
          <w:noProof/>
          <w:sz w:val="22"/>
          <w:szCs w:val="22"/>
          <w:lang w:val="sr-Latn-BA"/>
        </w:rPr>
        <w:t xml:space="preserve"> </w:t>
      </w:r>
      <w:r w:rsidRPr="00AA2DF1">
        <w:rPr>
          <w:noProof/>
          <w:sz w:val="22"/>
          <w:szCs w:val="22"/>
          <w:lang w:val="sr-Latn-BA"/>
        </w:rPr>
        <w:t>подносиоцу</w:t>
      </w:r>
      <w:r w:rsidR="0034475E" w:rsidRPr="00AA2DF1">
        <w:rPr>
          <w:noProof/>
          <w:sz w:val="22"/>
          <w:szCs w:val="22"/>
          <w:lang w:val="sr-Latn-BA"/>
        </w:rPr>
        <w:t>.</w:t>
      </w:r>
    </w:p>
    <w:p w:rsidR="0034475E" w:rsidRPr="00AA2DF1" w:rsidRDefault="0034475E" w:rsidP="000D1E45">
      <w:pPr>
        <w:pStyle w:val="NoSpacing"/>
        <w:ind w:left="426" w:hanging="426"/>
        <w:jc w:val="both"/>
        <w:rPr>
          <w:noProof/>
          <w:sz w:val="22"/>
          <w:szCs w:val="22"/>
          <w:lang w:val="sr-Latn-BA"/>
        </w:rPr>
      </w:pPr>
    </w:p>
    <w:p w:rsidR="00894AD4" w:rsidRPr="00AA2DF1" w:rsidRDefault="00AC7AD5" w:rsidP="00387BFE">
      <w:pPr>
        <w:pStyle w:val="NoSpacing"/>
        <w:numPr>
          <w:ilvl w:val="0"/>
          <w:numId w:val="50"/>
        </w:numPr>
        <w:ind w:left="426" w:hanging="426"/>
        <w:jc w:val="both"/>
        <w:rPr>
          <w:noProof/>
          <w:sz w:val="22"/>
          <w:szCs w:val="22"/>
          <w:lang w:val="sr-Latn-BA"/>
        </w:rPr>
      </w:pPr>
      <w:r w:rsidRPr="00AA2DF1">
        <w:rPr>
          <w:noProof/>
          <w:sz w:val="22"/>
          <w:szCs w:val="22"/>
          <w:lang w:val="sr-Latn-BA"/>
        </w:rPr>
        <w:t>Ималац</w:t>
      </w:r>
      <w:r w:rsidR="0034475E" w:rsidRPr="00AA2DF1">
        <w:rPr>
          <w:noProof/>
          <w:sz w:val="22"/>
          <w:szCs w:val="22"/>
          <w:lang w:val="sr-Latn-BA"/>
        </w:rPr>
        <w:t xml:space="preserve"> </w:t>
      </w:r>
      <w:r w:rsidR="002449D2" w:rsidRPr="00AA2DF1">
        <w:rPr>
          <w:noProof/>
          <w:sz w:val="22"/>
          <w:szCs w:val="22"/>
          <w:lang w:val="sr-Latn-BA"/>
        </w:rPr>
        <w:t>одобрења</w:t>
      </w:r>
      <w:r w:rsidR="0034475E" w:rsidRPr="00AA2DF1">
        <w:rPr>
          <w:noProof/>
          <w:sz w:val="22"/>
          <w:szCs w:val="22"/>
          <w:lang w:val="sr-Latn-BA"/>
        </w:rPr>
        <w:t xml:space="preserve">, </w:t>
      </w:r>
      <w:r w:rsidR="002449D2" w:rsidRPr="00AA2DF1">
        <w:rPr>
          <w:noProof/>
          <w:sz w:val="22"/>
          <w:szCs w:val="22"/>
          <w:lang w:val="sr-Latn-BA"/>
        </w:rPr>
        <w:t>од</w:t>
      </w:r>
      <w:r w:rsidR="00A72A7A" w:rsidRPr="00AA2DF1">
        <w:rPr>
          <w:noProof/>
          <w:sz w:val="22"/>
          <w:szCs w:val="22"/>
          <w:lang w:val="sr-Latn-BA"/>
        </w:rPr>
        <w:t xml:space="preserve"> </w:t>
      </w:r>
      <w:r w:rsidR="002449D2" w:rsidRPr="00AA2DF1">
        <w:rPr>
          <w:noProof/>
          <w:sz w:val="22"/>
          <w:szCs w:val="22"/>
          <w:lang w:val="sr-Latn-BA"/>
        </w:rPr>
        <w:t>два</w:t>
      </w:r>
      <w:r w:rsidR="00A72A7A" w:rsidRPr="00AA2DF1">
        <w:rPr>
          <w:noProof/>
          <w:sz w:val="22"/>
          <w:szCs w:val="22"/>
          <w:lang w:val="sr-Latn-BA"/>
        </w:rPr>
        <w:t xml:space="preserve"> </w:t>
      </w:r>
      <w:r w:rsidR="002449D2" w:rsidRPr="00AA2DF1">
        <w:rPr>
          <w:noProof/>
          <w:sz w:val="22"/>
          <w:szCs w:val="22"/>
          <w:lang w:val="sr-Latn-BA"/>
        </w:rPr>
        <w:t>враћена</w:t>
      </w:r>
      <w:r w:rsidR="00A72A7A" w:rsidRPr="00AA2DF1">
        <w:rPr>
          <w:noProof/>
          <w:sz w:val="22"/>
          <w:szCs w:val="22"/>
          <w:lang w:val="sr-Latn-BA"/>
        </w:rPr>
        <w:t xml:space="preserve"> </w:t>
      </w:r>
      <w:r w:rsidR="002449D2" w:rsidRPr="00AA2DF1">
        <w:rPr>
          <w:noProof/>
          <w:sz w:val="22"/>
          <w:szCs w:val="22"/>
          <w:lang w:val="sr-Latn-BA"/>
        </w:rPr>
        <w:t>примјерка</w:t>
      </w:r>
      <w:r w:rsidR="00A72A7A" w:rsidRPr="00AA2DF1">
        <w:rPr>
          <w:noProof/>
          <w:sz w:val="22"/>
          <w:szCs w:val="22"/>
          <w:lang w:val="sr-Latn-BA"/>
        </w:rPr>
        <w:t xml:space="preserve"> </w:t>
      </w:r>
      <w:r w:rsidR="002449D2" w:rsidRPr="00AA2DF1">
        <w:rPr>
          <w:noProof/>
          <w:sz w:val="22"/>
          <w:szCs w:val="22"/>
          <w:lang w:val="sr-Latn-BA"/>
        </w:rPr>
        <w:t>овјерене</w:t>
      </w:r>
      <w:r w:rsidR="00A72A7A" w:rsidRPr="00AA2DF1">
        <w:rPr>
          <w:noProof/>
          <w:sz w:val="22"/>
          <w:szCs w:val="22"/>
          <w:lang w:val="sr-Latn-BA"/>
        </w:rPr>
        <w:t xml:space="preserve"> </w:t>
      </w:r>
      <w:r w:rsidR="002449D2" w:rsidRPr="00AA2DF1">
        <w:rPr>
          <w:noProof/>
          <w:sz w:val="22"/>
          <w:szCs w:val="22"/>
          <w:lang w:val="sr-Latn-BA"/>
        </w:rPr>
        <w:t>фактуре</w:t>
      </w:r>
      <w:r w:rsidR="00A72A7A" w:rsidRPr="00AA2DF1">
        <w:rPr>
          <w:noProof/>
          <w:sz w:val="22"/>
          <w:szCs w:val="22"/>
          <w:lang w:val="sr-Latn-BA"/>
        </w:rPr>
        <w:t>,</w:t>
      </w:r>
      <w:r w:rsidR="000F060E" w:rsidRPr="00AA2DF1">
        <w:rPr>
          <w:noProof/>
          <w:sz w:val="22"/>
          <w:szCs w:val="22"/>
          <w:lang w:val="sr-Latn-BA"/>
        </w:rPr>
        <w:t xml:space="preserve"> </w:t>
      </w:r>
      <w:r w:rsidR="002449D2" w:rsidRPr="00AA2DF1">
        <w:rPr>
          <w:noProof/>
          <w:sz w:val="22"/>
          <w:szCs w:val="22"/>
          <w:lang w:val="sr-Latn-BA"/>
        </w:rPr>
        <w:t>један</w:t>
      </w:r>
      <w:r w:rsidR="000F060E" w:rsidRPr="00AA2DF1">
        <w:rPr>
          <w:noProof/>
          <w:sz w:val="22"/>
          <w:szCs w:val="22"/>
          <w:lang w:val="sr-Latn-BA"/>
        </w:rPr>
        <w:t xml:space="preserve"> </w:t>
      </w:r>
      <w:r w:rsidR="002449D2" w:rsidRPr="00AA2DF1">
        <w:rPr>
          <w:noProof/>
          <w:sz w:val="22"/>
          <w:szCs w:val="22"/>
          <w:lang w:val="sr-Latn-BA"/>
        </w:rPr>
        <w:t>примјерак</w:t>
      </w:r>
      <w:r w:rsidR="000F060E" w:rsidRPr="00AA2DF1">
        <w:rPr>
          <w:noProof/>
          <w:sz w:val="22"/>
          <w:szCs w:val="22"/>
          <w:lang w:val="sr-Latn-BA"/>
        </w:rPr>
        <w:t xml:space="preserve"> </w:t>
      </w:r>
      <w:r w:rsidR="002449D2" w:rsidRPr="00AA2DF1">
        <w:rPr>
          <w:noProof/>
          <w:sz w:val="22"/>
          <w:szCs w:val="22"/>
          <w:lang w:val="sr-Latn-BA"/>
        </w:rPr>
        <w:t>фактуре</w:t>
      </w:r>
      <w:r w:rsidR="00A72A7A" w:rsidRPr="00AA2DF1">
        <w:rPr>
          <w:noProof/>
          <w:sz w:val="22"/>
          <w:szCs w:val="22"/>
          <w:lang w:val="sr-Latn-BA"/>
        </w:rPr>
        <w:t xml:space="preserve"> </w:t>
      </w:r>
      <w:r w:rsidR="002449D2" w:rsidRPr="00AA2DF1">
        <w:rPr>
          <w:noProof/>
          <w:sz w:val="22"/>
          <w:szCs w:val="22"/>
          <w:lang w:val="sr-Latn-BA"/>
        </w:rPr>
        <w:t>прилаже</w:t>
      </w:r>
      <w:r w:rsidR="007E10F7" w:rsidRPr="00AA2DF1">
        <w:rPr>
          <w:noProof/>
          <w:sz w:val="22"/>
          <w:szCs w:val="22"/>
          <w:lang w:val="sr-Latn-BA"/>
        </w:rPr>
        <w:t xml:space="preserve"> </w:t>
      </w:r>
      <w:r w:rsidR="002449D2" w:rsidRPr="00AA2DF1">
        <w:rPr>
          <w:noProof/>
          <w:sz w:val="22"/>
          <w:szCs w:val="22"/>
          <w:lang w:val="sr-Latn-BA"/>
        </w:rPr>
        <w:t>уз</w:t>
      </w:r>
      <w:r w:rsidR="007E10F7" w:rsidRPr="00AA2DF1">
        <w:rPr>
          <w:noProof/>
          <w:sz w:val="22"/>
          <w:szCs w:val="22"/>
          <w:lang w:val="sr-Latn-BA"/>
        </w:rPr>
        <w:t xml:space="preserve"> </w:t>
      </w:r>
      <w:r w:rsidR="00765FDB" w:rsidRPr="00AA2DF1">
        <w:rPr>
          <w:noProof/>
          <w:sz w:val="22"/>
          <w:szCs w:val="22"/>
          <w:lang w:val="sr-Latn-BA"/>
        </w:rPr>
        <w:t>допунску</w:t>
      </w:r>
      <w:r w:rsidR="00942E23" w:rsidRPr="00AA2DF1">
        <w:rPr>
          <w:noProof/>
          <w:sz w:val="22"/>
          <w:szCs w:val="22"/>
          <w:lang w:val="sr-Latn-BA"/>
        </w:rPr>
        <w:t xml:space="preserve"> </w:t>
      </w:r>
      <w:r w:rsidR="009D7D72" w:rsidRPr="00AA2DF1">
        <w:rPr>
          <w:noProof/>
          <w:sz w:val="22"/>
          <w:szCs w:val="22"/>
          <w:lang w:val="sr-Latn-BA"/>
        </w:rPr>
        <w:t>декларацију</w:t>
      </w:r>
      <w:r w:rsidR="00942E23" w:rsidRPr="00AA2DF1">
        <w:rPr>
          <w:noProof/>
          <w:sz w:val="22"/>
          <w:szCs w:val="22"/>
          <w:lang w:val="sr-Latn-BA"/>
        </w:rPr>
        <w:t xml:space="preserve"> </w:t>
      </w:r>
      <w:r w:rsidR="002449D2" w:rsidRPr="00AA2DF1">
        <w:rPr>
          <w:noProof/>
          <w:sz w:val="22"/>
          <w:szCs w:val="22"/>
          <w:lang w:val="sr-Latn-BA"/>
        </w:rPr>
        <w:t>из</w:t>
      </w:r>
      <w:r w:rsidR="00942E23" w:rsidRPr="00AA2DF1">
        <w:rPr>
          <w:noProof/>
          <w:sz w:val="22"/>
          <w:szCs w:val="22"/>
          <w:lang w:val="sr-Latn-BA"/>
        </w:rPr>
        <w:t xml:space="preserve"> </w:t>
      </w:r>
      <w:r w:rsidR="002449D2" w:rsidRPr="00AA2DF1">
        <w:rPr>
          <w:noProof/>
          <w:sz w:val="22"/>
          <w:szCs w:val="22"/>
          <w:lang w:val="sr-Latn-BA"/>
        </w:rPr>
        <w:t>члана</w:t>
      </w:r>
      <w:r w:rsidR="00942E23" w:rsidRPr="00AA2DF1">
        <w:rPr>
          <w:noProof/>
          <w:sz w:val="22"/>
          <w:szCs w:val="22"/>
          <w:lang w:val="sr-Latn-BA"/>
        </w:rPr>
        <w:t xml:space="preserve"> </w:t>
      </w:r>
      <w:r w:rsidR="00365293" w:rsidRPr="00AA2DF1">
        <w:rPr>
          <w:noProof/>
          <w:sz w:val="22"/>
          <w:szCs w:val="22"/>
          <w:lang w:val="sr-Latn-BA"/>
        </w:rPr>
        <w:t>28</w:t>
      </w:r>
      <w:r w:rsidR="007E10F7" w:rsidRPr="00AA2DF1">
        <w:rPr>
          <w:noProof/>
          <w:sz w:val="22"/>
          <w:szCs w:val="22"/>
          <w:lang w:val="sr-Latn-BA"/>
        </w:rPr>
        <w:t xml:space="preserve">. </w:t>
      </w:r>
      <w:r w:rsidR="002449D2" w:rsidRPr="00AA2DF1">
        <w:rPr>
          <w:noProof/>
          <w:sz w:val="22"/>
          <w:szCs w:val="22"/>
          <w:lang w:val="sr-Latn-BA"/>
        </w:rPr>
        <w:t>овог</w:t>
      </w:r>
      <w:r w:rsidR="007E10F7" w:rsidRPr="00AA2DF1">
        <w:rPr>
          <w:noProof/>
          <w:sz w:val="22"/>
          <w:szCs w:val="22"/>
          <w:lang w:val="sr-Latn-BA"/>
        </w:rPr>
        <w:t xml:space="preserve"> </w:t>
      </w:r>
      <w:r w:rsidR="002449D2" w:rsidRPr="00AA2DF1">
        <w:rPr>
          <w:noProof/>
          <w:sz w:val="22"/>
          <w:szCs w:val="22"/>
          <w:lang w:val="sr-Latn-BA"/>
        </w:rPr>
        <w:t>упутства</w:t>
      </w:r>
      <w:r w:rsidR="00FF03C1" w:rsidRPr="00AA2DF1">
        <w:rPr>
          <w:noProof/>
          <w:sz w:val="22"/>
          <w:szCs w:val="22"/>
          <w:lang w:val="sr-Latn-BA"/>
        </w:rPr>
        <w:t xml:space="preserve"> као и враћена документа из става (3) тачка ц) овог члана (ако су била приложена уз фактуру)</w:t>
      </w:r>
      <w:r w:rsidR="007E10F7" w:rsidRPr="00AA2DF1">
        <w:rPr>
          <w:noProof/>
          <w:sz w:val="22"/>
          <w:szCs w:val="22"/>
          <w:lang w:val="sr-Latn-BA"/>
        </w:rPr>
        <w:t xml:space="preserve">, </w:t>
      </w:r>
      <w:r w:rsidR="002449D2" w:rsidRPr="00AA2DF1">
        <w:rPr>
          <w:noProof/>
          <w:sz w:val="22"/>
          <w:szCs w:val="22"/>
          <w:lang w:val="sr-Latn-BA"/>
        </w:rPr>
        <w:t>а</w:t>
      </w:r>
      <w:r w:rsidR="007E10F7" w:rsidRPr="00AA2DF1">
        <w:rPr>
          <w:noProof/>
          <w:sz w:val="22"/>
          <w:szCs w:val="22"/>
          <w:lang w:val="sr-Latn-BA"/>
        </w:rPr>
        <w:t xml:space="preserve"> </w:t>
      </w:r>
      <w:r w:rsidR="002449D2" w:rsidRPr="00AA2DF1">
        <w:rPr>
          <w:noProof/>
          <w:sz w:val="22"/>
          <w:szCs w:val="22"/>
          <w:lang w:val="sr-Latn-BA"/>
        </w:rPr>
        <w:t>други</w:t>
      </w:r>
      <w:r w:rsidR="007E10F7" w:rsidRPr="00AA2DF1">
        <w:rPr>
          <w:noProof/>
          <w:sz w:val="22"/>
          <w:szCs w:val="22"/>
          <w:lang w:val="sr-Latn-BA"/>
        </w:rPr>
        <w:t xml:space="preserve"> </w:t>
      </w:r>
      <w:r w:rsidR="002449D2" w:rsidRPr="00AA2DF1">
        <w:rPr>
          <w:noProof/>
          <w:sz w:val="22"/>
          <w:szCs w:val="22"/>
          <w:lang w:val="sr-Latn-BA"/>
        </w:rPr>
        <w:t>примјерак</w:t>
      </w:r>
      <w:r w:rsidR="00A72A7A" w:rsidRPr="00AA2DF1">
        <w:rPr>
          <w:noProof/>
          <w:sz w:val="22"/>
          <w:szCs w:val="22"/>
          <w:lang w:val="sr-Latn-BA"/>
        </w:rPr>
        <w:t xml:space="preserve"> </w:t>
      </w:r>
      <w:r w:rsidR="00FF03C1" w:rsidRPr="00AA2DF1">
        <w:rPr>
          <w:noProof/>
          <w:sz w:val="22"/>
          <w:szCs w:val="22"/>
          <w:lang w:val="sr-Latn-BA"/>
        </w:rPr>
        <w:t xml:space="preserve">фактуре </w:t>
      </w:r>
      <w:r w:rsidR="002449D2" w:rsidRPr="00AA2DF1">
        <w:rPr>
          <w:noProof/>
          <w:sz w:val="22"/>
          <w:szCs w:val="22"/>
          <w:lang w:val="sr-Latn-BA"/>
        </w:rPr>
        <w:t>задржава</w:t>
      </w:r>
      <w:r w:rsidR="005257B8" w:rsidRPr="00AA2DF1">
        <w:rPr>
          <w:noProof/>
          <w:sz w:val="22"/>
          <w:szCs w:val="22"/>
          <w:lang w:val="sr-Latn-BA"/>
        </w:rPr>
        <w:t xml:space="preserve"> </w:t>
      </w:r>
      <w:r w:rsidR="000A2804" w:rsidRPr="00AA2DF1">
        <w:rPr>
          <w:noProof/>
          <w:sz w:val="22"/>
          <w:szCs w:val="22"/>
          <w:lang w:val="sr-Latn-BA"/>
        </w:rPr>
        <w:t>за његове потребе</w:t>
      </w:r>
      <w:r w:rsidR="007E10F7" w:rsidRPr="00AA2DF1">
        <w:rPr>
          <w:noProof/>
          <w:sz w:val="22"/>
          <w:szCs w:val="22"/>
          <w:lang w:val="sr-Latn-BA"/>
        </w:rPr>
        <w:t xml:space="preserve">. </w:t>
      </w:r>
    </w:p>
    <w:p w:rsidR="00894AD4" w:rsidRPr="00AA2DF1" w:rsidRDefault="00894AD4" w:rsidP="000D1E45">
      <w:pPr>
        <w:pStyle w:val="NoSpacing"/>
        <w:ind w:left="426" w:hanging="426"/>
        <w:jc w:val="both"/>
        <w:rPr>
          <w:noProof/>
          <w:sz w:val="22"/>
          <w:szCs w:val="22"/>
          <w:lang w:val="sr-Latn-BA"/>
        </w:rPr>
      </w:pPr>
    </w:p>
    <w:p w:rsidR="00436BA4" w:rsidRPr="00AA2DF1" w:rsidRDefault="002449D2" w:rsidP="00387BFE">
      <w:pPr>
        <w:pStyle w:val="NoSpacing"/>
        <w:numPr>
          <w:ilvl w:val="0"/>
          <w:numId w:val="50"/>
        </w:numPr>
        <w:ind w:left="426" w:hanging="426"/>
        <w:jc w:val="both"/>
        <w:rPr>
          <w:noProof/>
          <w:sz w:val="22"/>
          <w:szCs w:val="22"/>
          <w:lang w:val="sr-Latn-BA"/>
        </w:rPr>
      </w:pPr>
      <w:r w:rsidRPr="00AA2DF1">
        <w:rPr>
          <w:noProof/>
          <w:sz w:val="22"/>
          <w:szCs w:val="22"/>
          <w:lang w:val="sr-Latn-BA"/>
        </w:rPr>
        <w:t>Након</w:t>
      </w:r>
      <w:r w:rsidR="00C12D31" w:rsidRPr="00AA2DF1">
        <w:rPr>
          <w:noProof/>
          <w:sz w:val="22"/>
          <w:szCs w:val="22"/>
          <w:lang w:val="sr-Latn-BA"/>
        </w:rPr>
        <w:t xml:space="preserve"> </w:t>
      </w:r>
      <w:r w:rsidRPr="00AA2DF1">
        <w:rPr>
          <w:noProof/>
          <w:sz w:val="22"/>
          <w:szCs w:val="22"/>
          <w:lang w:val="sr-Latn-BA"/>
        </w:rPr>
        <w:t>спроведеног</w:t>
      </w:r>
      <w:r w:rsidR="00C12D31" w:rsidRPr="00AA2DF1">
        <w:rPr>
          <w:noProof/>
          <w:sz w:val="22"/>
          <w:szCs w:val="22"/>
          <w:lang w:val="sr-Latn-BA"/>
        </w:rPr>
        <w:t xml:space="preserve"> </w:t>
      </w:r>
      <w:r w:rsidRPr="00AA2DF1">
        <w:rPr>
          <w:noProof/>
          <w:sz w:val="22"/>
          <w:szCs w:val="22"/>
          <w:lang w:val="sr-Latn-BA"/>
        </w:rPr>
        <w:t>поједностављеног</w:t>
      </w:r>
      <w:r w:rsidR="00C12D31" w:rsidRPr="00AA2DF1">
        <w:rPr>
          <w:noProof/>
          <w:sz w:val="22"/>
          <w:szCs w:val="22"/>
          <w:lang w:val="sr-Latn-BA"/>
        </w:rPr>
        <w:t xml:space="preserve"> </w:t>
      </w:r>
      <w:r w:rsidRPr="00AA2DF1">
        <w:rPr>
          <w:noProof/>
          <w:sz w:val="22"/>
          <w:szCs w:val="22"/>
          <w:lang w:val="sr-Latn-BA"/>
        </w:rPr>
        <w:t>поступка</w:t>
      </w:r>
      <w:r w:rsidR="008E2738" w:rsidRPr="00AA2DF1">
        <w:rPr>
          <w:noProof/>
          <w:sz w:val="22"/>
          <w:szCs w:val="22"/>
          <w:lang w:val="sr-Latn-BA"/>
        </w:rPr>
        <w:t xml:space="preserve"> </w:t>
      </w:r>
      <w:r w:rsidRPr="00AA2DF1">
        <w:rPr>
          <w:noProof/>
          <w:sz w:val="22"/>
          <w:szCs w:val="22"/>
          <w:lang w:val="sr-Latn-BA"/>
        </w:rPr>
        <w:t>по</w:t>
      </w:r>
      <w:r w:rsidR="008E2738" w:rsidRPr="00AA2DF1">
        <w:rPr>
          <w:noProof/>
          <w:sz w:val="22"/>
          <w:szCs w:val="22"/>
          <w:lang w:val="sr-Latn-BA"/>
        </w:rPr>
        <w:t xml:space="preserve"> </w:t>
      </w:r>
      <w:r w:rsidRPr="00AA2DF1">
        <w:rPr>
          <w:noProof/>
          <w:sz w:val="22"/>
          <w:szCs w:val="22"/>
          <w:lang w:val="sr-Latn-BA"/>
        </w:rPr>
        <w:t>фактури</w:t>
      </w:r>
      <w:r w:rsidR="004E26AF" w:rsidRPr="00AA2DF1">
        <w:rPr>
          <w:noProof/>
          <w:sz w:val="22"/>
          <w:szCs w:val="22"/>
          <w:lang w:val="sr-Latn-BA"/>
        </w:rPr>
        <w:t xml:space="preserve">, </w:t>
      </w:r>
      <w:r w:rsidRPr="00AA2DF1">
        <w:rPr>
          <w:noProof/>
          <w:sz w:val="22"/>
          <w:szCs w:val="22"/>
          <w:lang w:val="sr-Latn-BA"/>
        </w:rPr>
        <w:t>роба</w:t>
      </w:r>
      <w:r w:rsidR="00C12D31" w:rsidRPr="00AA2DF1">
        <w:rPr>
          <w:noProof/>
          <w:sz w:val="22"/>
          <w:szCs w:val="22"/>
          <w:lang w:val="sr-Latn-BA"/>
        </w:rPr>
        <w:t xml:space="preserve"> </w:t>
      </w:r>
      <w:r w:rsidRPr="00AA2DF1">
        <w:rPr>
          <w:noProof/>
          <w:sz w:val="22"/>
          <w:szCs w:val="22"/>
          <w:lang w:val="sr-Latn-BA"/>
        </w:rPr>
        <w:t>се</w:t>
      </w:r>
      <w:r w:rsidR="00C12D31" w:rsidRPr="00AA2DF1">
        <w:rPr>
          <w:noProof/>
          <w:sz w:val="22"/>
          <w:szCs w:val="22"/>
          <w:lang w:val="sr-Latn-BA"/>
        </w:rPr>
        <w:t xml:space="preserve"> </w:t>
      </w:r>
      <w:r w:rsidRPr="00AA2DF1">
        <w:rPr>
          <w:noProof/>
          <w:sz w:val="22"/>
          <w:szCs w:val="22"/>
          <w:lang w:val="sr-Latn-BA"/>
        </w:rPr>
        <w:t>пушта</w:t>
      </w:r>
      <w:r w:rsidR="00C12D31" w:rsidRPr="00AA2DF1">
        <w:rPr>
          <w:noProof/>
          <w:sz w:val="22"/>
          <w:szCs w:val="22"/>
          <w:lang w:val="sr-Latn-BA"/>
        </w:rPr>
        <w:t xml:space="preserve"> </w:t>
      </w:r>
      <w:r w:rsidRPr="00AA2DF1">
        <w:rPr>
          <w:noProof/>
          <w:sz w:val="22"/>
          <w:szCs w:val="22"/>
          <w:lang w:val="sr-Latn-BA"/>
        </w:rPr>
        <w:t>декларанту</w:t>
      </w:r>
      <w:r w:rsidR="001F1504" w:rsidRPr="00AA2DF1">
        <w:rPr>
          <w:noProof/>
          <w:sz w:val="22"/>
          <w:szCs w:val="22"/>
          <w:lang w:val="sr-Latn-BA"/>
        </w:rPr>
        <w:t xml:space="preserve">, </w:t>
      </w:r>
      <w:r w:rsidRPr="00AA2DF1">
        <w:rPr>
          <w:noProof/>
          <w:sz w:val="22"/>
          <w:szCs w:val="22"/>
          <w:lang w:val="sr-Latn-BA"/>
        </w:rPr>
        <w:t>т</w:t>
      </w:r>
      <w:r w:rsidR="00FF03C1" w:rsidRPr="00AA2DF1">
        <w:rPr>
          <w:noProof/>
          <w:sz w:val="22"/>
          <w:szCs w:val="22"/>
          <w:lang w:val="sr-Latn-BA"/>
        </w:rPr>
        <w:t xml:space="preserve">о јест </w:t>
      </w:r>
      <w:r w:rsidRPr="00AA2DF1">
        <w:rPr>
          <w:noProof/>
          <w:sz w:val="22"/>
          <w:szCs w:val="22"/>
          <w:lang w:val="sr-Latn-BA"/>
        </w:rPr>
        <w:t>у</w:t>
      </w:r>
      <w:r w:rsidR="00C12D31" w:rsidRPr="00AA2DF1">
        <w:rPr>
          <w:noProof/>
          <w:sz w:val="22"/>
          <w:szCs w:val="22"/>
          <w:lang w:val="sr-Latn-BA"/>
        </w:rPr>
        <w:t xml:space="preserve"> </w:t>
      </w:r>
      <w:r w:rsidR="00FF03C1" w:rsidRPr="00AA2DF1">
        <w:rPr>
          <w:noProof/>
          <w:sz w:val="22"/>
          <w:szCs w:val="22"/>
          <w:lang w:val="sr-Latn-BA"/>
        </w:rPr>
        <w:t xml:space="preserve">захтијевани предметни </w:t>
      </w:r>
      <w:r w:rsidRPr="00AA2DF1">
        <w:rPr>
          <w:noProof/>
          <w:sz w:val="22"/>
          <w:szCs w:val="22"/>
          <w:lang w:val="sr-Latn-BA"/>
        </w:rPr>
        <w:t>царински</w:t>
      </w:r>
      <w:r w:rsidR="00D56074" w:rsidRPr="00AA2DF1">
        <w:rPr>
          <w:noProof/>
          <w:sz w:val="22"/>
          <w:szCs w:val="22"/>
          <w:lang w:val="sr-Latn-BA"/>
        </w:rPr>
        <w:t xml:space="preserve"> </w:t>
      </w:r>
      <w:r w:rsidRPr="00AA2DF1">
        <w:rPr>
          <w:noProof/>
          <w:sz w:val="22"/>
          <w:szCs w:val="22"/>
          <w:lang w:val="sr-Latn-BA"/>
        </w:rPr>
        <w:t>поступак</w:t>
      </w:r>
      <w:r w:rsidR="00D56074" w:rsidRPr="00AA2DF1">
        <w:rPr>
          <w:noProof/>
          <w:sz w:val="22"/>
          <w:szCs w:val="22"/>
          <w:lang w:val="sr-Latn-BA"/>
        </w:rPr>
        <w:t xml:space="preserve"> </w:t>
      </w:r>
      <w:r w:rsidRPr="00AA2DF1">
        <w:rPr>
          <w:noProof/>
          <w:sz w:val="22"/>
          <w:szCs w:val="22"/>
          <w:lang w:val="sr-Latn-BA"/>
        </w:rPr>
        <w:t>на</w:t>
      </w:r>
      <w:r w:rsidR="00D56074" w:rsidRPr="00AA2DF1">
        <w:rPr>
          <w:noProof/>
          <w:sz w:val="22"/>
          <w:szCs w:val="22"/>
          <w:lang w:val="sr-Latn-BA"/>
        </w:rPr>
        <w:t xml:space="preserve"> </w:t>
      </w:r>
      <w:r w:rsidRPr="00AA2DF1">
        <w:rPr>
          <w:noProof/>
          <w:sz w:val="22"/>
          <w:szCs w:val="22"/>
          <w:lang w:val="sr-Latn-BA"/>
        </w:rPr>
        <w:t>самом</w:t>
      </w:r>
      <w:r w:rsidR="00D56074" w:rsidRPr="00AA2DF1">
        <w:rPr>
          <w:noProof/>
          <w:sz w:val="22"/>
          <w:szCs w:val="22"/>
          <w:lang w:val="sr-Latn-BA"/>
        </w:rPr>
        <w:t xml:space="preserve"> </w:t>
      </w:r>
      <w:r w:rsidRPr="00AA2DF1">
        <w:rPr>
          <w:noProof/>
          <w:sz w:val="22"/>
          <w:szCs w:val="22"/>
          <w:lang w:val="sr-Latn-BA"/>
        </w:rPr>
        <w:t>граничном</w:t>
      </w:r>
      <w:r w:rsidR="00D56074" w:rsidRPr="00AA2DF1">
        <w:rPr>
          <w:noProof/>
          <w:sz w:val="22"/>
          <w:szCs w:val="22"/>
          <w:lang w:val="sr-Latn-BA"/>
        </w:rPr>
        <w:t xml:space="preserve"> </w:t>
      </w:r>
      <w:r w:rsidRPr="00AA2DF1">
        <w:rPr>
          <w:noProof/>
          <w:sz w:val="22"/>
          <w:szCs w:val="22"/>
          <w:lang w:val="sr-Latn-BA"/>
        </w:rPr>
        <w:t>прелазу</w:t>
      </w:r>
      <w:r w:rsidR="00D56074" w:rsidRPr="00AA2DF1">
        <w:rPr>
          <w:noProof/>
          <w:sz w:val="22"/>
          <w:szCs w:val="22"/>
          <w:lang w:val="sr-Latn-BA"/>
        </w:rPr>
        <w:t xml:space="preserve">, </w:t>
      </w:r>
      <w:r w:rsidRPr="00AA2DF1">
        <w:rPr>
          <w:noProof/>
          <w:sz w:val="22"/>
          <w:szCs w:val="22"/>
          <w:lang w:val="sr-Latn-BA"/>
        </w:rPr>
        <w:t>н</w:t>
      </w:r>
      <w:r w:rsidR="00FF03C1" w:rsidRPr="00AA2DF1">
        <w:rPr>
          <w:noProof/>
          <w:sz w:val="22"/>
          <w:szCs w:val="22"/>
          <w:lang w:val="sr-Latn-BA"/>
        </w:rPr>
        <w:t>а п</w:t>
      </w:r>
      <w:r w:rsidRPr="00AA2DF1">
        <w:rPr>
          <w:noProof/>
          <w:sz w:val="22"/>
          <w:szCs w:val="22"/>
          <w:lang w:val="sr-Latn-BA"/>
        </w:rPr>
        <w:t>р</w:t>
      </w:r>
      <w:r w:rsidR="00FF03C1" w:rsidRPr="00AA2DF1">
        <w:rPr>
          <w:noProof/>
          <w:sz w:val="22"/>
          <w:szCs w:val="22"/>
          <w:lang w:val="sr-Latn-BA"/>
        </w:rPr>
        <w:t>имјер</w:t>
      </w:r>
      <w:r w:rsidR="00D56074" w:rsidRPr="00AA2DF1">
        <w:rPr>
          <w:noProof/>
          <w:sz w:val="22"/>
          <w:szCs w:val="22"/>
          <w:lang w:val="sr-Latn-BA"/>
        </w:rPr>
        <w:t xml:space="preserve"> </w:t>
      </w:r>
      <w:r w:rsidRPr="00AA2DF1">
        <w:rPr>
          <w:noProof/>
          <w:sz w:val="22"/>
          <w:szCs w:val="22"/>
          <w:lang w:val="sr-Latn-BA"/>
        </w:rPr>
        <w:t>у</w:t>
      </w:r>
      <w:r w:rsidR="00D56074" w:rsidRPr="00AA2DF1">
        <w:rPr>
          <w:noProof/>
          <w:sz w:val="22"/>
          <w:szCs w:val="22"/>
          <w:lang w:val="sr-Latn-BA"/>
        </w:rPr>
        <w:t xml:space="preserve"> </w:t>
      </w:r>
      <w:r w:rsidRPr="00AA2DF1">
        <w:rPr>
          <w:noProof/>
          <w:sz w:val="22"/>
          <w:szCs w:val="22"/>
          <w:lang w:val="sr-Latn-BA"/>
        </w:rPr>
        <w:t>слободан</w:t>
      </w:r>
      <w:r w:rsidR="00D56074" w:rsidRPr="00AA2DF1">
        <w:rPr>
          <w:noProof/>
          <w:sz w:val="22"/>
          <w:szCs w:val="22"/>
          <w:lang w:val="sr-Latn-BA"/>
        </w:rPr>
        <w:t xml:space="preserve"> </w:t>
      </w:r>
      <w:r w:rsidRPr="00AA2DF1">
        <w:rPr>
          <w:noProof/>
          <w:sz w:val="22"/>
          <w:szCs w:val="22"/>
          <w:lang w:val="sr-Latn-BA"/>
        </w:rPr>
        <w:t>промет</w:t>
      </w:r>
      <w:r w:rsidR="00D56074" w:rsidRPr="00AA2DF1">
        <w:rPr>
          <w:noProof/>
          <w:sz w:val="22"/>
          <w:szCs w:val="22"/>
          <w:lang w:val="sr-Latn-BA"/>
        </w:rPr>
        <w:t xml:space="preserve"> </w:t>
      </w:r>
      <w:r w:rsidRPr="00AA2DF1">
        <w:rPr>
          <w:noProof/>
          <w:sz w:val="22"/>
          <w:szCs w:val="22"/>
          <w:lang w:val="sr-Latn-BA"/>
        </w:rPr>
        <w:t>ако</w:t>
      </w:r>
      <w:r w:rsidR="00D56074" w:rsidRPr="00AA2DF1">
        <w:rPr>
          <w:noProof/>
          <w:sz w:val="22"/>
          <w:szCs w:val="22"/>
          <w:lang w:val="sr-Latn-BA"/>
        </w:rPr>
        <w:t xml:space="preserve"> </w:t>
      </w:r>
      <w:r w:rsidRPr="00AA2DF1">
        <w:rPr>
          <w:noProof/>
          <w:sz w:val="22"/>
          <w:szCs w:val="22"/>
          <w:lang w:val="sr-Latn-BA"/>
        </w:rPr>
        <w:t>је</w:t>
      </w:r>
      <w:r w:rsidR="00D56074" w:rsidRPr="00AA2DF1">
        <w:rPr>
          <w:noProof/>
          <w:sz w:val="22"/>
          <w:szCs w:val="22"/>
          <w:lang w:val="sr-Latn-BA"/>
        </w:rPr>
        <w:t xml:space="preserve"> </w:t>
      </w:r>
      <w:r w:rsidRPr="00AA2DF1">
        <w:rPr>
          <w:noProof/>
          <w:sz w:val="22"/>
          <w:szCs w:val="22"/>
          <w:lang w:val="sr-Latn-BA"/>
        </w:rPr>
        <w:t>у</w:t>
      </w:r>
      <w:r w:rsidR="00D56074" w:rsidRPr="00AA2DF1">
        <w:rPr>
          <w:noProof/>
          <w:sz w:val="22"/>
          <w:szCs w:val="22"/>
          <w:lang w:val="sr-Latn-BA"/>
        </w:rPr>
        <w:t xml:space="preserve"> </w:t>
      </w:r>
      <w:r w:rsidRPr="00AA2DF1">
        <w:rPr>
          <w:noProof/>
          <w:sz w:val="22"/>
          <w:szCs w:val="22"/>
          <w:lang w:val="sr-Latn-BA"/>
        </w:rPr>
        <w:t>питању</w:t>
      </w:r>
      <w:r w:rsidR="00D56074" w:rsidRPr="00AA2DF1">
        <w:rPr>
          <w:noProof/>
          <w:sz w:val="22"/>
          <w:szCs w:val="22"/>
          <w:lang w:val="sr-Latn-BA"/>
        </w:rPr>
        <w:t xml:space="preserve"> </w:t>
      </w:r>
      <w:r w:rsidRPr="00AA2DF1">
        <w:rPr>
          <w:noProof/>
          <w:sz w:val="22"/>
          <w:szCs w:val="22"/>
          <w:lang w:val="sr-Latn-BA"/>
        </w:rPr>
        <w:t>тај</w:t>
      </w:r>
      <w:r w:rsidR="00D56074" w:rsidRPr="00AA2DF1">
        <w:rPr>
          <w:noProof/>
          <w:sz w:val="22"/>
          <w:szCs w:val="22"/>
          <w:lang w:val="sr-Latn-BA"/>
        </w:rPr>
        <w:t xml:space="preserve"> </w:t>
      </w:r>
      <w:r w:rsidR="00FF03C1" w:rsidRPr="00AA2DF1">
        <w:rPr>
          <w:noProof/>
          <w:sz w:val="22"/>
          <w:szCs w:val="22"/>
          <w:lang w:val="sr-Latn-BA"/>
        </w:rPr>
        <w:t xml:space="preserve">царински </w:t>
      </w:r>
      <w:r w:rsidRPr="00AA2DF1">
        <w:rPr>
          <w:noProof/>
          <w:sz w:val="22"/>
          <w:szCs w:val="22"/>
          <w:lang w:val="sr-Latn-BA"/>
        </w:rPr>
        <w:t>поступак</w:t>
      </w:r>
      <w:r w:rsidR="00D56074" w:rsidRPr="00AA2DF1">
        <w:rPr>
          <w:noProof/>
          <w:sz w:val="22"/>
          <w:szCs w:val="22"/>
          <w:lang w:val="sr-Latn-BA"/>
        </w:rPr>
        <w:t xml:space="preserve">. </w:t>
      </w:r>
    </w:p>
    <w:p w:rsidR="00436BA4" w:rsidRPr="00AA2DF1" w:rsidRDefault="00436BA4" w:rsidP="000D1E45">
      <w:pPr>
        <w:pStyle w:val="NoSpacing"/>
        <w:ind w:left="426" w:hanging="426"/>
        <w:jc w:val="both"/>
        <w:rPr>
          <w:noProof/>
          <w:sz w:val="22"/>
          <w:szCs w:val="22"/>
          <w:lang w:val="sr-Latn-BA"/>
        </w:rPr>
      </w:pPr>
    </w:p>
    <w:p w:rsidR="00C12D31" w:rsidRPr="00AA2DF1" w:rsidRDefault="002449D2" w:rsidP="00387BFE">
      <w:pPr>
        <w:pStyle w:val="NoSpacing"/>
        <w:numPr>
          <w:ilvl w:val="0"/>
          <w:numId w:val="50"/>
        </w:numPr>
        <w:ind w:left="426" w:hanging="426"/>
        <w:jc w:val="both"/>
        <w:rPr>
          <w:noProof/>
          <w:sz w:val="22"/>
          <w:szCs w:val="22"/>
          <w:lang w:val="sr-Latn-BA"/>
        </w:rPr>
      </w:pPr>
      <w:r w:rsidRPr="00AA2DF1">
        <w:rPr>
          <w:noProof/>
          <w:sz w:val="22"/>
          <w:szCs w:val="22"/>
          <w:lang w:val="sr-Latn-BA"/>
        </w:rPr>
        <w:t>Ако</w:t>
      </w:r>
      <w:r w:rsidR="00D56074" w:rsidRPr="00AA2DF1">
        <w:rPr>
          <w:noProof/>
          <w:sz w:val="22"/>
          <w:szCs w:val="22"/>
          <w:lang w:val="sr-Latn-BA"/>
        </w:rPr>
        <w:t xml:space="preserve"> </w:t>
      </w:r>
      <w:r w:rsidRPr="00AA2DF1">
        <w:rPr>
          <w:noProof/>
          <w:sz w:val="22"/>
          <w:szCs w:val="22"/>
          <w:lang w:val="sr-Latn-BA"/>
        </w:rPr>
        <w:t>се</w:t>
      </w:r>
      <w:r w:rsidR="00D56074" w:rsidRPr="00AA2DF1">
        <w:rPr>
          <w:noProof/>
          <w:sz w:val="22"/>
          <w:szCs w:val="22"/>
          <w:lang w:val="sr-Latn-BA"/>
        </w:rPr>
        <w:t xml:space="preserve"> </w:t>
      </w:r>
      <w:r w:rsidRPr="00AA2DF1">
        <w:rPr>
          <w:noProof/>
          <w:sz w:val="22"/>
          <w:szCs w:val="22"/>
          <w:lang w:val="sr-Latn-BA"/>
        </w:rPr>
        <w:t>спроведени</w:t>
      </w:r>
      <w:r w:rsidR="00D56074" w:rsidRPr="00AA2DF1">
        <w:rPr>
          <w:noProof/>
          <w:sz w:val="22"/>
          <w:szCs w:val="22"/>
          <w:lang w:val="sr-Latn-BA"/>
        </w:rPr>
        <w:t xml:space="preserve"> </w:t>
      </w:r>
      <w:r w:rsidRPr="00AA2DF1">
        <w:rPr>
          <w:noProof/>
          <w:sz w:val="22"/>
          <w:szCs w:val="22"/>
          <w:lang w:val="sr-Latn-BA"/>
        </w:rPr>
        <w:t>поједностављени</w:t>
      </w:r>
      <w:r w:rsidR="00D56074" w:rsidRPr="00AA2DF1">
        <w:rPr>
          <w:noProof/>
          <w:sz w:val="22"/>
          <w:szCs w:val="22"/>
          <w:lang w:val="sr-Latn-BA"/>
        </w:rPr>
        <w:t xml:space="preserve"> </w:t>
      </w:r>
      <w:r w:rsidRPr="00AA2DF1">
        <w:rPr>
          <w:noProof/>
          <w:sz w:val="22"/>
          <w:szCs w:val="22"/>
          <w:lang w:val="sr-Latn-BA"/>
        </w:rPr>
        <w:t>поступак</w:t>
      </w:r>
      <w:r w:rsidR="00D56074" w:rsidRPr="00AA2DF1">
        <w:rPr>
          <w:noProof/>
          <w:sz w:val="22"/>
          <w:szCs w:val="22"/>
          <w:lang w:val="sr-Latn-BA"/>
        </w:rPr>
        <w:t xml:space="preserve"> </w:t>
      </w:r>
      <w:r w:rsidRPr="00AA2DF1">
        <w:rPr>
          <w:noProof/>
          <w:sz w:val="22"/>
          <w:szCs w:val="22"/>
          <w:lang w:val="sr-Latn-BA"/>
        </w:rPr>
        <w:t>по</w:t>
      </w:r>
      <w:r w:rsidR="00D56074" w:rsidRPr="00AA2DF1">
        <w:rPr>
          <w:noProof/>
          <w:sz w:val="22"/>
          <w:szCs w:val="22"/>
          <w:lang w:val="sr-Latn-BA"/>
        </w:rPr>
        <w:t xml:space="preserve"> </w:t>
      </w:r>
      <w:r w:rsidRPr="00AA2DF1">
        <w:rPr>
          <w:noProof/>
          <w:sz w:val="22"/>
          <w:szCs w:val="22"/>
          <w:lang w:val="sr-Latn-BA"/>
        </w:rPr>
        <w:t>фактури</w:t>
      </w:r>
      <w:r w:rsidR="00D56074" w:rsidRPr="00AA2DF1">
        <w:rPr>
          <w:noProof/>
          <w:sz w:val="22"/>
          <w:szCs w:val="22"/>
          <w:lang w:val="sr-Latn-BA"/>
        </w:rPr>
        <w:t xml:space="preserve"> </w:t>
      </w:r>
      <w:r w:rsidRPr="00AA2DF1">
        <w:rPr>
          <w:noProof/>
          <w:sz w:val="22"/>
          <w:szCs w:val="22"/>
          <w:lang w:val="sr-Latn-BA"/>
        </w:rPr>
        <w:t>односи</w:t>
      </w:r>
      <w:r w:rsidR="00D56074" w:rsidRPr="00AA2DF1">
        <w:rPr>
          <w:noProof/>
          <w:sz w:val="22"/>
          <w:szCs w:val="22"/>
          <w:lang w:val="sr-Latn-BA"/>
        </w:rPr>
        <w:t xml:space="preserve"> </w:t>
      </w:r>
      <w:r w:rsidRPr="00AA2DF1">
        <w:rPr>
          <w:noProof/>
          <w:sz w:val="22"/>
          <w:szCs w:val="22"/>
          <w:lang w:val="sr-Latn-BA"/>
        </w:rPr>
        <w:t>на</w:t>
      </w:r>
      <w:r w:rsidR="00D56074" w:rsidRPr="00AA2DF1">
        <w:rPr>
          <w:noProof/>
          <w:sz w:val="22"/>
          <w:szCs w:val="22"/>
          <w:lang w:val="sr-Latn-BA"/>
        </w:rPr>
        <w:t xml:space="preserve"> </w:t>
      </w:r>
      <w:r w:rsidRPr="00AA2DF1">
        <w:rPr>
          <w:noProof/>
          <w:sz w:val="22"/>
          <w:szCs w:val="22"/>
          <w:lang w:val="sr-Latn-BA"/>
        </w:rPr>
        <w:t>поступак</w:t>
      </w:r>
      <w:r w:rsidR="00D56074" w:rsidRPr="00AA2DF1">
        <w:rPr>
          <w:noProof/>
          <w:sz w:val="22"/>
          <w:szCs w:val="22"/>
          <w:lang w:val="sr-Latn-BA"/>
        </w:rPr>
        <w:t xml:space="preserve"> </w:t>
      </w:r>
      <w:r w:rsidRPr="00AA2DF1">
        <w:rPr>
          <w:noProof/>
          <w:sz w:val="22"/>
          <w:szCs w:val="22"/>
          <w:lang w:val="sr-Latn-BA"/>
        </w:rPr>
        <w:t>извоза</w:t>
      </w:r>
      <w:r w:rsidR="004579A7" w:rsidRPr="00AA2DF1">
        <w:rPr>
          <w:noProof/>
          <w:sz w:val="22"/>
          <w:szCs w:val="22"/>
          <w:lang w:val="sr-Latn-BA"/>
        </w:rPr>
        <w:t xml:space="preserve">, </w:t>
      </w:r>
      <w:r w:rsidRPr="00AA2DF1">
        <w:rPr>
          <w:noProof/>
          <w:sz w:val="22"/>
          <w:szCs w:val="22"/>
          <w:lang w:val="sr-Latn-BA"/>
        </w:rPr>
        <w:t>у</w:t>
      </w:r>
      <w:r w:rsidR="004579A7" w:rsidRPr="00AA2DF1">
        <w:rPr>
          <w:noProof/>
          <w:sz w:val="22"/>
          <w:szCs w:val="22"/>
          <w:lang w:val="sr-Latn-BA"/>
        </w:rPr>
        <w:t xml:space="preserve"> </w:t>
      </w:r>
      <w:r w:rsidRPr="00AA2DF1">
        <w:rPr>
          <w:noProof/>
          <w:sz w:val="22"/>
          <w:szCs w:val="22"/>
          <w:lang w:val="sr-Latn-BA"/>
        </w:rPr>
        <w:t>том</w:t>
      </w:r>
      <w:r w:rsidR="004579A7" w:rsidRPr="00AA2DF1">
        <w:rPr>
          <w:noProof/>
          <w:sz w:val="22"/>
          <w:szCs w:val="22"/>
          <w:lang w:val="sr-Latn-BA"/>
        </w:rPr>
        <w:t xml:space="preserve"> </w:t>
      </w:r>
      <w:r w:rsidRPr="00AA2DF1">
        <w:rPr>
          <w:noProof/>
          <w:sz w:val="22"/>
          <w:szCs w:val="22"/>
          <w:lang w:val="sr-Latn-BA"/>
        </w:rPr>
        <w:t>случају</w:t>
      </w:r>
      <w:r w:rsidR="004579A7" w:rsidRPr="00AA2DF1">
        <w:rPr>
          <w:noProof/>
          <w:sz w:val="22"/>
          <w:szCs w:val="22"/>
          <w:lang w:val="sr-Latn-BA"/>
        </w:rPr>
        <w:t xml:space="preserve"> </w:t>
      </w:r>
      <w:r w:rsidRPr="00AA2DF1">
        <w:rPr>
          <w:noProof/>
          <w:sz w:val="22"/>
          <w:szCs w:val="22"/>
          <w:lang w:val="sr-Latn-BA"/>
        </w:rPr>
        <w:t>роба</w:t>
      </w:r>
      <w:r w:rsidR="004579A7" w:rsidRPr="00AA2DF1">
        <w:rPr>
          <w:noProof/>
          <w:sz w:val="22"/>
          <w:szCs w:val="22"/>
          <w:lang w:val="sr-Latn-BA"/>
        </w:rPr>
        <w:t xml:space="preserve"> </w:t>
      </w:r>
      <w:r w:rsidRPr="00AA2DF1">
        <w:rPr>
          <w:noProof/>
          <w:sz w:val="22"/>
          <w:szCs w:val="22"/>
          <w:lang w:val="sr-Latn-BA"/>
        </w:rPr>
        <w:t>је</w:t>
      </w:r>
      <w:r w:rsidR="004579A7" w:rsidRPr="00AA2DF1">
        <w:rPr>
          <w:noProof/>
          <w:sz w:val="22"/>
          <w:szCs w:val="22"/>
          <w:lang w:val="sr-Latn-BA"/>
        </w:rPr>
        <w:t xml:space="preserve"> </w:t>
      </w:r>
      <w:r w:rsidRPr="00AA2DF1">
        <w:rPr>
          <w:noProof/>
          <w:sz w:val="22"/>
          <w:szCs w:val="22"/>
          <w:lang w:val="sr-Latn-BA"/>
        </w:rPr>
        <w:t>пуштена</w:t>
      </w:r>
      <w:r w:rsidR="004579A7" w:rsidRPr="00AA2DF1">
        <w:rPr>
          <w:noProof/>
          <w:sz w:val="22"/>
          <w:szCs w:val="22"/>
          <w:lang w:val="sr-Latn-BA"/>
        </w:rPr>
        <w:t xml:space="preserve"> </w:t>
      </w:r>
      <w:r w:rsidRPr="00AA2DF1">
        <w:rPr>
          <w:noProof/>
          <w:sz w:val="22"/>
          <w:szCs w:val="22"/>
          <w:lang w:val="sr-Latn-BA"/>
        </w:rPr>
        <w:t>у</w:t>
      </w:r>
      <w:r w:rsidR="004579A7" w:rsidRPr="00AA2DF1">
        <w:rPr>
          <w:noProof/>
          <w:sz w:val="22"/>
          <w:szCs w:val="22"/>
          <w:lang w:val="sr-Latn-BA"/>
        </w:rPr>
        <w:t xml:space="preserve"> </w:t>
      </w:r>
      <w:r w:rsidR="00A10A14" w:rsidRPr="00AA2DF1">
        <w:rPr>
          <w:noProof/>
          <w:sz w:val="22"/>
          <w:szCs w:val="22"/>
          <w:lang w:val="sr-Latn-BA"/>
        </w:rPr>
        <w:t xml:space="preserve">захтијевани </w:t>
      </w:r>
      <w:r w:rsidRPr="00AA2DF1">
        <w:rPr>
          <w:noProof/>
          <w:sz w:val="22"/>
          <w:szCs w:val="22"/>
          <w:lang w:val="sr-Latn-BA"/>
        </w:rPr>
        <w:t>поступак</w:t>
      </w:r>
      <w:r w:rsidR="004579A7" w:rsidRPr="00AA2DF1">
        <w:rPr>
          <w:noProof/>
          <w:sz w:val="22"/>
          <w:szCs w:val="22"/>
          <w:lang w:val="sr-Latn-BA"/>
        </w:rPr>
        <w:t xml:space="preserve"> </w:t>
      </w:r>
      <w:r w:rsidRPr="00AA2DF1">
        <w:rPr>
          <w:noProof/>
          <w:sz w:val="22"/>
          <w:szCs w:val="22"/>
          <w:lang w:val="sr-Latn-BA"/>
        </w:rPr>
        <w:t>извоза</w:t>
      </w:r>
      <w:r w:rsidR="004579A7" w:rsidRPr="00AA2DF1">
        <w:rPr>
          <w:noProof/>
          <w:sz w:val="22"/>
          <w:szCs w:val="22"/>
          <w:lang w:val="sr-Latn-BA"/>
        </w:rPr>
        <w:t xml:space="preserve"> </w:t>
      </w:r>
      <w:r w:rsidRPr="00AA2DF1">
        <w:rPr>
          <w:noProof/>
          <w:sz w:val="22"/>
          <w:szCs w:val="22"/>
          <w:lang w:val="sr-Latn-BA"/>
        </w:rPr>
        <w:t>и</w:t>
      </w:r>
      <w:r w:rsidR="00D56074" w:rsidRPr="00AA2DF1">
        <w:rPr>
          <w:noProof/>
          <w:sz w:val="22"/>
          <w:szCs w:val="22"/>
          <w:lang w:val="sr-Latn-BA"/>
        </w:rPr>
        <w:t xml:space="preserve"> </w:t>
      </w:r>
      <w:r w:rsidRPr="00AA2DF1">
        <w:rPr>
          <w:noProof/>
          <w:sz w:val="22"/>
          <w:szCs w:val="22"/>
          <w:lang w:val="sr-Latn-BA"/>
        </w:rPr>
        <w:t>истовремено</w:t>
      </w:r>
      <w:r w:rsidR="004579A7" w:rsidRPr="00AA2DF1">
        <w:rPr>
          <w:noProof/>
          <w:sz w:val="22"/>
          <w:szCs w:val="22"/>
          <w:lang w:val="sr-Latn-BA"/>
        </w:rPr>
        <w:t xml:space="preserve"> </w:t>
      </w:r>
      <w:r w:rsidR="000A2804" w:rsidRPr="00AA2DF1">
        <w:rPr>
          <w:noProof/>
          <w:sz w:val="22"/>
          <w:szCs w:val="22"/>
          <w:lang w:val="sr-Latn-BA"/>
        </w:rPr>
        <w:t xml:space="preserve">физички </w:t>
      </w:r>
      <w:r w:rsidRPr="00AA2DF1">
        <w:rPr>
          <w:noProof/>
          <w:sz w:val="22"/>
          <w:szCs w:val="22"/>
          <w:lang w:val="sr-Latn-BA"/>
        </w:rPr>
        <w:t>иступа</w:t>
      </w:r>
      <w:r w:rsidR="00C12D31" w:rsidRPr="00AA2DF1">
        <w:rPr>
          <w:noProof/>
          <w:sz w:val="22"/>
          <w:szCs w:val="22"/>
          <w:lang w:val="sr-Latn-BA"/>
        </w:rPr>
        <w:t xml:space="preserve"> </w:t>
      </w:r>
      <w:r w:rsidRPr="00AA2DF1">
        <w:rPr>
          <w:noProof/>
          <w:sz w:val="22"/>
          <w:szCs w:val="22"/>
          <w:lang w:val="sr-Latn-BA"/>
        </w:rPr>
        <w:t>из</w:t>
      </w:r>
      <w:r w:rsidR="00C12D31" w:rsidRPr="00AA2DF1">
        <w:rPr>
          <w:noProof/>
          <w:sz w:val="22"/>
          <w:szCs w:val="22"/>
          <w:lang w:val="sr-Latn-BA"/>
        </w:rPr>
        <w:t xml:space="preserve"> </w:t>
      </w:r>
      <w:r w:rsidRPr="00AA2DF1">
        <w:rPr>
          <w:noProof/>
          <w:sz w:val="22"/>
          <w:szCs w:val="22"/>
          <w:lang w:val="sr-Latn-BA"/>
        </w:rPr>
        <w:t>царинског</w:t>
      </w:r>
      <w:r w:rsidR="004579A7" w:rsidRPr="00AA2DF1">
        <w:rPr>
          <w:noProof/>
          <w:sz w:val="22"/>
          <w:szCs w:val="22"/>
          <w:lang w:val="sr-Latn-BA"/>
        </w:rPr>
        <w:t xml:space="preserve"> </w:t>
      </w:r>
      <w:r w:rsidRPr="00AA2DF1">
        <w:rPr>
          <w:noProof/>
          <w:sz w:val="22"/>
          <w:szCs w:val="22"/>
          <w:lang w:val="sr-Latn-BA"/>
        </w:rPr>
        <w:t>подручја</w:t>
      </w:r>
      <w:r w:rsidR="004579A7" w:rsidRPr="00AA2DF1">
        <w:rPr>
          <w:noProof/>
          <w:sz w:val="22"/>
          <w:szCs w:val="22"/>
          <w:lang w:val="sr-Latn-BA"/>
        </w:rPr>
        <w:t xml:space="preserve"> </w:t>
      </w:r>
      <w:r w:rsidRPr="00AA2DF1">
        <w:rPr>
          <w:noProof/>
          <w:sz w:val="22"/>
          <w:szCs w:val="22"/>
          <w:lang w:val="sr-Latn-BA"/>
        </w:rPr>
        <w:t>Босне</w:t>
      </w:r>
      <w:r w:rsidR="004579A7" w:rsidRPr="00AA2DF1">
        <w:rPr>
          <w:noProof/>
          <w:sz w:val="22"/>
          <w:szCs w:val="22"/>
          <w:lang w:val="sr-Latn-BA"/>
        </w:rPr>
        <w:t xml:space="preserve"> </w:t>
      </w:r>
      <w:r w:rsidRPr="00AA2DF1">
        <w:rPr>
          <w:noProof/>
          <w:sz w:val="22"/>
          <w:szCs w:val="22"/>
          <w:lang w:val="sr-Latn-BA"/>
        </w:rPr>
        <w:t>и</w:t>
      </w:r>
      <w:r w:rsidR="004579A7" w:rsidRPr="00AA2DF1">
        <w:rPr>
          <w:noProof/>
          <w:sz w:val="22"/>
          <w:szCs w:val="22"/>
          <w:lang w:val="sr-Latn-BA"/>
        </w:rPr>
        <w:t xml:space="preserve"> </w:t>
      </w:r>
      <w:r w:rsidRPr="00AA2DF1">
        <w:rPr>
          <w:noProof/>
          <w:sz w:val="22"/>
          <w:szCs w:val="22"/>
          <w:lang w:val="sr-Latn-BA"/>
        </w:rPr>
        <w:t>Херцеговине</w:t>
      </w:r>
      <w:r w:rsidR="00A9585F" w:rsidRPr="00AA2DF1">
        <w:rPr>
          <w:noProof/>
          <w:sz w:val="22"/>
          <w:szCs w:val="22"/>
          <w:lang w:val="sr-Latn-BA"/>
        </w:rPr>
        <w:t xml:space="preserve"> </w:t>
      </w:r>
      <w:r w:rsidR="00A10A14" w:rsidRPr="00AA2DF1">
        <w:rPr>
          <w:noProof/>
          <w:sz w:val="22"/>
          <w:szCs w:val="22"/>
          <w:lang w:val="sr-Latn-BA"/>
        </w:rPr>
        <w:t xml:space="preserve">у моменту </w:t>
      </w:r>
      <w:r w:rsidRPr="00AA2DF1">
        <w:rPr>
          <w:noProof/>
          <w:sz w:val="22"/>
          <w:szCs w:val="22"/>
          <w:lang w:val="sr-Latn-BA"/>
        </w:rPr>
        <w:t>када</w:t>
      </w:r>
      <w:r w:rsidR="00A9585F" w:rsidRPr="00AA2DF1">
        <w:rPr>
          <w:noProof/>
          <w:sz w:val="22"/>
          <w:szCs w:val="22"/>
          <w:lang w:val="sr-Latn-BA"/>
        </w:rPr>
        <w:t xml:space="preserve"> </w:t>
      </w:r>
      <w:r w:rsidRPr="00AA2DF1">
        <w:rPr>
          <w:noProof/>
          <w:sz w:val="22"/>
          <w:szCs w:val="22"/>
          <w:lang w:val="sr-Latn-BA"/>
        </w:rPr>
        <w:t>је</w:t>
      </w:r>
      <w:r w:rsidR="00A9585F" w:rsidRPr="00AA2DF1">
        <w:rPr>
          <w:noProof/>
          <w:sz w:val="22"/>
          <w:szCs w:val="22"/>
          <w:lang w:val="sr-Latn-BA"/>
        </w:rPr>
        <w:t xml:space="preserve"> </w:t>
      </w:r>
      <w:r w:rsidRPr="00AA2DF1">
        <w:rPr>
          <w:noProof/>
          <w:sz w:val="22"/>
          <w:szCs w:val="22"/>
          <w:lang w:val="sr-Latn-BA"/>
        </w:rPr>
        <w:t>прихваћена</w:t>
      </w:r>
      <w:r w:rsidR="00A9585F" w:rsidRPr="00AA2DF1">
        <w:rPr>
          <w:noProof/>
          <w:sz w:val="22"/>
          <w:szCs w:val="22"/>
          <w:lang w:val="sr-Latn-BA"/>
        </w:rPr>
        <w:t xml:space="preserve"> </w:t>
      </w:r>
      <w:r w:rsidRPr="00AA2DF1">
        <w:rPr>
          <w:noProof/>
          <w:sz w:val="22"/>
          <w:szCs w:val="22"/>
          <w:lang w:val="sr-Latn-BA"/>
        </w:rPr>
        <w:t>фактура</w:t>
      </w:r>
      <w:r w:rsidR="00A9585F" w:rsidRPr="00AA2DF1">
        <w:rPr>
          <w:noProof/>
          <w:sz w:val="22"/>
          <w:szCs w:val="22"/>
          <w:lang w:val="sr-Latn-BA"/>
        </w:rPr>
        <w:t xml:space="preserve"> </w:t>
      </w:r>
      <w:r w:rsidRPr="00AA2DF1">
        <w:rPr>
          <w:noProof/>
          <w:sz w:val="22"/>
          <w:szCs w:val="22"/>
          <w:lang w:val="sr-Latn-BA"/>
        </w:rPr>
        <w:t>као</w:t>
      </w:r>
      <w:r w:rsidR="00A9585F" w:rsidRPr="00AA2DF1">
        <w:rPr>
          <w:noProof/>
          <w:sz w:val="22"/>
          <w:szCs w:val="22"/>
          <w:lang w:val="sr-Latn-BA"/>
        </w:rPr>
        <w:t xml:space="preserve"> </w:t>
      </w:r>
      <w:r w:rsidRPr="00AA2DF1">
        <w:rPr>
          <w:noProof/>
          <w:sz w:val="22"/>
          <w:szCs w:val="22"/>
          <w:lang w:val="sr-Latn-BA"/>
        </w:rPr>
        <w:t>поједностављена</w:t>
      </w:r>
      <w:r w:rsidR="00A9585F" w:rsidRPr="00AA2DF1">
        <w:rPr>
          <w:noProof/>
          <w:sz w:val="22"/>
          <w:szCs w:val="22"/>
          <w:lang w:val="sr-Latn-BA"/>
        </w:rPr>
        <w:t xml:space="preserve"> </w:t>
      </w:r>
      <w:r w:rsidRPr="00AA2DF1">
        <w:rPr>
          <w:noProof/>
          <w:sz w:val="22"/>
          <w:szCs w:val="22"/>
          <w:lang w:val="sr-Latn-BA"/>
        </w:rPr>
        <w:t>царинска</w:t>
      </w:r>
      <w:r w:rsidR="00A9585F" w:rsidRPr="00AA2DF1">
        <w:rPr>
          <w:noProof/>
          <w:sz w:val="22"/>
          <w:szCs w:val="22"/>
          <w:lang w:val="sr-Latn-BA"/>
        </w:rPr>
        <w:t xml:space="preserve"> </w:t>
      </w:r>
      <w:r w:rsidR="00353FA9" w:rsidRPr="00AA2DF1">
        <w:rPr>
          <w:noProof/>
          <w:sz w:val="22"/>
          <w:szCs w:val="22"/>
          <w:lang w:val="sr-Latn-BA"/>
        </w:rPr>
        <w:t>декларација</w:t>
      </w:r>
      <w:r w:rsidR="00A10A14" w:rsidRPr="00AA2DF1">
        <w:rPr>
          <w:noProof/>
          <w:sz w:val="22"/>
          <w:szCs w:val="22"/>
          <w:lang w:val="sr-Latn-BA"/>
        </w:rPr>
        <w:t xml:space="preserve"> и по истој роба пуштена у наведени захтјевани извозни поступак</w:t>
      </w:r>
      <w:r w:rsidR="000A2804" w:rsidRPr="00AA2DF1">
        <w:rPr>
          <w:noProof/>
          <w:sz w:val="22"/>
          <w:szCs w:val="22"/>
          <w:lang w:val="sr-Latn-BA"/>
        </w:rPr>
        <w:t xml:space="preserve">. У том случају, </w:t>
      </w:r>
      <w:r w:rsidR="009D7D72" w:rsidRPr="00AA2DF1">
        <w:rPr>
          <w:noProof/>
          <w:sz w:val="22"/>
          <w:szCs w:val="22"/>
          <w:lang w:val="sr-Latn-BA"/>
        </w:rPr>
        <w:t>поступајућа</w:t>
      </w:r>
      <w:r w:rsidR="004579A7" w:rsidRPr="00AA2DF1">
        <w:rPr>
          <w:noProof/>
          <w:sz w:val="22"/>
          <w:szCs w:val="22"/>
          <w:lang w:val="sr-Latn-BA"/>
        </w:rPr>
        <w:t xml:space="preserve"> </w:t>
      </w:r>
      <w:r w:rsidR="00FF03C1" w:rsidRPr="00AA2DF1">
        <w:rPr>
          <w:noProof/>
          <w:sz w:val="22"/>
          <w:szCs w:val="22"/>
          <w:lang w:val="sr-Latn-BA"/>
        </w:rPr>
        <w:t xml:space="preserve">гранична </w:t>
      </w:r>
      <w:r w:rsidRPr="00AA2DF1">
        <w:rPr>
          <w:noProof/>
          <w:sz w:val="22"/>
          <w:szCs w:val="22"/>
          <w:lang w:val="sr-Latn-BA"/>
        </w:rPr>
        <w:t>царинск</w:t>
      </w:r>
      <w:r w:rsidR="009D7D72" w:rsidRPr="00AA2DF1">
        <w:rPr>
          <w:noProof/>
          <w:sz w:val="22"/>
          <w:szCs w:val="22"/>
          <w:lang w:val="sr-Latn-BA"/>
        </w:rPr>
        <w:t>а</w:t>
      </w:r>
      <w:r w:rsidR="004579A7" w:rsidRPr="00AA2DF1">
        <w:rPr>
          <w:noProof/>
          <w:sz w:val="22"/>
          <w:szCs w:val="22"/>
          <w:lang w:val="sr-Latn-BA"/>
        </w:rPr>
        <w:t xml:space="preserve"> </w:t>
      </w:r>
      <w:r w:rsidR="009D7D72" w:rsidRPr="00AA2DF1">
        <w:rPr>
          <w:noProof/>
          <w:sz w:val="22"/>
          <w:szCs w:val="22"/>
          <w:lang w:val="sr-Latn-BA"/>
        </w:rPr>
        <w:t>канцеларија</w:t>
      </w:r>
      <w:r w:rsidR="004579A7" w:rsidRPr="00AA2DF1">
        <w:rPr>
          <w:noProof/>
          <w:sz w:val="22"/>
          <w:szCs w:val="22"/>
          <w:lang w:val="sr-Latn-BA"/>
        </w:rPr>
        <w:t xml:space="preserve"> </w:t>
      </w:r>
      <w:r w:rsidRPr="00AA2DF1">
        <w:rPr>
          <w:noProof/>
          <w:sz w:val="22"/>
          <w:szCs w:val="22"/>
          <w:lang w:val="sr-Latn-BA"/>
        </w:rPr>
        <w:t>је</w:t>
      </w:r>
      <w:r w:rsidR="00912A9D" w:rsidRPr="00AA2DF1">
        <w:rPr>
          <w:noProof/>
          <w:sz w:val="22"/>
          <w:szCs w:val="22"/>
          <w:lang w:val="sr-Latn-BA"/>
        </w:rPr>
        <w:t xml:space="preserve"> </w:t>
      </w:r>
      <w:r w:rsidRPr="00AA2DF1">
        <w:rPr>
          <w:noProof/>
          <w:sz w:val="22"/>
          <w:szCs w:val="22"/>
          <w:lang w:val="sr-Latn-BA"/>
        </w:rPr>
        <w:t>истовремено</w:t>
      </w:r>
      <w:r w:rsidR="004579A7" w:rsidRPr="00AA2DF1">
        <w:rPr>
          <w:noProof/>
          <w:sz w:val="22"/>
          <w:szCs w:val="22"/>
          <w:lang w:val="sr-Latn-BA"/>
        </w:rPr>
        <w:t xml:space="preserve"> </w:t>
      </w:r>
      <w:r w:rsidRPr="00AA2DF1">
        <w:rPr>
          <w:noProof/>
          <w:sz w:val="22"/>
          <w:szCs w:val="22"/>
          <w:lang w:val="sr-Latn-BA"/>
        </w:rPr>
        <w:t>и</w:t>
      </w:r>
      <w:r w:rsidR="004579A7" w:rsidRPr="00AA2DF1">
        <w:rPr>
          <w:noProof/>
          <w:sz w:val="22"/>
          <w:szCs w:val="22"/>
          <w:lang w:val="sr-Latn-BA"/>
        </w:rPr>
        <w:t xml:space="preserve"> </w:t>
      </w:r>
      <w:r w:rsidRPr="00AA2DF1">
        <w:rPr>
          <w:noProof/>
          <w:sz w:val="22"/>
          <w:szCs w:val="22"/>
          <w:lang w:val="sr-Latn-BA"/>
        </w:rPr>
        <w:t>извозн</w:t>
      </w:r>
      <w:r w:rsidR="00736EED" w:rsidRPr="00AA2DF1">
        <w:rPr>
          <w:noProof/>
          <w:sz w:val="22"/>
          <w:szCs w:val="22"/>
          <w:lang w:val="sr-Latn-BA"/>
        </w:rPr>
        <w:t>а</w:t>
      </w:r>
      <w:r w:rsidR="00C12D31" w:rsidRPr="00AA2DF1">
        <w:rPr>
          <w:noProof/>
          <w:sz w:val="22"/>
          <w:szCs w:val="22"/>
          <w:lang w:val="sr-Latn-BA"/>
        </w:rPr>
        <w:t xml:space="preserve"> </w:t>
      </w:r>
      <w:r w:rsidRPr="00AA2DF1">
        <w:rPr>
          <w:noProof/>
          <w:sz w:val="22"/>
          <w:szCs w:val="22"/>
          <w:lang w:val="sr-Latn-BA"/>
        </w:rPr>
        <w:t>и</w:t>
      </w:r>
      <w:r w:rsidR="00C12D31" w:rsidRPr="00AA2DF1">
        <w:rPr>
          <w:noProof/>
          <w:sz w:val="22"/>
          <w:szCs w:val="22"/>
          <w:lang w:val="sr-Latn-BA"/>
        </w:rPr>
        <w:t xml:space="preserve"> </w:t>
      </w:r>
      <w:r w:rsidRPr="00AA2DF1">
        <w:rPr>
          <w:noProof/>
          <w:sz w:val="22"/>
          <w:szCs w:val="22"/>
          <w:lang w:val="sr-Latn-BA"/>
        </w:rPr>
        <w:t>излазн</w:t>
      </w:r>
      <w:r w:rsidR="00736EED" w:rsidRPr="00AA2DF1">
        <w:rPr>
          <w:noProof/>
          <w:sz w:val="22"/>
          <w:szCs w:val="22"/>
          <w:lang w:val="sr-Latn-BA"/>
        </w:rPr>
        <w:t>а</w:t>
      </w:r>
      <w:r w:rsidR="00C12D31" w:rsidRPr="00AA2DF1">
        <w:rPr>
          <w:noProof/>
          <w:sz w:val="22"/>
          <w:szCs w:val="22"/>
          <w:lang w:val="sr-Latn-BA"/>
        </w:rPr>
        <w:t xml:space="preserve"> </w:t>
      </w:r>
      <w:r w:rsidRPr="00AA2DF1">
        <w:rPr>
          <w:noProof/>
          <w:sz w:val="22"/>
          <w:szCs w:val="22"/>
          <w:lang w:val="sr-Latn-BA"/>
        </w:rPr>
        <w:t>царинск</w:t>
      </w:r>
      <w:r w:rsidR="00736EED" w:rsidRPr="00AA2DF1">
        <w:rPr>
          <w:noProof/>
          <w:sz w:val="22"/>
          <w:szCs w:val="22"/>
          <w:lang w:val="sr-Latn-BA"/>
        </w:rPr>
        <w:t>а</w:t>
      </w:r>
      <w:r w:rsidR="00C12D31" w:rsidRPr="00AA2DF1">
        <w:rPr>
          <w:noProof/>
          <w:sz w:val="22"/>
          <w:szCs w:val="22"/>
          <w:lang w:val="sr-Latn-BA"/>
        </w:rPr>
        <w:t xml:space="preserve"> </w:t>
      </w:r>
      <w:r w:rsidR="00736EED" w:rsidRPr="00AA2DF1">
        <w:rPr>
          <w:noProof/>
          <w:sz w:val="22"/>
          <w:szCs w:val="22"/>
          <w:lang w:val="sr-Latn-BA"/>
        </w:rPr>
        <w:t>канцеларија</w:t>
      </w:r>
      <w:r w:rsidR="000A2804" w:rsidRPr="00AA2DF1">
        <w:rPr>
          <w:noProof/>
          <w:sz w:val="22"/>
          <w:szCs w:val="22"/>
          <w:lang w:val="sr-Latn-BA"/>
        </w:rPr>
        <w:t xml:space="preserve">, а фактура као прихваћена поједностављена декларација има и ''статус потврде </w:t>
      </w:r>
      <w:r w:rsidR="00A10A14" w:rsidRPr="00AA2DF1">
        <w:rPr>
          <w:noProof/>
          <w:sz w:val="22"/>
          <w:szCs w:val="22"/>
          <w:lang w:val="sr-Latn-BA"/>
        </w:rPr>
        <w:t xml:space="preserve">физичког </w:t>
      </w:r>
      <w:r w:rsidR="000A2804" w:rsidRPr="00AA2DF1">
        <w:rPr>
          <w:noProof/>
          <w:sz w:val="22"/>
          <w:szCs w:val="22"/>
          <w:lang w:val="sr-Latn-BA"/>
        </w:rPr>
        <w:t>и</w:t>
      </w:r>
      <w:r w:rsidR="00A10A14" w:rsidRPr="00AA2DF1">
        <w:rPr>
          <w:noProof/>
          <w:sz w:val="22"/>
          <w:szCs w:val="22"/>
          <w:lang w:val="sr-Latn-BA"/>
        </w:rPr>
        <w:t>с</w:t>
      </w:r>
      <w:r w:rsidR="000A2804" w:rsidRPr="00AA2DF1">
        <w:rPr>
          <w:noProof/>
          <w:sz w:val="22"/>
          <w:szCs w:val="22"/>
          <w:lang w:val="sr-Latn-BA"/>
        </w:rPr>
        <w:t>тупа</w:t>
      </w:r>
      <w:r w:rsidR="00A10A14" w:rsidRPr="00AA2DF1">
        <w:rPr>
          <w:noProof/>
          <w:sz w:val="22"/>
          <w:szCs w:val="22"/>
          <w:lang w:val="sr-Latn-BA"/>
        </w:rPr>
        <w:t xml:space="preserve"> робе из царинског подручја Босне и Херцеговине </w:t>
      </w:r>
      <w:r w:rsidR="000A2804" w:rsidRPr="00AA2DF1">
        <w:rPr>
          <w:noProof/>
          <w:sz w:val="22"/>
          <w:szCs w:val="22"/>
          <w:lang w:val="sr-Latn-BA"/>
        </w:rPr>
        <w:t>'',</w:t>
      </w:r>
      <w:r w:rsidR="00A10A14" w:rsidRPr="00AA2DF1">
        <w:rPr>
          <w:noProof/>
          <w:sz w:val="22"/>
          <w:szCs w:val="22"/>
          <w:lang w:val="sr-Latn-BA"/>
        </w:rPr>
        <w:t xml:space="preserve"> уз обавезу имао</w:t>
      </w:r>
      <w:r w:rsidR="00D46F48" w:rsidRPr="00AA2DF1">
        <w:rPr>
          <w:noProof/>
          <w:sz w:val="22"/>
          <w:szCs w:val="22"/>
          <w:lang w:val="sr-Latn-BA"/>
        </w:rPr>
        <w:t xml:space="preserve">ца одобрења да поднесе допунску декларацију из члана 28. овог упутства у року одређеном одобрењем. </w:t>
      </w:r>
      <w:r w:rsidR="00223D8D" w:rsidRPr="00AA2DF1">
        <w:rPr>
          <w:noProof/>
          <w:sz w:val="22"/>
          <w:szCs w:val="22"/>
          <w:lang w:val="sr-Latn-BA"/>
        </w:rPr>
        <w:t xml:space="preserve"> </w:t>
      </w:r>
    </w:p>
    <w:p w:rsidR="0057447A" w:rsidRPr="00AA2DF1" w:rsidRDefault="0057447A" w:rsidP="0057447A">
      <w:pPr>
        <w:pStyle w:val="NoSpacing"/>
        <w:jc w:val="both"/>
        <w:rPr>
          <w:noProof/>
          <w:sz w:val="22"/>
          <w:szCs w:val="22"/>
          <w:lang w:val="sr-Latn-BA"/>
        </w:rPr>
      </w:pPr>
    </w:p>
    <w:p w:rsidR="0057447A" w:rsidRPr="00AA2DF1" w:rsidRDefault="0057447A" w:rsidP="0057447A">
      <w:pPr>
        <w:pStyle w:val="NoSpacing"/>
        <w:jc w:val="both"/>
        <w:rPr>
          <w:noProof/>
          <w:sz w:val="22"/>
          <w:szCs w:val="22"/>
          <w:lang w:val="sr-Latn-BA"/>
        </w:rPr>
      </w:pPr>
    </w:p>
    <w:p w:rsidR="006F7D2D" w:rsidRPr="00AA2DF1" w:rsidRDefault="006F7D2D" w:rsidP="0057447A">
      <w:pPr>
        <w:pStyle w:val="NoSpacing"/>
        <w:jc w:val="both"/>
        <w:rPr>
          <w:noProof/>
          <w:sz w:val="22"/>
          <w:szCs w:val="22"/>
          <w:lang w:val="sr-Latn-BA"/>
        </w:rPr>
      </w:pPr>
    </w:p>
    <w:tbl>
      <w:tblPr>
        <w:tblW w:w="0" w:type="auto"/>
        <w:tblLook w:val="04A0" w:firstRow="1" w:lastRow="0" w:firstColumn="1" w:lastColumn="0" w:noHBand="0" w:noVBand="1"/>
      </w:tblPr>
      <w:tblGrid>
        <w:gridCol w:w="1384"/>
        <w:gridCol w:w="8222"/>
      </w:tblGrid>
      <w:tr w:rsidR="0057447A" w:rsidRPr="00AA2DF1" w:rsidTr="0057447A">
        <w:tc>
          <w:tcPr>
            <w:tcW w:w="1384" w:type="dxa"/>
            <w:shd w:val="clear" w:color="auto" w:fill="auto"/>
          </w:tcPr>
          <w:p w:rsidR="0057447A" w:rsidRPr="00AA2DF1" w:rsidRDefault="0057447A" w:rsidP="0057447A">
            <w:pPr>
              <w:pStyle w:val="NoSpacing"/>
              <w:rPr>
                <w:rFonts w:eastAsia="Calibri"/>
                <w:b/>
                <w:noProof/>
                <w:sz w:val="22"/>
                <w:szCs w:val="22"/>
                <w:lang w:val="sr-Latn-BA"/>
              </w:rPr>
            </w:pPr>
            <w:r w:rsidRPr="00AA2DF1">
              <w:rPr>
                <w:rFonts w:eastAsia="Calibri"/>
                <w:b/>
                <w:noProof/>
                <w:sz w:val="22"/>
                <w:szCs w:val="22"/>
                <w:lang w:val="sr-Latn-BA"/>
              </w:rPr>
              <w:t>Одјељак Б.</w:t>
            </w:r>
          </w:p>
        </w:tc>
        <w:tc>
          <w:tcPr>
            <w:tcW w:w="8222" w:type="dxa"/>
            <w:shd w:val="clear" w:color="auto" w:fill="auto"/>
          </w:tcPr>
          <w:p w:rsidR="0057447A" w:rsidRPr="00AA2DF1" w:rsidRDefault="0057447A" w:rsidP="00075504">
            <w:pPr>
              <w:pStyle w:val="NoSpacing"/>
              <w:ind w:left="-113" w:right="-57"/>
              <w:rPr>
                <w:rFonts w:eastAsia="Calibri"/>
                <w:b/>
                <w:noProof/>
                <w:sz w:val="22"/>
                <w:szCs w:val="22"/>
                <w:lang w:val="sr-Latn-BA"/>
              </w:rPr>
            </w:pPr>
            <w:r w:rsidRPr="00AA2DF1">
              <w:rPr>
                <w:b/>
                <w:noProof/>
                <w:sz w:val="22"/>
                <w:szCs w:val="22"/>
                <w:lang w:val="sr-Latn-BA"/>
              </w:rPr>
              <w:t>Подношење допунске декларације, завршетак и</w:t>
            </w:r>
          </w:p>
        </w:tc>
      </w:tr>
      <w:tr w:rsidR="0057447A" w:rsidRPr="00AA2DF1" w:rsidTr="0057447A">
        <w:tc>
          <w:tcPr>
            <w:tcW w:w="1384" w:type="dxa"/>
            <w:shd w:val="clear" w:color="auto" w:fill="auto"/>
          </w:tcPr>
          <w:p w:rsidR="0057447A" w:rsidRPr="00AA2DF1" w:rsidRDefault="0057447A" w:rsidP="00075504">
            <w:pPr>
              <w:pStyle w:val="NoSpacing"/>
              <w:rPr>
                <w:rFonts w:eastAsia="Calibri"/>
                <w:b/>
                <w:noProof/>
                <w:sz w:val="22"/>
                <w:szCs w:val="22"/>
                <w:lang w:val="sr-Latn-BA"/>
              </w:rPr>
            </w:pPr>
          </w:p>
        </w:tc>
        <w:tc>
          <w:tcPr>
            <w:tcW w:w="8222" w:type="dxa"/>
            <w:shd w:val="clear" w:color="auto" w:fill="auto"/>
          </w:tcPr>
          <w:p w:rsidR="0057447A" w:rsidRPr="00AA2DF1" w:rsidRDefault="0057447A" w:rsidP="00075504">
            <w:pPr>
              <w:pStyle w:val="NoSpacing"/>
              <w:ind w:left="-113" w:right="-57"/>
              <w:rPr>
                <w:rFonts w:eastAsia="Calibri"/>
                <w:b/>
                <w:noProof/>
                <w:sz w:val="22"/>
                <w:szCs w:val="22"/>
                <w:lang w:val="sr-Latn-BA"/>
              </w:rPr>
            </w:pPr>
            <w:r w:rsidRPr="00AA2DF1">
              <w:rPr>
                <w:b/>
                <w:noProof/>
                <w:sz w:val="22"/>
                <w:szCs w:val="22"/>
                <w:lang w:val="sr-Latn-BA"/>
              </w:rPr>
              <w:t>контрола поједностављеног поступка по фактури</w:t>
            </w:r>
          </w:p>
        </w:tc>
      </w:tr>
    </w:tbl>
    <w:p w:rsidR="00D91994" w:rsidRPr="00AA2DF1" w:rsidRDefault="00D91994" w:rsidP="00A21EFF">
      <w:pPr>
        <w:pStyle w:val="NoSpacing"/>
        <w:jc w:val="center"/>
        <w:rPr>
          <w:noProof/>
          <w:sz w:val="22"/>
          <w:szCs w:val="22"/>
          <w:lang w:val="sr-Latn-BA"/>
        </w:rPr>
      </w:pPr>
    </w:p>
    <w:p w:rsidR="00D91994" w:rsidRPr="00AA2DF1" w:rsidRDefault="00D91994" w:rsidP="00A21EFF">
      <w:pPr>
        <w:pStyle w:val="NoSpacing"/>
        <w:jc w:val="center"/>
        <w:rPr>
          <w:bCs/>
          <w:noProof/>
          <w:sz w:val="22"/>
          <w:szCs w:val="22"/>
          <w:lang w:val="sr-Latn-BA"/>
        </w:rPr>
      </w:pPr>
    </w:p>
    <w:p w:rsidR="001C35D9" w:rsidRPr="00AA2DF1" w:rsidRDefault="002449D2" w:rsidP="00A21EFF">
      <w:pPr>
        <w:pStyle w:val="NoSpacing"/>
        <w:jc w:val="center"/>
        <w:rPr>
          <w:b/>
          <w:bCs/>
          <w:noProof/>
          <w:sz w:val="22"/>
          <w:szCs w:val="22"/>
          <w:lang w:val="sr-Latn-BA"/>
        </w:rPr>
      </w:pPr>
      <w:r w:rsidRPr="00AA2DF1">
        <w:rPr>
          <w:b/>
          <w:bCs/>
          <w:noProof/>
          <w:sz w:val="22"/>
          <w:szCs w:val="22"/>
          <w:lang w:val="sr-Latn-BA"/>
        </w:rPr>
        <w:t>Члан</w:t>
      </w:r>
      <w:r w:rsidR="00250D23" w:rsidRPr="00AA2DF1">
        <w:rPr>
          <w:b/>
          <w:bCs/>
          <w:noProof/>
          <w:sz w:val="22"/>
          <w:szCs w:val="22"/>
          <w:lang w:val="sr-Latn-BA"/>
        </w:rPr>
        <w:t xml:space="preserve"> </w:t>
      </w:r>
      <w:r w:rsidR="00773431" w:rsidRPr="00AA2DF1">
        <w:rPr>
          <w:b/>
          <w:bCs/>
          <w:noProof/>
          <w:sz w:val="22"/>
          <w:szCs w:val="22"/>
          <w:lang w:val="sr-Latn-BA"/>
        </w:rPr>
        <w:t>2</w:t>
      </w:r>
      <w:r w:rsidR="00736EED" w:rsidRPr="00AA2DF1">
        <w:rPr>
          <w:b/>
          <w:bCs/>
          <w:noProof/>
          <w:sz w:val="22"/>
          <w:szCs w:val="22"/>
          <w:lang w:val="sr-Latn-BA"/>
        </w:rPr>
        <w:t>8</w:t>
      </w:r>
      <w:r w:rsidR="001C35D9" w:rsidRPr="00AA2DF1">
        <w:rPr>
          <w:b/>
          <w:bCs/>
          <w:noProof/>
          <w:sz w:val="22"/>
          <w:szCs w:val="22"/>
          <w:lang w:val="sr-Latn-BA"/>
        </w:rPr>
        <w:t>.</w:t>
      </w:r>
    </w:p>
    <w:p w:rsidR="001C35D9" w:rsidRPr="00AA2DF1" w:rsidRDefault="001C35D9" w:rsidP="00A21EFF">
      <w:pPr>
        <w:pStyle w:val="NoSpacing"/>
        <w:jc w:val="center"/>
        <w:rPr>
          <w:noProof/>
          <w:sz w:val="22"/>
          <w:szCs w:val="22"/>
          <w:lang w:val="sr-Latn-BA"/>
        </w:rPr>
      </w:pPr>
      <w:r w:rsidRPr="00AA2DF1">
        <w:rPr>
          <w:noProof/>
          <w:sz w:val="22"/>
          <w:szCs w:val="22"/>
          <w:lang w:val="sr-Latn-BA"/>
        </w:rPr>
        <w:t>(</w:t>
      </w:r>
      <w:r w:rsidR="002449D2" w:rsidRPr="00AA2DF1">
        <w:rPr>
          <w:noProof/>
          <w:sz w:val="22"/>
          <w:szCs w:val="22"/>
          <w:lang w:val="sr-Latn-BA"/>
        </w:rPr>
        <w:t>Попуњавање</w:t>
      </w:r>
      <w:r w:rsidRPr="00AA2DF1">
        <w:rPr>
          <w:noProof/>
          <w:sz w:val="22"/>
          <w:szCs w:val="22"/>
          <w:lang w:val="sr-Latn-BA"/>
        </w:rPr>
        <w:t xml:space="preserve"> </w:t>
      </w:r>
      <w:r w:rsidR="00AC7AD5" w:rsidRPr="00AA2DF1">
        <w:rPr>
          <w:noProof/>
          <w:sz w:val="22"/>
          <w:szCs w:val="22"/>
          <w:lang w:val="sr-Latn-BA"/>
        </w:rPr>
        <w:t xml:space="preserve">допунске </w:t>
      </w:r>
      <w:r w:rsidR="003F728E" w:rsidRPr="00AA2DF1">
        <w:rPr>
          <w:noProof/>
          <w:sz w:val="22"/>
          <w:szCs w:val="22"/>
          <w:lang w:val="sr-Latn-BA"/>
        </w:rPr>
        <w:t>декларације</w:t>
      </w:r>
      <w:r w:rsidRPr="00AA2DF1">
        <w:rPr>
          <w:noProof/>
          <w:sz w:val="22"/>
          <w:szCs w:val="22"/>
          <w:lang w:val="sr-Latn-BA"/>
        </w:rPr>
        <w:t>)</w:t>
      </w:r>
    </w:p>
    <w:p w:rsidR="001C35D9" w:rsidRPr="00AA2DF1" w:rsidRDefault="001C35D9" w:rsidP="00A21EFF">
      <w:pPr>
        <w:pStyle w:val="NoSpacing"/>
        <w:jc w:val="both"/>
        <w:rPr>
          <w:noProof/>
          <w:sz w:val="22"/>
          <w:szCs w:val="22"/>
          <w:lang w:val="sr-Latn-BA"/>
        </w:rPr>
      </w:pPr>
    </w:p>
    <w:p w:rsidR="00EF0759" w:rsidRPr="00AA2DF1" w:rsidRDefault="00C04D16" w:rsidP="00387BFE">
      <w:pPr>
        <w:pStyle w:val="NoSpacing"/>
        <w:numPr>
          <w:ilvl w:val="0"/>
          <w:numId w:val="53"/>
        </w:numPr>
        <w:ind w:left="426" w:hanging="426"/>
        <w:jc w:val="both"/>
        <w:rPr>
          <w:noProof/>
          <w:sz w:val="22"/>
          <w:szCs w:val="22"/>
          <w:lang w:val="sr-Latn-BA"/>
        </w:rPr>
      </w:pPr>
      <w:r w:rsidRPr="00AA2DF1">
        <w:rPr>
          <w:noProof/>
          <w:sz w:val="22"/>
          <w:szCs w:val="22"/>
          <w:lang w:val="sr-Latn-BA"/>
        </w:rPr>
        <w:t xml:space="preserve">Допунска </w:t>
      </w:r>
      <w:r w:rsidR="00353FA9" w:rsidRPr="00AA2DF1">
        <w:rPr>
          <w:noProof/>
          <w:sz w:val="22"/>
          <w:szCs w:val="22"/>
          <w:lang w:val="sr-Latn-BA"/>
        </w:rPr>
        <w:t>декларација</w:t>
      </w:r>
      <w:r w:rsidR="001C35D9" w:rsidRPr="00AA2DF1">
        <w:rPr>
          <w:noProof/>
          <w:sz w:val="22"/>
          <w:szCs w:val="22"/>
          <w:lang w:val="sr-Latn-BA"/>
        </w:rPr>
        <w:t xml:space="preserve"> </w:t>
      </w:r>
      <w:r w:rsidR="002449D2" w:rsidRPr="00AA2DF1">
        <w:rPr>
          <w:noProof/>
          <w:sz w:val="22"/>
          <w:szCs w:val="22"/>
          <w:lang w:val="sr-Latn-BA"/>
        </w:rPr>
        <w:t>подноси</w:t>
      </w:r>
      <w:r w:rsidR="001C35D9" w:rsidRPr="00AA2DF1">
        <w:rPr>
          <w:noProof/>
          <w:sz w:val="22"/>
          <w:szCs w:val="22"/>
          <w:lang w:val="sr-Latn-BA"/>
        </w:rPr>
        <w:t xml:space="preserve"> </w:t>
      </w:r>
      <w:r w:rsidR="002449D2" w:rsidRPr="00AA2DF1">
        <w:rPr>
          <w:noProof/>
          <w:sz w:val="22"/>
          <w:szCs w:val="22"/>
          <w:lang w:val="sr-Latn-BA"/>
        </w:rPr>
        <w:t>се</w:t>
      </w:r>
      <w:r w:rsidR="001C35D9" w:rsidRPr="00AA2DF1">
        <w:rPr>
          <w:noProof/>
          <w:sz w:val="22"/>
          <w:szCs w:val="22"/>
          <w:lang w:val="sr-Latn-BA"/>
        </w:rPr>
        <w:t xml:space="preserve"> </w:t>
      </w:r>
      <w:r w:rsidR="002449D2" w:rsidRPr="00AA2DF1">
        <w:rPr>
          <w:noProof/>
          <w:sz w:val="22"/>
          <w:szCs w:val="22"/>
          <w:lang w:val="sr-Latn-BA"/>
        </w:rPr>
        <w:t>и</w:t>
      </w:r>
      <w:r w:rsidR="001C35D9" w:rsidRPr="00AA2DF1">
        <w:rPr>
          <w:noProof/>
          <w:sz w:val="22"/>
          <w:szCs w:val="22"/>
          <w:lang w:val="sr-Latn-BA"/>
        </w:rPr>
        <w:t xml:space="preserve"> </w:t>
      </w:r>
      <w:r w:rsidR="002449D2" w:rsidRPr="00AA2DF1">
        <w:rPr>
          <w:noProof/>
          <w:sz w:val="22"/>
          <w:szCs w:val="22"/>
          <w:lang w:val="sr-Latn-BA"/>
        </w:rPr>
        <w:t>попуњава</w:t>
      </w:r>
      <w:r w:rsidR="001C35D9" w:rsidRPr="00AA2DF1">
        <w:rPr>
          <w:noProof/>
          <w:sz w:val="22"/>
          <w:szCs w:val="22"/>
          <w:lang w:val="sr-Latn-BA"/>
        </w:rPr>
        <w:t xml:space="preserve"> </w:t>
      </w:r>
      <w:r w:rsidR="002449D2" w:rsidRPr="00AA2DF1">
        <w:rPr>
          <w:noProof/>
          <w:sz w:val="22"/>
          <w:szCs w:val="22"/>
          <w:lang w:val="sr-Latn-BA"/>
        </w:rPr>
        <w:t>на</w:t>
      </w:r>
      <w:r w:rsidR="001C35D9" w:rsidRPr="00AA2DF1">
        <w:rPr>
          <w:noProof/>
          <w:sz w:val="22"/>
          <w:szCs w:val="22"/>
          <w:lang w:val="sr-Latn-BA"/>
        </w:rPr>
        <w:t xml:space="preserve"> </w:t>
      </w:r>
      <w:r w:rsidR="002449D2" w:rsidRPr="00AA2DF1">
        <w:rPr>
          <w:noProof/>
          <w:sz w:val="22"/>
          <w:szCs w:val="22"/>
          <w:lang w:val="sr-Latn-BA"/>
        </w:rPr>
        <w:t>начин</w:t>
      </w:r>
      <w:r w:rsidR="001C35D9" w:rsidRPr="00AA2DF1">
        <w:rPr>
          <w:noProof/>
          <w:sz w:val="22"/>
          <w:szCs w:val="22"/>
          <w:lang w:val="sr-Latn-BA"/>
        </w:rPr>
        <w:t xml:space="preserve"> </w:t>
      </w:r>
      <w:r w:rsidR="002449D2" w:rsidRPr="00AA2DF1">
        <w:rPr>
          <w:noProof/>
          <w:sz w:val="22"/>
          <w:szCs w:val="22"/>
          <w:lang w:val="sr-Latn-BA"/>
        </w:rPr>
        <w:t>како</w:t>
      </w:r>
      <w:r w:rsidR="001C35D9" w:rsidRPr="00AA2DF1">
        <w:rPr>
          <w:noProof/>
          <w:sz w:val="22"/>
          <w:szCs w:val="22"/>
          <w:lang w:val="sr-Latn-BA"/>
        </w:rPr>
        <w:t xml:space="preserve"> </w:t>
      </w:r>
      <w:r w:rsidR="002449D2" w:rsidRPr="00AA2DF1">
        <w:rPr>
          <w:noProof/>
          <w:sz w:val="22"/>
          <w:szCs w:val="22"/>
          <w:lang w:val="sr-Latn-BA"/>
        </w:rPr>
        <w:t>је</w:t>
      </w:r>
      <w:r w:rsidR="00E665EF" w:rsidRPr="00AA2DF1">
        <w:rPr>
          <w:noProof/>
          <w:sz w:val="22"/>
          <w:szCs w:val="22"/>
          <w:lang w:val="sr-Latn-BA"/>
        </w:rPr>
        <w:t>,</w:t>
      </w:r>
      <w:r w:rsidR="001C35D9" w:rsidRPr="00AA2DF1">
        <w:rPr>
          <w:noProof/>
          <w:sz w:val="22"/>
          <w:szCs w:val="22"/>
          <w:lang w:val="sr-Latn-BA"/>
        </w:rPr>
        <w:t xml:space="preserve"> </w:t>
      </w:r>
      <w:r w:rsidR="002449D2" w:rsidRPr="00AA2DF1">
        <w:rPr>
          <w:noProof/>
          <w:sz w:val="22"/>
          <w:szCs w:val="22"/>
          <w:lang w:val="sr-Latn-BA"/>
        </w:rPr>
        <w:t>према</w:t>
      </w:r>
      <w:r w:rsidR="001C35D9" w:rsidRPr="00AA2DF1">
        <w:rPr>
          <w:noProof/>
          <w:sz w:val="22"/>
          <w:szCs w:val="22"/>
          <w:lang w:val="sr-Latn-BA"/>
        </w:rPr>
        <w:t xml:space="preserve"> </w:t>
      </w:r>
      <w:r w:rsidR="002449D2" w:rsidRPr="00AA2DF1">
        <w:rPr>
          <w:noProof/>
          <w:sz w:val="22"/>
          <w:szCs w:val="22"/>
          <w:lang w:val="sr-Latn-BA"/>
        </w:rPr>
        <w:t>прописима</w:t>
      </w:r>
      <w:r w:rsidR="001C35D9" w:rsidRPr="00AA2DF1">
        <w:rPr>
          <w:noProof/>
          <w:sz w:val="22"/>
          <w:szCs w:val="22"/>
          <w:lang w:val="sr-Latn-BA"/>
        </w:rPr>
        <w:t xml:space="preserve"> </w:t>
      </w:r>
      <w:r w:rsidR="002449D2" w:rsidRPr="00AA2DF1">
        <w:rPr>
          <w:noProof/>
          <w:sz w:val="22"/>
          <w:szCs w:val="22"/>
          <w:lang w:val="sr-Latn-BA"/>
        </w:rPr>
        <w:t>којима</w:t>
      </w:r>
      <w:r w:rsidR="001C35D9" w:rsidRPr="00AA2DF1">
        <w:rPr>
          <w:noProof/>
          <w:sz w:val="22"/>
          <w:szCs w:val="22"/>
          <w:lang w:val="sr-Latn-BA"/>
        </w:rPr>
        <w:t xml:space="preserve"> </w:t>
      </w:r>
      <w:r w:rsidR="002449D2" w:rsidRPr="00AA2DF1">
        <w:rPr>
          <w:noProof/>
          <w:sz w:val="22"/>
          <w:szCs w:val="22"/>
          <w:lang w:val="sr-Latn-BA"/>
        </w:rPr>
        <w:t>је</w:t>
      </w:r>
      <w:r w:rsidR="001C35D9" w:rsidRPr="00AA2DF1">
        <w:rPr>
          <w:noProof/>
          <w:sz w:val="22"/>
          <w:szCs w:val="22"/>
          <w:lang w:val="sr-Latn-BA"/>
        </w:rPr>
        <w:t xml:space="preserve"> </w:t>
      </w:r>
      <w:r w:rsidR="002449D2" w:rsidRPr="00AA2DF1">
        <w:rPr>
          <w:noProof/>
          <w:sz w:val="22"/>
          <w:szCs w:val="22"/>
          <w:lang w:val="sr-Latn-BA"/>
        </w:rPr>
        <w:t>регулисано</w:t>
      </w:r>
      <w:r w:rsidR="001C35D9" w:rsidRPr="00AA2DF1">
        <w:rPr>
          <w:noProof/>
          <w:sz w:val="22"/>
          <w:szCs w:val="22"/>
          <w:lang w:val="sr-Latn-BA"/>
        </w:rPr>
        <w:t xml:space="preserve"> </w:t>
      </w:r>
      <w:r w:rsidR="002449D2" w:rsidRPr="00AA2DF1">
        <w:rPr>
          <w:noProof/>
          <w:sz w:val="22"/>
          <w:szCs w:val="22"/>
          <w:lang w:val="sr-Latn-BA"/>
        </w:rPr>
        <w:t>питање</w:t>
      </w:r>
      <w:r w:rsidR="001C35D9" w:rsidRPr="00AA2DF1">
        <w:rPr>
          <w:noProof/>
          <w:sz w:val="22"/>
          <w:szCs w:val="22"/>
          <w:lang w:val="sr-Latn-BA"/>
        </w:rPr>
        <w:t xml:space="preserve"> </w:t>
      </w:r>
      <w:r w:rsidR="002449D2" w:rsidRPr="00AA2DF1">
        <w:rPr>
          <w:noProof/>
          <w:sz w:val="22"/>
          <w:szCs w:val="22"/>
          <w:lang w:val="sr-Latn-BA"/>
        </w:rPr>
        <w:t>попуњавања</w:t>
      </w:r>
      <w:r w:rsidR="001C35D9" w:rsidRPr="00AA2DF1">
        <w:rPr>
          <w:noProof/>
          <w:sz w:val="22"/>
          <w:szCs w:val="22"/>
          <w:lang w:val="sr-Latn-BA"/>
        </w:rPr>
        <w:t xml:space="preserve"> </w:t>
      </w:r>
      <w:r w:rsidR="002449D2" w:rsidRPr="00AA2DF1">
        <w:rPr>
          <w:noProof/>
          <w:sz w:val="22"/>
          <w:szCs w:val="22"/>
          <w:lang w:val="sr-Latn-BA"/>
        </w:rPr>
        <w:t>царинске</w:t>
      </w:r>
      <w:r w:rsidR="001C35D9" w:rsidRPr="00AA2DF1">
        <w:rPr>
          <w:noProof/>
          <w:sz w:val="22"/>
          <w:szCs w:val="22"/>
          <w:lang w:val="sr-Latn-BA"/>
        </w:rPr>
        <w:t xml:space="preserve"> </w:t>
      </w:r>
      <w:r w:rsidR="003F728E" w:rsidRPr="00AA2DF1">
        <w:rPr>
          <w:noProof/>
          <w:sz w:val="22"/>
          <w:szCs w:val="22"/>
          <w:lang w:val="sr-Latn-BA"/>
        </w:rPr>
        <w:t>декларације</w:t>
      </w:r>
      <w:r w:rsidR="00075504" w:rsidRPr="00AA2DF1">
        <w:rPr>
          <w:noProof/>
          <w:sz w:val="22"/>
          <w:szCs w:val="22"/>
          <w:lang w:val="sr-Latn-BA"/>
        </w:rPr>
        <w:t xml:space="preserve"> у увозним и извозним царинским поступцима</w:t>
      </w:r>
      <w:r w:rsidR="001C35D9" w:rsidRPr="00AA2DF1">
        <w:rPr>
          <w:noProof/>
          <w:sz w:val="22"/>
          <w:szCs w:val="22"/>
          <w:lang w:val="sr-Latn-BA"/>
        </w:rPr>
        <w:t xml:space="preserve">, </w:t>
      </w:r>
      <w:r w:rsidR="002449D2" w:rsidRPr="00AA2DF1">
        <w:rPr>
          <w:noProof/>
          <w:sz w:val="22"/>
          <w:szCs w:val="22"/>
          <w:lang w:val="sr-Latn-BA"/>
        </w:rPr>
        <w:t>прописано</w:t>
      </w:r>
      <w:r w:rsidR="001C35D9" w:rsidRPr="00AA2DF1">
        <w:rPr>
          <w:noProof/>
          <w:sz w:val="22"/>
          <w:szCs w:val="22"/>
          <w:lang w:val="sr-Latn-BA"/>
        </w:rPr>
        <w:t xml:space="preserve"> </w:t>
      </w:r>
      <w:r w:rsidR="002449D2" w:rsidRPr="00AA2DF1">
        <w:rPr>
          <w:noProof/>
          <w:sz w:val="22"/>
          <w:szCs w:val="22"/>
          <w:lang w:val="sr-Latn-BA"/>
        </w:rPr>
        <w:t>за</w:t>
      </w:r>
      <w:r w:rsidR="001C35D9" w:rsidRPr="00AA2DF1">
        <w:rPr>
          <w:noProof/>
          <w:sz w:val="22"/>
          <w:szCs w:val="22"/>
          <w:lang w:val="sr-Latn-BA"/>
        </w:rPr>
        <w:t xml:space="preserve"> </w:t>
      </w:r>
      <w:r w:rsidR="002449D2" w:rsidRPr="00AA2DF1">
        <w:rPr>
          <w:noProof/>
          <w:sz w:val="22"/>
          <w:szCs w:val="22"/>
          <w:lang w:val="sr-Latn-BA"/>
        </w:rPr>
        <w:t>редовну</w:t>
      </w:r>
      <w:r w:rsidR="001C35D9" w:rsidRPr="00AA2DF1">
        <w:rPr>
          <w:noProof/>
          <w:sz w:val="22"/>
          <w:szCs w:val="22"/>
          <w:lang w:val="sr-Latn-BA"/>
        </w:rPr>
        <w:t xml:space="preserve"> </w:t>
      </w:r>
      <w:r w:rsidR="002449D2" w:rsidRPr="00AA2DF1">
        <w:rPr>
          <w:noProof/>
          <w:sz w:val="22"/>
          <w:szCs w:val="22"/>
          <w:lang w:val="sr-Latn-BA"/>
        </w:rPr>
        <w:t>царинску</w:t>
      </w:r>
      <w:r w:rsidR="001C35D9" w:rsidRPr="00AA2DF1">
        <w:rPr>
          <w:noProof/>
          <w:sz w:val="22"/>
          <w:szCs w:val="22"/>
          <w:lang w:val="sr-Latn-BA"/>
        </w:rPr>
        <w:t xml:space="preserve"> </w:t>
      </w:r>
      <w:r w:rsidR="00765FDB" w:rsidRPr="00AA2DF1">
        <w:rPr>
          <w:noProof/>
          <w:sz w:val="22"/>
          <w:szCs w:val="22"/>
          <w:lang w:val="sr-Latn-BA"/>
        </w:rPr>
        <w:t>декларацију</w:t>
      </w:r>
      <w:r w:rsidR="001C35D9" w:rsidRPr="00AA2DF1">
        <w:rPr>
          <w:noProof/>
          <w:sz w:val="22"/>
          <w:szCs w:val="22"/>
          <w:lang w:val="sr-Latn-BA"/>
        </w:rPr>
        <w:t xml:space="preserve"> </w:t>
      </w:r>
      <w:r w:rsidR="002449D2" w:rsidRPr="00AA2DF1">
        <w:rPr>
          <w:noProof/>
          <w:sz w:val="22"/>
          <w:szCs w:val="22"/>
          <w:lang w:val="sr-Latn-BA"/>
        </w:rPr>
        <w:t>за</w:t>
      </w:r>
      <w:r w:rsidR="001C35D9" w:rsidRPr="00AA2DF1">
        <w:rPr>
          <w:noProof/>
          <w:sz w:val="22"/>
          <w:szCs w:val="22"/>
          <w:lang w:val="sr-Latn-BA"/>
        </w:rPr>
        <w:t xml:space="preserve"> </w:t>
      </w:r>
      <w:r w:rsidR="00075504" w:rsidRPr="00AA2DF1">
        <w:rPr>
          <w:noProof/>
          <w:sz w:val="22"/>
          <w:szCs w:val="22"/>
          <w:lang w:val="sr-Latn-BA"/>
        </w:rPr>
        <w:t>предметни</w:t>
      </w:r>
      <w:r w:rsidR="001C35D9" w:rsidRPr="00AA2DF1">
        <w:rPr>
          <w:noProof/>
          <w:sz w:val="22"/>
          <w:szCs w:val="22"/>
          <w:lang w:val="sr-Latn-BA"/>
        </w:rPr>
        <w:t xml:space="preserve"> </w:t>
      </w:r>
      <w:r w:rsidR="002449D2" w:rsidRPr="00AA2DF1">
        <w:rPr>
          <w:noProof/>
          <w:sz w:val="22"/>
          <w:szCs w:val="22"/>
          <w:lang w:val="sr-Latn-BA"/>
        </w:rPr>
        <w:t>царински</w:t>
      </w:r>
      <w:r w:rsidR="001C35D9" w:rsidRPr="00AA2DF1">
        <w:rPr>
          <w:noProof/>
          <w:sz w:val="22"/>
          <w:szCs w:val="22"/>
          <w:lang w:val="sr-Latn-BA"/>
        </w:rPr>
        <w:t xml:space="preserve"> </w:t>
      </w:r>
      <w:r w:rsidR="002449D2" w:rsidRPr="00AA2DF1">
        <w:rPr>
          <w:noProof/>
          <w:sz w:val="22"/>
          <w:szCs w:val="22"/>
          <w:lang w:val="sr-Latn-BA"/>
        </w:rPr>
        <w:t>поступак</w:t>
      </w:r>
      <w:r w:rsidR="001C35D9" w:rsidRPr="00AA2DF1">
        <w:rPr>
          <w:noProof/>
          <w:sz w:val="22"/>
          <w:szCs w:val="22"/>
          <w:lang w:val="sr-Latn-BA"/>
        </w:rPr>
        <w:t xml:space="preserve"> </w:t>
      </w:r>
      <w:r w:rsidR="002449D2" w:rsidRPr="00AA2DF1">
        <w:rPr>
          <w:noProof/>
          <w:sz w:val="22"/>
          <w:szCs w:val="22"/>
          <w:lang w:val="sr-Latn-BA"/>
        </w:rPr>
        <w:t>на</w:t>
      </w:r>
      <w:r w:rsidR="001C35D9" w:rsidRPr="00AA2DF1">
        <w:rPr>
          <w:noProof/>
          <w:sz w:val="22"/>
          <w:szCs w:val="22"/>
          <w:lang w:val="sr-Latn-BA"/>
        </w:rPr>
        <w:t xml:space="preserve"> </w:t>
      </w:r>
      <w:r w:rsidR="002449D2" w:rsidRPr="00AA2DF1">
        <w:rPr>
          <w:noProof/>
          <w:sz w:val="22"/>
          <w:szCs w:val="22"/>
          <w:lang w:val="sr-Latn-BA"/>
        </w:rPr>
        <w:t>који</w:t>
      </w:r>
      <w:r w:rsidR="001C35D9" w:rsidRPr="00AA2DF1">
        <w:rPr>
          <w:noProof/>
          <w:sz w:val="22"/>
          <w:szCs w:val="22"/>
          <w:lang w:val="sr-Latn-BA"/>
        </w:rPr>
        <w:t xml:space="preserve"> </w:t>
      </w:r>
      <w:r w:rsidR="002449D2" w:rsidRPr="00AA2DF1">
        <w:rPr>
          <w:noProof/>
          <w:sz w:val="22"/>
          <w:szCs w:val="22"/>
          <w:lang w:val="sr-Latn-BA"/>
        </w:rPr>
        <w:t>се</w:t>
      </w:r>
      <w:r w:rsidR="001C35D9" w:rsidRPr="00AA2DF1">
        <w:rPr>
          <w:noProof/>
          <w:sz w:val="22"/>
          <w:szCs w:val="22"/>
          <w:lang w:val="sr-Latn-BA"/>
        </w:rPr>
        <w:t xml:space="preserve"> </w:t>
      </w:r>
      <w:r w:rsidR="002449D2" w:rsidRPr="00AA2DF1">
        <w:rPr>
          <w:noProof/>
          <w:sz w:val="22"/>
          <w:szCs w:val="22"/>
          <w:lang w:val="sr-Latn-BA"/>
        </w:rPr>
        <w:t>односи</w:t>
      </w:r>
      <w:r w:rsidR="001C35D9" w:rsidRPr="00AA2DF1">
        <w:rPr>
          <w:noProof/>
          <w:sz w:val="22"/>
          <w:szCs w:val="22"/>
          <w:lang w:val="sr-Latn-BA"/>
        </w:rPr>
        <w:t xml:space="preserve"> </w:t>
      </w:r>
      <w:r w:rsidRPr="00AA2DF1">
        <w:rPr>
          <w:noProof/>
          <w:sz w:val="22"/>
          <w:szCs w:val="22"/>
          <w:lang w:val="sr-Latn-BA"/>
        </w:rPr>
        <w:t>допунска</w:t>
      </w:r>
      <w:r w:rsidR="001C35D9" w:rsidRPr="00AA2DF1">
        <w:rPr>
          <w:noProof/>
          <w:sz w:val="22"/>
          <w:szCs w:val="22"/>
          <w:lang w:val="sr-Latn-BA"/>
        </w:rPr>
        <w:t xml:space="preserve"> </w:t>
      </w:r>
      <w:r w:rsidR="00353FA9" w:rsidRPr="00AA2DF1">
        <w:rPr>
          <w:noProof/>
          <w:sz w:val="22"/>
          <w:szCs w:val="22"/>
          <w:lang w:val="sr-Latn-BA"/>
        </w:rPr>
        <w:t>декларација</w:t>
      </w:r>
      <w:r w:rsidR="001C35D9" w:rsidRPr="00AA2DF1">
        <w:rPr>
          <w:noProof/>
          <w:sz w:val="22"/>
          <w:szCs w:val="22"/>
          <w:lang w:val="sr-Latn-BA"/>
        </w:rPr>
        <w:t xml:space="preserve"> (</w:t>
      </w:r>
      <w:r w:rsidR="002449D2" w:rsidRPr="00AA2DF1">
        <w:rPr>
          <w:noProof/>
          <w:sz w:val="22"/>
          <w:szCs w:val="22"/>
          <w:lang w:val="sr-Latn-BA"/>
        </w:rPr>
        <w:t>као</w:t>
      </w:r>
      <w:r w:rsidR="001C35D9" w:rsidRPr="00AA2DF1">
        <w:rPr>
          <w:noProof/>
          <w:sz w:val="22"/>
          <w:szCs w:val="22"/>
          <w:lang w:val="sr-Latn-BA"/>
        </w:rPr>
        <w:t xml:space="preserve"> </w:t>
      </w:r>
      <w:r w:rsidR="002449D2" w:rsidRPr="00AA2DF1">
        <w:rPr>
          <w:noProof/>
          <w:sz w:val="22"/>
          <w:szCs w:val="22"/>
          <w:lang w:val="sr-Latn-BA"/>
        </w:rPr>
        <w:t>да</w:t>
      </w:r>
      <w:r w:rsidR="001C35D9" w:rsidRPr="00AA2DF1">
        <w:rPr>
          <w:noProof/>
          <w:sz w:val="22"/>
          <w:szCs w:val="22"/>
          <w:lang w:val="sr-Latn-BA"/>
        </w:rPr>
        <w:t xml:space="preserve"> </w:t>
      </w:r>
      <w:r w:rsidR="002449D2" w:rsidRPr="00AA2DF1">
        <w:rPr>
          <w:noProof/>
          <w:sz w:val="22"/>
          <w:szCs w:val="22"/>
          <w:lang w:val="sr-Latn-BA"/>
        </w:rPr>
        <w:t>се</w:t>
      </w:r>
      <w:r w:rsidR="001C35D9" w:rsidRPr="00AA2DF1">
        <w:rPr>
          <w:noProof/>
          <w:sz w:val="22"/>
          <w:szCs w:val="22"/>
          <w:lang w:val="sr-Latn-BA"/>
        </w:rPr>
        <w:t xml:space="preserve"> </w:t>
      </w:r>
      <w:r w:rsidR="002449D2" w:rsidRPr="00AA2DF1">
        <w:rPr>
          <w:noProof/>
          <w:sz w:val="22"/>
          <w:szCs w:val="22"/>
          <w:lang w:val="sr-Latn-BA"/>
        </w:rPr>
        <w:t>ради</w:t>
      </w:r>
      <w:r w:rsidR="001C35D9" w:rsidRPr="00AA2DF1">
        <w:rPr>
          <w:noProof/>
          <w:sz w:val="22"/>
          <w:szCs w:val="22"/>
          <w:lang w:val="sr-Latn-BA"/>
        </w:rPr>
        <w:t xml:space="preserve"> </w:t>
      </w:r>
      <w:r w:rsidR="002449D2" w:rsidRPr="00AA2DF1">
        <w:rPr>
          <w:noProof/>
          <w:sz w:val="22"/>
          <w:szCs w:val="22"/>
          <w:lang w:val="sr-Latn-BA"/>
        </w:rPr>
        <w:t>о</w:t>
      </w:r>
      <w:r w:rsidR="001C35D9" w:rsidRPr="00AA2DF1">
        <w:rPr>
          <w:noProof/>
          <w:sz w:val="22"/>
          <w:szCs w:val="22"/>
          <w:lang w:val="sr-Latn-BA"/>
        </w:rPr>
        <w:t xml:space="preserve"> </w:t>
      </w:r>
      <w:r w:rsidR="002449D2" w:rsidRPr="00AA2DF1">
        <w:rPr>
          <w:noProof/>
          <w:sz w:val="22"/>
          <w:szCs w:val="22"/>
          <w:lang w:val="sr-Latn-BA"/>
        </w:rPr>
        <w:t>редовној</w:t>
      </w:r>
      <w:r w:rsidR="001C35D9" w:rsidRPr="00AA2DF1">
        <w:rPr>
          <w:noProof/>
          <w:sz w:val="22"/>
          <w:szCs w:val="22"/>
          <w:lang w:val="sr-Latn-BA"/>
        </w:rPr>
        <w:t xml:space="preserve"> </w:t>
      </w:r>
      <w:r w:rsidR="002449D2" w:rsidRPr="00AA2DF1">
        <w:rPr>
          <w:noProof/>
          <w:sz w:val="22"/>
          <w:szCs w:val="22"/>
          <w:lang w:val="sr-Latn-BA"/>
        </w:rPr>
        <w:t>царинској</w:t>
      </w:r>
      <w:r w:rsidR="001C35D9" w:rsidRPr="00AA2DF1">
        <w:rPr>
          <w:noProof/>
          <w:sz w:val="22"/>
          <w:szCs w:val="22"/>
          <w:lang w:val="sr-Latn-BA"/>
        </w:rPr>
        <w:t xml:space="preserve"> </w:t>
      </w:r>
      <w:r w:rsidRPr="00AA2DF1">
        <w:rPr>
          <w:noProof/>
          <w:sz w:val="22"/>
          <w:szCs w:val="22"/>
          <w:lang w:val="sr-Latn-BA"/>
        </w:rPr>
        <w:t>декларацији</w:t>
      </w:r>
      <w:r w:rsidR="001C35D9" w:rsidRPr="00AA2DF1">
        <w:rPr>
          <w:noProof/>
          <w:sz w:val="22"/>
          <w:szCs w:val="22"/>
          <w:lang w:val="sr-Latn-BA"/>
        </w:rPr>
        <w:t xml:space="preserve">), </w:t>
      </w:r>
      <w:r w:rsidR="002449D2" w:rsidRPr="00AA2DF1">
        <w:rPr>
          <w:noProof/>
          <w:sz w:val="22"/>
          <w:szCs w:val="22"/>
          <w:lang w:val="sr-Latn-BA"/>
        </w:rPr>
        <w:t>укључујући</w:t>
      </w:r>
      <w:r w:rsidR="001C35D9" w:rsidRPr="00AA2DF1">
        <w:rPr>
          <w:noProof/>
          <w:sz w:val="22"/>
          <w:szCs w:val="22"/>
          <w:lang w:val="sr-Latn-BA"/>
        </w:rPr>
        <w:t xml:space="preserve"> </w:t>
      </w:r>
      <w:r w:rsidR="002449D2" w:rsidRPr="00AA2DF1">
        <w:rPr>
          <w:noProof/>
          <w:sz w:val="22"/>
          <w:szCs w:val="22"/>
          <w:lang w:val="sr-Latn-BA"/>
        </w:rPr>
        <w:t>изузетке</w:t>
      </w:r>
      <w:r w:rsidR="001C35D9" w:rsidRPr="00AA2DF1">
        <w:rPr>
          <w:noProof/>
          <w:sz w:val="22"/>
          <w:szCs w:val="22"/>
          <w:lang w:val="sr-Latn-BA"/>
        </w:rPr>
        <w:t xml:space="preserve"> </w:t>
      </w:r>
      <w:r w:rsidR="002449D2" w:rsidRPr="00AA2DF1">
        <w:rPr>
          <w:noProof/>
          <w:sz w:val="22"/>
          <w:szCs w:val="22"/>
          <w:lang w:val="sr-Latn-BA"/>
        </w:rPr>
        <w:t>и</w:t>
      </w:r>
      <w:r w:rsidR="001C35D9" w:rsidRPr="00AA2DF1">
        <w:rPr>
          <w:noProof/>
          <w:sz w:val="22"/>
          <w:szCs w:val="22"/>
          <w:lang w:val="sr-Latn-BA"/>
        </w:rPr>
        <w:t xml:space="preserve"> </w:t>
      </w:r>
      <w:r w:rsidR="002449D2" w:rsidRPr="00AA2DF1">
        <w:rPr>
          <w:noProof/>
          <w:sz w:val="22"/>
          <w:szCs w:val="22"/>
          <w:lang w:val="sr-Latn-BA"/>
        </w:rPr>
        <w:t>правила</w:t>
      </w:r>
      <w:r w:rsidR="001C35D9" w:rsidRPr="00AA2DF1">
        <w:rPr>
          <w:noProof/>
          <w:sz w:val="22"/>
          <w:szCs w:val="22"/>
          <w:lang w:val="sr-Latn-BA"/>
        </w:rPr>
        <w:t xml:space="preserve"> </w:t>
      </w:r>
      <w:r w:rsidR="002449D2" w:rsidRPr="00AA2DF1">
        <w:rPr>
          <w:noProof/>
          <w:sz w:val="22"/>
          <w:szCs w:val="22"/>
          <w:lang w:val="sr-Latn-BA"/>
        </w:rPr>
        <w:t>наведена</w:t>
      </w:r>
      <w:r w:rsidR="001C35D9" w:rsidRPr="00AA2DF1">
        <w:rPr>
          <w:noProof/>
          <w:sz w:val="22"/>
          <w:szCs w:val="22"/>
          <w:lang w:val="sr-Latn-BA"/>
        </w:rPr>
        <w:t xml:space="preserve"> </w:t>
      </w:r>
      <w:r w:rsidR="002449D2" w:rsidRPr="00AA2DF1">
        <w:rPr>
          <w:noProof/>
          <w:sz w:val="22"/>
          <w:szCs w:val="22"/>
          <w:lang w:val="sr-Latn-BA"/>
        </w:rPr>
        <w:t>у</w:t>
      </w:r>
      <w:r w:rsidR="001C35D9" w:rsidRPr="00AA2DF1">
        <w:rPr>
          <w:noProof/>
          <w:sz w:val="22"/>
          <w:szCs w:val="22"/>
          <w:lang w:val="sr-Latn-BA"/>
        </w:rPr>
        <w:t xml:space="preserve"> </w:t>
      </w:r>
      <w:r w:rsidR="002449D2" w:rsidRPr="00AA2DF1">
        <w:rPr>
          <w:noProof/>
          <w:sz w:val="22"/>
          <w:szCs w:val="22"/>
          <w:lang w:val="sr-Latn-BA"/>
        </w:rPr>
        <w:t>ставу</w:t>
      </w:r>
      <w:r w:rsidR="001C35D9" w:rsidRPr="00AA2DF1">
        <w:rPr>
          <w:noProof/>
          <w:sz w:val="22"/>
          <w:szCs w:val="22"/>
          <w:lang w:val="sr-Latn-BA"/>
        </w:rPr>
        <w:t xml:space="preserve"> (2) </w:t>
      </w:r>
      <w:r w:rsidR="002449D2" w:rsidRPr="00AA2DF1">
        <w:rPr>
          <w:noProof/>
          <w:sz w:val="22"/>
          <w:szCs w:val="22"/>
          <w:lang w:val="sr-Latn-BA"/>
        </w:rPr>
        <w:t>овог</w:t>
      </w:r>
      <w:r w:rsidR="001C35D9" w:rsidRPr="00AA2DF1">
        <w:rPr>
          <w:noProof/>
          <w:sz w:val="22"/>
          <w:szCs w:val="22"/>
          <w:lang w:val="sr-Latn-BA"/>
        </w:rPr>
        <w:t xml:space="preserve"> </w:t>
      </w:r>
      <w:r w:rsidR="002449D2" w:rsidRPr="00AA2DF1">
        <w:rPr>
          <w:noProof/>
          <w:sz w:val="22"/>
          <w:szCs w:val="22"/>
          <w:lang w:val="sr-Latn-BA"/>
        </w:rPr>
        <w:t>члана</w:t>
      </w:r>
      <w:r w:rsidR="001C35D9" w:rsidRPr="00AA2DF1">
        <w:rPr>
          <w:noProof/>
          <w:sz w:val="22"/>
          <w:szCs w:val="22"/>
          <w:lang w:val="sr-Latn-BA"/>
        </w:rPr>
        <w:t xml:space="preserve">.  </w:t>
      </w:r>
    </w:p>
    <w:p w:rsidR="00EF0759" w:rsidRPr="00AA2DF1" w:rsidRDefault="00EF0759" w:rsidP="00A21EFF">
      <w:pPr>
        <w:pStyle w:val="NoSpacing"/>
        <w:ind w:left="426" w:hanging="426"/>
        <w:jc w:val="both"/>
        <w:rPr>
          <w:noProof/>
          <w:sz w:val="22"/>
          <w:szCs w:val="22"/>
          <w:lang w:val="sr-Latn-BA"/>
        </w:rPr>
      </w:pPr>
    </w:p>
    <w:p w:rsidR="001C35D9" w:rsidRPr="00AA2DF1" w:rsidRDefault="002449D2" w:rsidP="00387BFE">
      <w:pPr>
        <w:pStyle w:val="NoSpacing"/>
        <w:numPr>
          <w:ilvl w:val="0"/>
          <w:numId w:val="53"/>
        </w:numPr>
        <w:ind w:left="426" w:hanging="426"/>
        <w:jc w:val="both"/>
        <w:rPr>
          <w:noProof/>
          <w:sz w:val="22"/>
          <w:szCs w:val="22"/>
          <w:lang w:val="sr-Latn-BA"/>
        </w:rPr>
      </w:pPr>
      <w:r w:rsidRPr="00AA2DF1">
        <w:rPr>
          <w:noProof/>
          <w:sz w:val="22"/>
          <w:szCs w:val="22"/>
          <w:lang w:val="sr-Latn-BA"/>
        </w:rPr>
        <w:t>Код</w:t>
      </w:r>
      <w:r w:rsidR="001C35D9" w:rsidRPr="00AA2DF1">
        <w:rPr>
          <w:noProof/>
          <w:sz w:val="22"/>
          <w:szCs w:val="22"/>
          <w:lang w:val="sr-Latn-BA"/>
        </w:rPr>
        <w:t xml:space="preserve"> </w:t>
      </w:r>
      <w:r w:rsidRPr="00AA2DF1">
        <w:rPr>
          <w:noProof/>
          <w:sz w:val="22"/>
          <w:szCs w:val="22"/>
          <w:lang w:val="sr-Latn-BA"/>
        </w:rPr>
        <w:t>попуњавања</w:t>
      </w:r>
      <w:r w:rsidR="001C35D9" w:rsidRPr="00AA2DF1">
        <w:rPr>
          <w:noProof/>
          <w:sz w:val="22"/>
          <w:szCs w:val="22"/>
          <w:lang w:val="sr-Latn-BA"/>
        </w:rPr>
        <w:t xml:space="preserve"> </w:t>
      </w:r>
      <w:r w:rsidR="00AC7AD5" w:rsidRPr="00AA2DF1">
        <w:rPr>
          <w:noProof/>
          <w:sz w:val="22"/>
          <w:szCs w:val="22"/>
          <w:lang w:val="sr-Latn-BA"/>
        </w:rPr>
        <w:t xml:space="preserve">допунске </w:t>
      </w:r>
      <w:r w:rsidR="003F728E" w:rsidRPr="00AA2DF1">
        <w:rPr>
          <w:noProof/>
          <w:sz w:val="22"/>
          <w:szCs w:val="22"/>
          <w:lang w:val="sr-Latn-BA"/>
        </w:rPr>
        <w:t>декларације</w:t>
      </w:r>
      <w:r w:rsidR="001C35D9" w:rsidRPr="00AA2DF1">
        <w:rPr>
          <w:noProof/>
          <w:sz w:val="22"/>
          <w:szCs w:val="22"/>
          <w:lang w:val="sr-Latn-BA"/>
        </w:rPr>
        <w:t xml:space="preserve"> </w:t>
      </w:r>
      <w:r w:rsidRPr="00AA2DF1">
        <w:rPr>
          <w:noProof/>
          <w:sz w:val="22"/>
          <w:szCs w:val="22"/>
          <w:lang w:val="sr-Latn-BA"/>
        </w:rPr>
        <w:t>у</w:t>
      </w:r>
      <w:r w:rsidR="001C35D9" w:rsidRPr="00AA2DF1">
        <w:rPr>
          <w:noProof/>
          <w:sz w:val="22"/>
          <w:szCs w:val="22"/>
          <w:lang w:val="sr-Latn-BA"/>
        </w:rPr>
        <w:t xml:space="preserve"> </w:t>
      </w:r>
      <w:r w:rsidRPr="00AA2DF1">
        <w:rPr>
          <w:noProof/>
          <w:sz w:val="22"/>
          <w:szCs w:val="22"/>
          <w:lang w:val="sr-Latn-BA"/>
        </w:rPr>
        <w:t>поједностављеном</w:t>
      </w:r>
      <w:r w:rsidR="001C35D9" w:rsidRPr="00AA2DF1">
        <w:rPr>
          <w:noProof/>
          <w:sz w:val="22"/>
          <w:szCs w:val="22"/>
          <w:lang w:val="sr-Latn-BA"/>
        </w:rPr>
        <w:t xml:space="preserve"> </w:t>
      </w:r>
      <w:r w:rsidRPr="00AA2DF1">
        <w:rPr>
          <w:noProof/>
          <w:sz w:val="22"/>
          <w:szCs w:val="22"/>
          <w:lang w:val="sr-Latn-BA"/>
        </w:rPr>
        <w:t>поступку</w:t>
      </w:r>
      <w:r w:rsidR="001C35D9" w:rsidRPr="00AA2DF1">
        <w:rPr>
          <w:noProof/>
          <w:sz w:val="22"/>
          <w:szCs w:val="22"/>
          <w:lang w:val="sr-Latn-BA"/>
        </w:rPr>
        <w:t xml:space="preserve"> </w:t>
      </w:r>
      <w:r w:rsidRPr="00AA2DF1">
        <w:rPr>
          <w:noProof/>
          <w:sz w:val="22"/>
          <w:szCs w:val="22"/>
          <w:lang w:val="sr-Latn-BA"/>
        </w:rPr>
        <w:t>по</w:t>
      </w:r>
      <w:r w:rsidR="001C35D9" w:rsidRPr="00AA2DF1">
        <w:rPr>
          <w:noProof/>
          <w:sz w:val="22"/>
          <w:szCs w:val="22"/>
          <w:lang w:val="sr-Latn-BA"/>
        </w:rPr>
        <w:t xml:space="preserve"> </w:t>
      </w:r>
      <w:r w:rsidRPr="00AA2DF1">
        <w:rPr>
          <w:noProof/>
          <w:sz w:val="22"/>
          <w:szCs w:val="22"/>
          <w:lang w:val="sr-Latn-BA"/>
        </w:rPr>
        <w:t>фактури</w:t>
      </w:r>
      <w:r w:rsidR="001C35D9" w:rsidRPr="00AA2DF1">
        <w:rPr>
          <w:noProof/>
          <w:sz w:val="22"/>
          <w:szCs w:val="22"/>
          <w:lang w:val="sr-Latn-BA"/>
        </w:rPr>
        <w:t xml:space="preserve">, </w:t>
      </w:r>
      <w:r w:rsidRPr="00AA2DF1">
        <w:rPr>
          <w:noProof/>
          <w:sz w:val="22"/>
          <w:szCs w:val="22"/>
          <w:lang w:val="sr-Latn-BA"/>
        </w:rPr>
        <w:t>поред</w:t>
      </w:r>
      <w:r w:rsidR="001C35D9" w:rsidRPr="00AA2DF1">
        <w:rPr>
          <w:noProof/>
          <w:sz w:val="22"/>
          <w:szCs w:val="22"/>
          <w:lang w:val="sr-Latn-BA"/>
        </w:rPr>
        <w:t xml:space="preserve"> </w:t>
      </w:r>
      <w:r w:rsidRPr="00AA2DF1">
        <w:rPr>
          <w:noProof/>
          <w:sz w:val="22"/>
          <w:szCs w:val="22"/>
          <w:lang w:val="sr-Latn-BA"/>
        </w:rPr>
        <w:t>става</w:t>
      </w:r>
      <w:r w:rsidR="001C35D9" w:rsidRPr="00AA2DF1">
        <w:rPr>
          <w:noProof/>
          <w:sz w:val="22"/>
          <w:szCs w:val="22"/>
          <w:lang w:val="sr-Latn-BA"/>
        </w:rPr>
        <w:t xml:space="preserve"> (1) </w:t>
      </w:r>
      <w:r w:rsidRPr="00AA2DF1">
        <w:rPr>
          <w:noProof/>
          <w:sz w:val="22"/>
          <w:szCs w:val="22"/>
          <w:lang w:val="sr-Latn-BA"/>
        </w:rPr>
        <w:t>овог</w:t>
      </w:r>
      <w:r w:rsidR="001C35D9" w:rsidRPr="00AA2DF1">
        <w:rPr>
          <w:noProof/>
          <w:sz w:val="22"/>
          <w:szCs w:val="22"/>
          <w:lang w:val="sr-Latn-BA"/>
        </w:rPr>
        <w:t xml:space="preserve"> </w:t>
      </w:r>
      <w:r w:rsidRPr="00AA2DF1">
        <w:rPr>
          <w:noProof/>
          <w:sz w:val="22"/>
          <w:szCs w:val="22"/>
          <w:lang w:val="sr-Latn-BA"/>
        </w:rPr>
        <w:t>члана</w:t>
      </w:r>
      <w:r w:rsidR="001C35D9" w:rsidRPr="00AA2DF1">
        <w:rPr>
          <w:noProof/>
          <w:sz w:val="22"/>
          <w:szCs w:val="22"/>
          <w:lang w:val="sr-Latn-BA"/>
        </w:rPr>
        <w:t xml:space="preserve">, </w:t>
      </w:r>
      <w:r w:rsidRPr="00AA2DF1">
        <w:rPr>
          <w:noProof/>
          <w:sz w:val="22"/>
          <w:szCs w:val="22"/>
          <w:lang w:val="sr-Latn-BA"/>
        </w:rPr>
        <w:t>примјењују</w:t>
      </w:r>
      <w:r w:rsidR="001C35D9" w:rsidRPr="00AA2DF1">
        <w:rPr>
          <w:noProof/>
          <w:sz w:val="22"/>
          <w:szCs w:val="22"/>
          <w:lang w:val="sr-Latn-BA"/>
        </w:rPr>
        <w:t xml:space="preserve"> </w:t>
      </w:r>
      <w:r w:rsidRPr="00AA2DF1">
        <w:rPr>
          <w:noProof/>
          <w:sz w:val="22"/>
          <w:szCs w:val="22"/>
          <w:lang w:val="sr-Latn-BA"/>
        </w:rPr>
        <w:t>се</w:t>
      </w:r>
      <w:r w:rsidR="001C35D9" w:rsidRPr="00AA2DF1">
        <w:rPr>
          <w:noProof/>
          <w:sz w:val="22"/>
          <w:szCs w:val="22"/>
          <w:lang w:val="sr-Latn-BA"/>
        </w:rPr>
        <w:t xml:space="preserve"> </w:t>
      </w:r>
      <w:r w:rsidRPr="00AA2DF1">
        <w:rPr>
          <w:noProof/>
          <w:sz w:val="22"/>
          <w:szCs w:val="22"/>
          <w:lang w:val="sr-Latn-BA"/>
        </w:rPr>
        <w:t>и</w:t>
      </w:r>
      <w:r w:rsidR="001C35D9" w:rsidRPr="00AA2DF1">
        <w:rPr>
          <w:noProof/>
          <w:sz w:val="22"/>
          <w:szCs w:val="22"/>
          <w:lang w:val="sr-Latn-BA"/>
        </w:rPr>
        <w:t xml:space="preserve"> </w:t>
      </w:r>
      <w:r w:rsidR="002C1270" w:rsidRPr="00AA2DF1">
        <w:rPr>
          <w:noProof/>
          <w:sz w:val="22"/>
          <w:szCs w:val="22"/>
          <w:lang w:val="sr-Latn-BA"/>
        </w:rPr>
        <w:t>сљ</w:t>
      </w:r>
      <w:r w:rsidRPr="00AA2DF1">
        <w:rPr>
          <w:noProof/>
          <w:sz w:val="22"/>
          <w:szCs w:val="22"/>
          <w:lang w:val="sr-Latn-BA"/>
        </w:rPr>
        <w:t>едећа</w:t>
      </w:r>
      <w:r w:rsidR="001C35D9" w:rsidRPr="00AA2DF1">
        <w:rPr>
          <w:noProof/>
          <w:sz w:val="22"/>
          <w:szCs w:val="22"/>
          <w:lang w:val="sr-Latn-BA"/>
        </w:rPr>
        <w:t xml:space="preserve"> </w:t>
      </w:r>
      <w:r w:rsidRPr="00AA2DF1">
        <w:rPr>
          <w:noProof/>
          <w:sz w:val="22"/>
          <w:szCs w:val="22"/>
          <w:lang w:val="sr-Latn-BA"/>
        </w:rPr>
        <w:t>правила</w:t>
      </w:r>
      <w:r w:rsidR="0089686F" w:rsidRPr="00AA2DF1">
        <w:rPr>
          <w:noProof/>
          <w:sz w:val="22"/>
          <w:szCs w:val="22"/>
          <w:lang w:val="sr-Latn-BA"/>
        </w:rPr>
        <w:t xml:space="preserve"> </w:t>
      </w:r>
      <w:r w:rsidRPr="00AA2DF1">
        <w:rPr>
          <w:noProof/>
          <w:sz w:val="22"/>
          <w:szCs w:val="22"/>
          <w:lang w:val="sr-Latn-BA"/>
        </w:rPr>
        <w:t>и</w:t>
      </w:r>
      <w:r w:rsidR="0089686F" w:rsidRPr="00AA2DF1">
        <w:rPr>
          <w:noProof/>
          <w:sz w:val="22"/>
          <w:szCs w:val="22"/>
          <w:lang w:val="sr-Latn-BA"/>
        </w:rPr>
        <w:t xml:space="preserve"> </w:t>
      </w:r>
      <w:r w:rsidRPr="00AA2DF1">
        <w:rPr>
          <w:noProof/>
          <w:sz w:val="22"/>
          <w:szCs w:val="22"/>
          <w:lang w:val="sr-Latn-BA"/>
        </w:rPr>
        <w:t>изузеци</w:t>
      </w:r>
      <w:r w:rsidR="001C35D9" w:rsidRPr="00AA2DF1">
        <w:rPr>
          <w:noProof/>
          <w:sz w:val="22"/>
          <w:szCs w:val="22"/>
          <w:lang w:val="sr-Latn-BA"/>
        </w:rPr>
        <w:t>:</w:t>
      </w:r>
    </w:p>
    <w:p w:rsidR="0044601B" w:rsidRPr="00AA2DF1" w:rsidRDefault="002449D2" w:rsidP="00387BFE">
      <w:pPr>
        <w:pStyle w:val="NoSpacing"/>
        <w:numPr>
          <w:ilvl w:val="0"/>
          <w:numId w:val="54"/>
        </w:numPr>
        <w:tabs>
          <w:tab w:val="left" w:pos="851"/>
        </w:tabs>
        <w:ind w:left="851" w:hanging="425"/>
        <w:jc w:val="both"/>
        <w:rPr>
          <w:noProof/>
          <w:sz w:val="22"/>
          <w:szCs w:val="22"/>
          <w:lang w:val="sr-Latn-BA"/>
        </w:rPr>
      </w:pPr>
      <w:r w:rsidRPr="00AA2DF1">
        <w:rPr>
          <w:noProof/>
          <w:sz w:val="22"/>
          <w:szCs w:val="22"/>
          <w:lang w:val="sr-Latn-BA"/>
        </w:rPr>
        <w:t>у</w:t>
      </w:r>
      <w:r w:rsidR="00436BA4" w:rsidRPr="00AA2DF1">
        <w:rPr>
          <w:noProof/>
          <w:sz w:val="22"/>
          <w:szCs w:val="22"/>
          <w:lang w:val="sr-Latn-BA"/>
        </w:rPr>
        <w:t xml:space="preserve"> </w:t>
      </w:r>
      <w:r w:rsidRPr="00AA2DF1">
        <w:rPr>
          <w:noProof/>
          <w:sz w:val="22"/>
          <w:szCs w:val="22"/>
          <w:lang w:val="sr-Latn-BA"/>
        </w:rPr>
        <w:t>поље</w:t>
      </w:r>
      <w:r w:rsidR="00436BA4" w:rsidRPr="00AA2DF1">
        <w:rPr>
          <w:noProof/>
          <w:sz w:val="22"/>
          <w:szCs w:val="22"/>
          <w:lang w:val="sr-Latn-BA"/>
        </w:rPr>
        <w:t xml:space="preserve"> 8</w:t>
      </w:r>
      <w:r w:rsidR="001C35D9" w:rsidRPr="00AA2DF1">
        <w:rPr>
          <w:noProof/>
          <w:sz w:val="22"/>
          <w:szCs w:val="22"/>
          <w:lang w:val="sr-Latn-BA"/>
        </w:rPr>
        <w:t xml:space="preserve"> (</w:t>
      </w:r>
      <w:r w:rsidRPr="00AA2DF1">
        <w:rPr>
          <w:noProof/>
          <w:sz w:val="22"/>
          <w:szCs w:val="22"/>
          <w:lang w:val="sr-Latn-BA"/>
        </w:rPr>
        <w:t>Прималац</w:t>
      </w:r>
      <w:r w:rsidR="001C35D9" w:rsidRPr="00AA2DF1">
        <w:rPr>
          <w:noProof/>
          <w:sz w:val="22"/>
          <w:szCs w:val="22"/>
          <w:lang w:val="sr-Latn-BA"/>
        </w:rPr>
        <w:t>)</w:t>
      </w:r>
      <w:r w:rsidR="00E665EF" w:rsidRPr="00AA2DF1">
        <w:rPr>
          <w:noProof/>
          <w:sz w:val="22"/>
          <w:szCs w:val="22"/>
          <w:lang w:val="sr-Latn-BA"/>
        </w:rPr>
        <w:t>,</w:t>
      </w:r>
      <w:r w:rsidR="001C35D9" w:rsidRPr="00AA2DF1">
        <w:rPr>
          <w:noProof/>
          <w:sz w:val="22"/>
          <w:szCs w:val="22"/>
          <w:lang w:val="sr-Latn-BA"/>
        </w:rPr>
        <w:t xml:space="preserve"> </w:t>
      </w:r>
      <w:r w:rsidRPr="00AA2DF1">
        <w:rPr>
          <w:noProof/>
          <w:sz w:val="22"/>
          <w:szCs w:val="22"/>
          <w:lang w:val="sr-Latn-BA"/>
        </w:rPr>
        <w:t>код</w:t>
      </w:r>
      <w:r w:rsidR="001C35D9" w:rsidRPr="00AA2DF1">
        <w:rPr>
          <w:noProof/>
          <w:sz w:val="22"/>
          <w:szCs w:val="22"/>
          <w:lang w:val="sr-Latn-BA"/>
        </w:rPr>
        <w:t xml:space="preserve"> </w:t>
      </w:r>
      <w:r w:rsidRPr="00AA2DF1">
        <w:rPr>
          <w:noProof/>
          <w:sz w:val="22"/>
          <w:szCs w:val="22"/>
          <w:lang w:val="sr-Latn-BA"/>
        </w:rPr>
        <w:t>извоза</w:t>
      </w:r>
      <w:r w:rsidR="00E665EF" w:rsidRPr="00AA2DF1">
        <w:rPr>
          <w:noProof/>
          <w:sz w:val="22"/>
          <w:szCs w:val="22"/>
          <w:lang w:val="sr-Latn-BA"/>
        </w:rPr>
        <w:t>,</w:t>
      </w:r>
      <w:r w:rsidR="001C35D9" w:rsidRPr="00AA2DF1">
        <w:rPr>
          <w:noProof/>
          <w:sz w:val="22"/>
          <w:szCs w:val="22"/>
          <w:lang w:val="sr-Latn-BA"/>
        </w:rPr>
        <w:t xml:space="preserve"> </w:t>
      </w:r>
      <w:r w:rsidRPr="00AA2DF1">
        <w:rPr>
          <w:noProof/>
          <w:sz w:val="22"/>
          <w:szCs w:val="22"/>
          <w:lang w:val="sr-Latn-BA"/>
        </w:rPr>
        <w:t>уписује</w:t>
      </w:r>
      <w:r w:rsidR="00FF6F0E" w:rsidRPr="00AA2DF1">
        <w:rPr>
          <w:noProof/>
          <w:sz w:val="22"/>
          <w:szCs w:val="22"/>
          <w:lang w:val="sr-Latn-BA"/>
        </w:rPr>
        <w:t xml:space="preserve"> </w:t>
      </w:r>
      <w:r w:rsidRPr="00AA2DF1">
        <w:rPr>
          <w:noProof/>
          <w:sz w:val="22"/>
          <w:szCs w:val="22"/>
          <w:lang w:val="sr-Latn-BA"/>
        </w:rPr>
        <w:t>се</w:t>
      </w:r>
      <w:r w:rsidR="00075504" w:rsidRPr="00AA2DF1">
        <w:rPr>
          <w:noProof/>
          <w:sz w:val="22"/>
          <w:szCs w:val="22"/>
          <w:lang w:val="sr-Latn-BA"/>
        </w:rPr>
        <w:t>:</w:t>
      </w:r>
      <w:r w:rsidR="00FF6F0E" w:rsidRPr="00AA2DF1">
        <w:rPr>
          <w:noProof/>
          <w:sz w:val="22"/>
          <w:szCs w:val="22"/>
          <w:lang w:val="sr-Latn-BA"/>
        </w:rPr>
        <w:t xml:space="preserve"> </w:t>
      </w:r>
      <w:r w:rsidR="00075504" w:rsidRPr="00AA2DF1">
        <w:rPr>
          <w:noProof/>
          <w:sz w:val="22"/>
          <w:szCs w:val="22"/>
          <w:lang w:val="sr-Latn-BA"/>
        </w:rPr>
        <w:t xml:space="preserve">''Више примаоца-00200'' </w:t>
      </w:r>
      <w:r w:rsidR="00FF6F0E" w:rsidRPr="00AA2DF1">
        <w:rPr>
          <w:noProof/>
          <w:sz w:val="22"/>
          <w:szCs w:val="22"/>
          <w:lang w:val="sr-Latn-BA"/>
        </w:rPr>
        <w:t>(</w:t>
      </w:r>
      <w:r w:rsidRPr="00AA2DF1">
        <w:rPr>
          <w:noProof/>
          <w:sz w:val="22"/>
          <w:szCs w:val="22"/>
          <w:lang w:val="sr-Latn-BA"/>
        </w:rPr>
        <w:t>ако</w:t>
      </w:r>
      <w:r w:rsidR="00FF6F0E" w:rsidRPr="00AA2DF1">
        <w:rPr>
          <w:noProof/>
          <w:sz w:val="22"/>
          <w:szCs w:val="22"/>
          <w:lang w:val="sr-Latn-BA"/>
        </w:rPr>
        <w:t xml:space="preserve"> </w:t>
      </w:r>
      <w:r w:rsidRPr="00AA2DF1">
        <w:rPr>
          <w:noProof/>
          <w:sz w:val="22"/>
          <w:szCs w:val="22"/>
          <w:lang w:val="sr-Latn-BA"/>
        </w:rPr>
        <w:t>се</w:t>
      </w:r>
      <w:r w:rsidR="00FF6F0E" w:rsidRPr="00AA2DF1">
        <w:rPr>
          <w:noProof/>
          <w:sz w:val="22"/>
          <w:szCs w:val="22"/>
          <w:lang w:val="sr-Latn-BA"/>
        </w:rPr>
        <w:t xml:space="preserve"> </w:t>
      </w:r>
      <w:r w:rsidRPr="00AA2DF1">
        <w:rPr>
          <w:noProof/>
          <w:sz w:val="22"/>
          <w:szCs w:val="22"/>
          <w:lang w:val="sr-Latn-BA"/>
        </w:rPr>
        <w:t>фактуре</w:t>
      </w:r>
      <w:r w:rsidR="001C35D9" w:rsidRPr="00AA2DF1">
        <w:rPr>
          <w:noProof/>
          <w:sz w:val="22"/>
          <w:szCs w:val="22"/>
          <w:lang w:val="sr-Latn-BA"/>
        </w:rPr>
        <w:t xml:space="preserve"> </w:t>
      </w:r>
      <w:r w:rsidR="00E665EF" w:rsidRPr="00AA2DF1">
        <w:rPr>
          <w:noProof/>
          <w:sz w:val="22"/>
          <w:szCs w:val="22"/>
          <w:lang w:val="sr-Latn-BA"/>
        </w:rPr>
        <w:t xml:space="preserve">обухваћене предметном </w:t>
      </w:r>
      <w:r w:rsidR="00AC7AD5" w:rsidRPr="00AA2DF1">
        <w:rPr>
          <w:noProof/>
          <w:sz w:val="22"/>
          <w:szCs w:val="22"/>
          <w:lang w:val="sr-Latn-BA"/>
        </w:rPr>
        <w:t>допунск</w:t>
      </w:r>
      <w:r w:rsidR="00E665EF" w:rsidRPr="00AA2DF1">
        <w:rPr>
          <w:noProof/>
          <w:sz w:val="22"/>
          <w:szCs w:val="22"/>
          <w:lang w:val="sr-Latn-BA"/>
        </w:rPr>
        <w:t>ом</w:t>
      </w:r>
      <w:r w:rsidR="00AC7AD5" w:rsidRPr="00AA2DF1">
        <w:rPr>
          <w:noProof/>
          <w:sz w:val="22"/>
          <w:szCs w:val="22"/>
          <w:lang w:val="sr-Latn-BA"/>
        </w:rPr>
        <w:t xml:space="preserve"> </w:t>
      </w:r>
      <w:r w:rsidR="00E665EF" w:rsidRPr="00AA2DF1">
        <w:rPr>
          <w:noProof/>
          <w:sz w:val="22"/>
          <w:szCs w:val="22"/>
          <w:lang w:val="sr-Latn-BA"/>
        </w:rPr>
        <w:t>декларацијом</w:t>
      </w:r>
      <w:r w:rsidR="001C35D9" w:rsidRPr="00AA2DF1">
        <w:rPr>
          <w:noProof/>
          <w:sz w:val="22"/>
          <w:szCs w:val="22"/>
          <w:lang w:val="sr-Latn-BA"/>
        </w:rPr>
        <w:t xml:space="preserve"> </w:t>
      </w:r>
      <w:r w:rsidRPr="00AA2DF1">
        <w:rPr>
          <w:noProof/>
          <w:sz w:val="22"/>
          <w:szCs w:val="22"/>
          <w:lang w:val="sr-Latn-BA"/>
        </w:rPr>
        <w:t>односе</w:t>
      </w:r>
      <w:r w:rsidR="005257B8" w:rsidRPr="00AA2DF1">
        <w:rPr>
          <w:noProof/>
          <w:sz w:val="22"/>
          <w:szCs w:val="22"/>
          <w:lang w:val="sr-Latn-BA"/>
        </w:rPr>
        <w:t xml:space="preserve"> </w:t>
      </w:r>
      <w:r w:rsidRPr="00AA2DF1">
        <w:rPr>
          <w:noProof/>
          <w:sz w:val="22"/>
          <w:szCs w:val="22"/>
          <w:lang w:val="sr-Latn-BA"/>
        </w:rPr>
        <w:t>на</w:t>
      </w:r>
      <w:r w:rsidR="001C35D9" w:rsidRPr="00AA2DF1">
        <w:rPr>
          <w:noProof/>
          <w:sz w:val="22"/>
          <w:szCs w:val="22"/>
          <w:lang w:val="sr-Latn-BA"/>
        </w:rPr>
        <w:t xml:space="preserve"> </w:t>
      </w:r>
      <w:r w:rsidRPr="00AA2DF1">
        <w:rPr>
          <w:noProof/>
          <w:sz w:val="22"/>
          <w:szCs w:val="22"/>
          <w:lang w:val="sr-Latn-BA"/>
        </w:rPr>
        <w:t>различите</w:t>
      </w:r>
      <w:r w:rsidR="001C35D9" w:rsidRPr="00AA2DF1">
        <w:rPr>
          <w:noProof/>
          <w:sz w:val="22"/>
          <w:szCs w:val="22"/>
          <w:lang w:val="sr-Latn-BA"/>
        </w:rPr>
        <w:t xml:space="preserve"> </w:t>
      </w:r>
      <w:r w:rsidRPr="00AA2DF1">
        <w:rPr>
          <w:noProof/>
          <w:sz w:val="22"/>
          <w:szCs w:val="22"/>
          <w:lang w:val="sr-Latn-BA"/>
        </w:rPr>
        <w:t>примаоце</w:t>
      </w:r>
      <w:r w:rsidR="001C35D9" w:rsidRPr="00AA2DF1">
        <w:rPr>
          <w:noProof/>
          <w:sz w:val="22"/>
          <w:szCs w:val="22"/>
          <w:lang w:val="sr-Latn-BA"/>
        </w:rPr>
        <w:t xml:space="preserve"> </w:t>
      </w:r>
      <w:r w:rsidRPr="00AA2DF1">
        <w:rPr>
          <w:noProof/>
          <w:sz w:val="22"/>
          <w:szCs w:val="22"/>
          <w:lang w:val="sr-Latn-BA"/>
        </w:rPr>
        <w:t>у</w:t>
      </w:r>
      <w:r w:rsidR="001C35D9" w:rsidRPr="00AA2DF1">
        <w:rPr>
          <w:noProof/>
          <w:sz w:val="22"/>
          <w:szCs w:val="22"/>
          <w:lang w:val="sr-Latn-BA"/>
        </w:rPr>
        <w:t xml:space="preserve"> </w:t>
      </w:r>
      <w:r w:rsidRPr="00AA2DF1">
        <w:rPr>
          <w:noProof/>
          <w:sz w:val="22"/>
          <w:szCs w:val="22"/>
          <w:lang w:val="sr-Latn-BA"/>
        </w:rPr>
        <w:t>иностранству</w:t>
      </w:r>
      <w:r w:rsidR="001C35D9" w:rsidRPr="00AA2DF1">
        <w:rPr>
          <w:noProof/>
          <w:sz w:val="22"/>
          <w:szCs w:val="22"/>
          <w:lang w:val="sr-Latn-BA"/>
        </w:rPr>
        <w:t>),</w:t>
      </w:r>
    </w:p>
    <w:p w:rsidR="00075504" w:rsidRPr="00AA2DF1" w:rsidRDefault="002449D2" w:rsidP="003A2325">
      <w:pPr>
        <w:pStyle w:val="NoSpacing"/>
        <w:numPr>
          <w:ilvl w:val="0"/>
          <w:numId w:val="54"/>
        </w:numPr>
        <w:tabs>
          <w:tab w:val="left" w:pos="851"/>
        </w:tabs>
        <w:ind w:left="851" w:hanging="425"/>
        <w:jc w:val="both"/>
        <w:rPr>
          <w:rFonts w:eastAsia="Calibri"/>
          <w:noProof/>
          <w:sz w:val="22"/>
          <w:szCs w:val="22"/>
          <w:lang w:val="sr-Latn-BA"/>
        </w:rPr>
      </w:pPr>
      <w:r w:rsidRPr="00AA2DF1">
        <w:rPr>
          <w:noProof/>
          <w:sz w:val="22"/>
          <w:szCs w:val="22"/>
          <w:lang w:val="sr-Latn-BA"/>
        </w:rPr>
        <w:t>у</w:t>
      </w:r>
      <w:r w:rsidR="0044601B" w:rsidRPr="00AA2DF1">
        <w:rPr>
          <w:noProof/>
          <w:sz w:val="22"/>
          <w:szCs w:val="22"/>
          <w:lang w:val="sr-Latn-BA"/>
        </w:rPr>
        <w:t xml:space="preserve"> </w:t>
      </w:r>
      <w:r w:rsidRPr="00AA2DF1">
        <w:rPr>
          <w:noProof/>
          <w:sz w:val="22"/>
          <w:szCs w:val="22"/>
          <w:lang w:val="sr-Latn-BA"/>
        </w:rPr>
        <w:t>поље</w:t>
      </w:r>
      <w:r w:rsidR="0044601B" w:rsidRPr="00AA2DF1">
        <w:rPr>
          <w:noProof/>
          <w:sz w:val="22"/>
          <w:szCs w:val="22"/>
          <w:lang w:val="sr-Latn-BA"/>
        </w:rPr>
        <w:t xml:space="preserve"> 18 (</w:t>
      </w:r>
      <w:r w:rsidRPr="00AA2DF1">
        <w:rPr>
          <w:noProof/>
          <w:sz w:val="22"/>
          <w:szCs w:val="22"/>
          <w:lang w:val="sr-Latn-BA"/>
        </w:rPr>
        <w:t>Идентитет</w:t>
      </w:r>
      <w:r w:rsidR="0044601B" w:rsidRPr="00AA2DF1">
        <w:rPr>
          <w:noProof/>
          <w:sz w:val="22"/>
          <w:szCs w:val="22"/>
          <w:lang w:val="sr-Latn-BA"/>
        </w:rPr>
        <w:t xml:space="preserve"> </w:t>
      </w:r>
      <w:r w:rsidRPr="00AA2DF1">
        <w:rPr>
          <w:noProof/>
          <w:sz w:val="22"/>
          <w:szCs w:val="22"/>
          <w:lang w:val="sr-Latn-BA"/>
        </w:rPr>
        <w:t>и</w:t>
      </w:r>
      <w:r w:rsidR="0044601B" w:rsidRPr="00AA2DF1">
        <w:rPr>
          <w:noProof/>
          <w:sz w:val="22"/>
          <w:szCs w:val="22"/>
          <w:lang w:val="sr-Latn-BA"/>
        </w:rPr>
        <w:t xml:space="preserve"> </w:t>
      </w:r>
      <w:r w:rsidRPr="00AA2DF1">
        <w:rPr>
          <w:noProof/>
          <w:sz w:val="22"/>
          <w:szCs w:val="22"/>
          <w:lang w:val="sr-Latn-BA"/>
        </w:rPr>
        <w:t>националност</w:t>
      </w:r>
      <w:r w:rsidR="0044601B" w:rsidRPr="00AA2DF1">
        <w:rPr>
          <w:noProof/>
          <w:sz w:val="22"/>
          <w:szCs w:val="22"/>
          <w:lang w:val="sr-Latn-BA"/>
        </w:rPr>
        <w:t xml:space="preserve"> </w:t>
      </w:r>
      <w:r w:rsidRPr="00AA2DF1">
        <w:rPr>
          <w:noProof/>
          <w:sz w:val="22"/>
          <w:szCs w:val="22"/>
          <w:lang w:val="sr-Latn-BA"/>
        </w:rPr>
        <w:t>превозног</w:t>
      </w:r>
      <w:r w:rsidR="0044601B" w:rsidRPr="00AA2DF1">
        <w:rPr>
          <w:noProof/>
          <w:sz w:val="22"/>
          <w:szCs w:val="22"/>
          <w:lang w:val="sr-Latn-BA"/>
        </w:rPr>
        <w:t xml:space="preserve"> </w:t>
      </w:r>
      <w:r w:rsidRPr="00AA2DF1">
        <w:rPr>
          <w:noProof/>
          <w:sz w:val="22"/>
          <w:szCs w:val="22"/>
          <w:lang w:val="sr-Latn-BA"/>
        </w:rPr>
        <w:t>средства</w:t>
      </w:r>
      <w:r w:rsidR="0044601B" w:rsidRPr="00AA2DF1">
        <w:rPr>
          <w:noProof/>
          <w:sz w:val="22"/>
          <w:szCs w:val="22"/>
          <w:lang w:val="sr-Latn-BA"/>
        </w:rPr>
        <w:t xml:space="preserve"> </w:t>
      </w:r>
      <w:r w:rsidRPr="00AA2DF1">
        <w:rPr>
          <w:noProof/>
          <w:sz w:val="22"/>
          <w:szCs w:val="22"/>
          <w:lang w:val="sr-Latn-BA"/>
        </w:rPr>
        <w:t>у</w:t>
      </w:r>
      <w:r w:rsidR="0044601B" w:rsidRPr="00AA2DF1">
        <w:rPr>
          <w:noProof/>
          <w:sz w:val="22"/>
          <w:szCs w:val="22"/>
          <w:lang w:val="sr-Latn-BA"/>
        </w:rPr>
        <w:t xml:space="preserve"> </w:t>
      </w:r>
      <w:r w:rsidRPr="00AA2DF1">
        <w:rPr>
          <w:noProof/>
          <w:sz w:val="22"/>
          <w:szCs w:val="22"/>
          <w:lang w:val="sr-Latn-BA"/>
        </w:rPr>
        <w:t>одласку</w:t>
      </w:r>
      <w:r w:rsidR="0044601B" w:rsidRPr="00AA2DF1">
        <w:rPr>
          <w:noProof/>
          <w:sz w:val="22"/>
          <w:szCs w:val="22"/>
          <w:lang w:val="sr-Latn-BA"/>
        </w:rPr>
        <w:t>/</w:t>
      </w:r>
      <w:r w:rsidRPr="00AA2DF1">
        <w:rPr>
          <w:noProof/>
          <w:sz w:val="22"/>
          <w:szCs w:val="22"/>
          <w:lang w:val="sr-Latn-BA"/>
        </w:rPr>
        <w:t>доласку</w:t>
      </w:r>
      <w:r w:rsidR="00E9761C" w:rsidRPr="00AA2DF1">
        <w:rPr>
          <w:noProof/>
          <w:sz w:val="22"/>
          <w:szCs w:val="22"/>
          <w:lang w:val="sr-Latn-BA"/>
        </w:rPr>
        <w:t>)</w:t>
      </w:r>
      <w:r w:rsidR="0044601B" w:rsidRPr="00AA2DF1">
        <w:rPr>
          <w:noProof/>
          <w:sz w:val="22"/>
          <w:szCs w:val="22"/>
          <w:lang w:val="sr-Latn-BA"/>
        </w:rPr>
        <w:t xml:space="preserve"> </w:t>
      </w:r>
      <w:r w:rsidRPr="00AA2DF1">
        <w:rPr>
          <w:noProof/>
          <w:sz w:val="22"/>
          <w:szCs w:val="22"/>
          <w:lang w:val="sr-Latn-BA"/>
        </w:rPr>
        <w:t>и</w:t>
      </w:r>
      <w:r w:rsidR="0044601B" w:rsidRPr="00AA2DF1">
        <w:rPr>
          <w:noProof/>
          <w:sz w:val="22"/>
          <w:szCs w:val="22"/>
          <w:lang w:val="sr-Latn-BA"/>
        </w:rPr>
        <w:t xml:space="preserve"> </w:t>
      </w:r>
      <w:r w:rsidRPr="00AA2DF1">
        <w:rPr>
          <w:noProof/>
          <w:sz w:val="22"/>
          <w:szCs w:val="22"/>
          <w:lang w:val="sr-Latn-BA"/>
        </w:rPr>
        <w:t>у</w:t>
      </w:r>
      <w:r w:rsidR="0044601B" w:rsidRPr="00AA2DF1">
        <w:rPr>
          <w:noProof/>
          <w:sz w:val="22"/>
          <w:szCs w:val="22"/>
          <w:lang w:val="sr-Latn-BA"/>
        </w:rPr>
        <w:t xml:space="preserve"> </w:t>
      </w:r>
      <w:r w:rsidRPr="00AA2DF1">
        <w:rPr>
          <w:noProof/>
          <w:sz w:val="22"/>
          <w:szCs w:val="22"/>
          <w:lang w:val="sr-Latn-BA"/>
        </w:rPr>
        <w:t>поље</w:t>
      </w:r>
      <w:r w:rsidR="0044601B" w:rsidRPr="00AA2DF1">
        <w:rPr>
          <w:noProof/>
          <w:sz w:val="22"/>
          <w:szCs w:val="22"/>
          <w:lang w:val="sr-Latn-BA"/>
        </w:rPr>
        <w:t xml:space="preserve"> 21</w:t>
      </w:r>
      <w:r w:rsidR="00075504" w:rsidRPr="00AA2DF1">
        <w:rPr>
          <w:noProof/>
          <w:sz w:val="22"/>
          <w:szCs w:val="22"/>
          <w:lang w:val="sr-Latn-BA"/>
        </w:rPr>
        <w:t xml:space="preserve"> </w:t>
      </w:r>
      <w:r w:rsidR="00E9761C" w:rsidRPr="00AA2DF1">
        <w:rPr>
          <w:noProof/>
          <w:sz w:val="22"/>
          <w:szCs w:val="22"/>
          <w:lang w:val="sr-Latn-BA"/>
        </w:rPr>
        <w:t>(</w:t>
      </w:r>
      <w:r w:rsidRPr="00AA2DF1">
        <w:rPr>
          <w:noProof/>
          <w:sz w:val="22"/>
          <w:szCs w:val="22"/>
          <w:lang w:val="sr-Latn-BA"/>
        </w:rPr>
        <w:t>Идентитет</w:t>
      </w:r>
      <w:r w:rsidR="0044601B" w:rsidRPr="00AA2DF1">
        <w:rPr>
          <w:noProof/>
          <w:sz w:val="22"/>
          <w:szCs w:val="22"/>
          <w:lang w:val="sr-Latn-BA"/>
        </w:rPr>
        <w:t xml:space="preserve"> </w:t>
      </w:r>
      <w:r w:rsidRPr="00AA2DF1">
        <w:rPr>
          <w:noProof/>
          <w:sz w:val="22"/>
          <w:szCs w:val="22"/>
          <w:lang w:val="sr-Latn-BA"/>
        </w:rPr>
        <w:t>и</w:t>
      </w:r>
      <w:r w:rsidR="0044601B" w:rsidRPr="00AA2DF1">
        <w:rPr>
          <w:noProof/>
          <w:sz w:val="22"/>
          <w:szCs w:val="22"/>
          <w:lang w:val="sr-Latn-BA"/>
        </w:rPr>
        <w:t xml:space="preserve"> </w:t>
      </w:r>
      <w:r w:rsidRPr="00AA2DF1">
        <w:rPr>
          <w:noProof/>
          <w:sz w:val="22"/>
          <w:szCs w:val="22"/>
          <w:lang w:val="sr-Latn-BA"/>
        </w:rPr>
        <w:t>националност</w:t>
      </w:r>
      <w:r w:rsidR="0044601B" w:rsidRPr="00AA2DF1">
        <w:rPr>
          <w:noProof/>
          <w:sz w:val="22"/>
          <w:szCs w:val="22"/>
          <w:lang w:val="sr-Latn-BA"/>
        </w:rPr>
        <w:t xml:space="preserve"> </w:t>
      </w:r>
      <w:r w:rsidRPr="00AA2DF1">
        <w:rPr>
          <w:noProof/>
          <w:sz w:val="22"/>
          <w:szCs w:val="22"/>
          <w:lang w:val="sr-Latn-BA"/>
        </w:rPr>
        <w:t>активног</w:t>
      </w:r>
      <w:r w:rsidR="0044601B" w:rsidRPr="00AA2DF1">
        <w:rPr>
          <w:noProof/>
          <w:sz w:val="22"/>
          <w:szCs w:val="22"/>
          <w:lang w:val="sr-Latn-BA"/>
        </w:rPr>
        <w:t xml:space="preserve"> </w:t>
      </w:r>
      <w:r w:rsidRPr="00AA2DF1">
        <w:rPr>
          <w:noProof/>
          <w:sz w:val="22"/>
          <w:szCs w:val="22"/>
          <w:lang w:val="sr-Latn-BA"/>
        </w:rPr>
        <w:t>превозног</w:t>
      </w:r>
      <w:r w:rsidR="0044601B" w:rsidRPr="00AA2DF1">
        <w:rPr>
          <w:noProof/>
          <w:sz w:val="22"/>
          <w:szCs w:val="22"/>
          <w:lang w:val="sr-Latn-BA"/>
        </w:rPr>
        <w:t xml:space="preserve"> </w:t>
      </w:r>
      <w:r w:rsidRPr="00AA2DF1">
        <w:rPr>
          <w:noProof/>
          <w:sz w:val="22"/>
          <w:szCs w:val="22"/>
          <w:lang w:val="sr-Latn-BA"/>
        </w:rPr>
        <w:t>средства</w:t>
      </w:r>
      <w:r w:rsidR="0044601B" w:rsidRPr="00AA2DF1">
        <w:rPr>
          <w:noProof/>
          <w:sz w:val="22"/>
          <w:szCs w:val="22"/>
          <w:lang w:val="sr-Latn-BA"/>
        </w:rPr>
        <w:t xml:space="preserve"> </w:t>
      </w:r>
      <w:r w:rsidRPr="00AA2DF1">
        <w:rPr>
          <w:noProof/>
          <w:sz w:val="22"/>
          <w:szCs w:val="22"/>
          <w:lang w:val="sr-Latn-BA"/>
        </w:rPr>
        <w:t>које</w:t>
      </w:r>
      <w:r w:rsidR="0044601B" w:rsidRPr="00AA2DF1">
        <w:rPr>
          <w:noProof/>
          <w:sz w:val="22"/>
          <w:szCs w:val="22"/>
          <w:lang w:val="sr-Latn-BA"/>
        </w:rPr>
        <w:t xml:space="preserve"> </w:t>
      </w:r>
      <w:r w:rsidRPr="00AA2DF1">
        <w:rPr>
          <w:noProof/>
          <w:sz w:val="22"/>
          <w:szCs w:val="22"/>
          <w:lang w:val="sr-Latn-BA"/>
        </w:rPr>
        <w:t>прелази</w:t>
      </w:r>
      <w:r w:rsidR="0044601B" w:rsidRPr="00AA2DF1">
        <w:rPr>
          <w:noProof/>
          <w:sz w:val="22"/>
          <w:szCs w:val="22"/>
          <w:lang w:val="sr-Latn-BA"/>
        </w:rPr>
        <w:t xml:space="preserve"> </w:t>
      </w:r>
      <w:r w:rsidRPr="00AA2DF1">
        <w:rPr>
          <w:noProof/>
          <w:sz w:val="22"/>
          <w:szCs w:val="22"/>
          <w:lang w:val="sr-Latn-BA"/>
        </w:rPr>
        <w:t>границу</w:t>
      </w:r>
      <w:r w:rsidR="00E9761C" w:rsidRPr="00AA2DF1">
        <w:rPr>
          <w:noProof/>
          <w:sz w:val="22"/>
          <w:szCs w:val="22"/>
          <w:lang w:val="sr-Latn-BA"/>
        </w:rPr>
        <w:t>)</w:t>
      </w:r>
      <w:r w:rsidR="00BD078E" w:rsidRPr="00AA2DF1">
        <w:rPr>
          <w:noProof/>
          <w:sz w:val="22"/>
          <w:szCs w:val="22"/>
          <w:lang w:val="sr-Latn-BA"/>
        </w:rPr>
        <w:t xml:space="preserve">, </w:t>
      </w:r>
      <w:r w:rsidRPr="00AA2DF1">
        <w:rPr>
          <w:noProof/>
          <w:sz w:val="22"/>
          <w:szCs w:val="22"/>
          <w:lang w:val="sr-Latn-BA"/>
        </w:rPr>
        <w:t>у</w:t>
      </w:r>
      <w:r w:rsidR="0044601B" w:rsidRPr="00AA2DF1">
        <w:rPr>
          <w:noProof/>
          <w:sz w:val="22"/>
          <w:szCs w:val="22"/>
          <w:lang w:val="sr-Latn-BA"/>
        </w:rPr>
        <w:t xml:space="preserve"> </w:t>
      </w:r>
      <w:r w:rsidRPr="00AA2DF1">
        <w:rPr>
          <w:noProof/>
          <w:sz w:val="22"/>
          <w:szCs w:val="22"/>
          <w:lang w:val="sr-Latn-BA"/>
        </w:rPr>
        <w:t>прву</w:t>
      </w:r>
      <w:r w:rsidR="0044601B" w:rsidRPr="00AA2DF1">
        <w:rPr>
          <w:noProof/>
          <w:sz w:val="22"/>
          <w:szCs w:val="22"/>
          <w:lang w:val="sr-Latn-BA"/>
        </w:rPr>
        <w:t xml:space="preserve"> </w:t>
      </w:r>
      <w:r w:rsidRPr="00AA2DF1">
        <w:rPr>
          <w:noProof/>
          <w:sz w:val="22"/>
          <w:szCs w:val="22"/>
          <w:lang w:val="sr-Latn-BA"/>
        </w:rPr>
        <w:t>подјелу</w:t>
      </w:r>
      <w:r w:rsidR="0044601B" w:rsidRPr="00AA2DF1">
        <w:rPr>
          <w:noProof/>
          <w:sz w:val="22"/>
          <w:szCs w:val="22"/>
          <w:lang w:val="sr-Latn-BA"/>
        </w:rPr>
        <w:t xml:space="preserve"> </w:t>
      </w:r>
      <w:r w:rsidR="00EF00F8" w:rsidRPr="00AA2DF1">
        <w:rPr>
          <w:noProof/>
          <w:sz w:val="22"/>
          <w:szCs w:val="22"/>
          <w:lang w:val="sr-Latn-BA"/>
        </w:rPr>
        <w:t>уписује се:</w:t>
      </w:r>
      <w:r w:rsidR="00075504" w:rsidRPr="00AA2DF1">
        <w:rPr>
          <w:noProof/>
          <w:sz w:val="22"/>
          <w:szCs w:val="22"/>
          <w:lang w:val="sr-Latn-BA"/>
        </w:rPr>
        <w:t xml:space="preserve"> </w:t>
      </w:r>
      <w:r w:rsidR="00075504" w:rsidRPr="00AA2DF1">
        <w:rPr>
          <w:rFonts w:eastAsia="Calibri"/>
          <w:noProof/>
          <w:sz w:val="22"/>
          <w:szCs w:val="22"/>
          <w:lang w:val="sr-Latn-BA"/>
        </w:rPr>
        <w:t>''Разно превозна средства-99211''</w:t>
      </w:r>
      <w:r w:rsidR="0044601B" w:rsidRPr="00AA2DF1">
        <w:rPr>
          <w:noProof/>
          <w:sz w:val="22"/>
          <w:szCs w:val="22"/>
          <w:lang w:val="sr-Latn-BA"/>
        </w:rPr>
        <w:t>,</w:t>
      </w:r>
      <w:r w:rsidR="000F060E" w:rsidRPr="00AA2DF1">
        <w:rPr>
          <w:noProof/>
          <w:sz w:val="22"/>
          <w:szCs w:val="22"/>
          <w:lang w:val="sr-Latn-BA"/>
        </w:rPr>
        <w:t xml:space="preserve"> </w:t>
      </w:r>
      <w:r w:rsidR="00EF00F8" w:rsidRPr="00AA2DF1">
        <w:rPr>
          <w:noProof/>
          <w:sz w:val="22"/>
          <w:szCs w:val="22"/>
          <w:lang w:val="sr-Latn-BA"/>
        </w:rPr>
        <w:t>а</w:t>
      </w:r>
      <w:r w:rsidR="00A349CA" w:rsidRPr="00AA2DF1">
        <w:rPr>
          <w:noProof/>
          <w:sz w:val="22"/>
          <w:szCs w:val="22"/>
          <w:lang w:val="sr-Latn-BA"/>
        </w:rPr>
        <w:t xml:space="preserve"> </w:t>
      </w:r>
      <w:r w:rsidR="00075504" w:rsidRPr="00AA2DF1">
        <w:rPr>
          <w:rFonts w:eastAsia="Calibri"/>
          <w:noProof/>
          <w:sz w:val="22"/>
          <w:szCs w:val="22"/>
          <w:lang w:val="sr-Latn-BA"/>
        </w:rPr>
        <w:t xml:space="preserve">уз </w:t>
      </w:r>
      <w:r w:rsidR="00EF00F8" w:rsidRPr="00AA2DF1">
        <w:rPr>
          <w:rFonts w:eastAsia="Calibri"/>
          <w:noProof/>
          <w:sz w:val="22"/>
          <w:szCs w:val="22"/>
          <w:lang w:val="sr-Latn-BA"/>
        </w:rPr>
        <w:t>допунску</w:t>
      </w:r>
      <w:r w:rsidR="00075504" w:rsidRPr="00AA2DF1">
        <w:rPr>
          <w:rFonts w:eastAsia="Calibri"/>
          <w:noProof/>
          <w:sz w:val="22"/>
          <w:szCs w:val="22"/>
          <w:lang w:val="sr-Latn-BA"/>
        </w:rPr>
        <w:t xml:space="preserve"> декларацију п</w:t>
      </w:r>
      <w:r w:rsidR="00EF00F8" w:rsidRPr="00AA2DF1">
        <w:rPr>
          <w:rFonts w:eastAsia="Calibri"/>
          <w:noProof/>
          <w:sz w:val="22"/>
          <w:szCs w:val="22"/>
          <w:lang w:val="sr-Latn-BA"/>
        </w:rPr>
        <w:t>рилаже се ''Спецификација</w:t>
      </w:r>
      <w:r w:rsidR="00075504" w:rsidRPr="00AA2DF1">
        <w:rPr>
          <w:rFonts w:eastAsia="Calibri"/>
          <w:noProof/>
          <w:sz w:val="22"/>
          <w:szCs w:val="22"/>
          <w:lang w:val="sr-Latn-BA"/>
        </w:rPr>
        <w:t>''</w:t>
      </w:r>
      <w:r w:rsidR="00A349CA" w:rsidRPr="00AA2DF1">
        <w:rPr>
          <w:rFonts w:eastAsia="Calibri"/>
          <w:noProof/>
          <w:sz w:val="22"/>
          <w:szCs w:val="22"/>
          <w:lang w:val="sr-Latn-BA"/>
        </w:rPr>
        <w:t xml:space="preserve"> </w:t>
      </w:r>
      <w:r w:rsidR="00A21EFF" w:rsidRPr="00AA2DF1">
        <w:rPr>
          <w:rFonts w:eastAsia="Calibri"/>
          <w:noProof/>
          <w:sz w:val="22"/>
          <w:szCs w:val="22"/>
          <w:lang w:val="sr-Latn-BA"/>
        </w:rPr>
        <w:t xml:space="preserve">на обрасцу </w:t>
      </w:r>
      <w:r w:rsidR="00A349CA" w:rsidRPr="00AA2DF1">
        <w:rPr>
          <w:rFonts w:eastAsia="Calibri"/>
          <w:noProof/>
          <w:sz w:val="22"/>
          <w:szCs w:val="22"/>
          <w:lang w:val="sr-Latn-BA"/>
        </w:rPr>
        <w:t xml:space="preserve">из </w:t>
      </w:r>
      <w:r w:rsidR="00A21EFF" w:rsidRPr="00AA2DF1">
        <w:rPr>
          <w:rFonts w:eastAsia="Calibri"/>
          <w:noProof/>
          <w:sz w:val="22"/>
          <w:szCs w:val="22"/>
          <w:lang w:val="sr-Latn-BA"/>
        </w:rPr>
        <w:t>П</w:t>
      </w:r>
      <w:r w:rsidR="00BD078E" w:rsidRPr="00AA2DF1">
        <w:rPr>
          <w:rFonts w:eastAsia="Calibri"/>
          <w:noProof/>
          <w:sz w:val="22"/>
          <w:szCs w:val="22"/>
          <w:lang w:val="sr-Latn-BA"/>
        </w:rPr>
        <w:t>рилога 5</w:t>
      </w:r>
      <w:r w:rsidR="00A21EFF" w:rsidRPr="00AA2DF1">
        <w:rPr>
          <w:rFonts w:eastAsia="Calibri"/>
          <w:noProof/>
          <w:sz w:val="22"/>
          <w:szCs w:val="22"/>
          <w:lang w:val="sr-Latn-BA"/>
        </w:rPr>
        <w:t>. овог упут</w:t>
      </w:r>
      <w:r w:rsidR="00A349CA" w:rsidRPr="00AA2DF1">
        <w:rPr>
          <w:rFonts w:eastAsia="Calibri"/>
          <w:noProof/>
          <w:sz w:val="22"/>
          <w:szCs w:val="22"/>
          <w:lang w:val="sr-Latn-BA"/>
        </w:rPr>
        <w:t>с</w:t>
      </w:r>
      <w:r w:rsidR="00A21EFF" w:rsidRPr="00AA2DF1">
        <w:rPr>
          <w:rFonts w:eastAsia="Calibri"/>
          <w:noProof/>
          <w:sz w:val="22"/>
          <w:szCs w:val="22"/>
          <w:lang w:val="sr-Latn-BA"/>
        </w:rPr>
        <w:t>т</w:t>
      </w:r>
      <w:r w:rsidR="00A349CA" w:rsidRPr="00AA2DF1">
        <w:rPr>
          <w:rFonts w:eastAsia="Calibri"/>
          <w:noProof/>
          <w:sz w:val="22"/>
          <w:szCs w:val="22"/>
          <w:lang w:val="sr-Latn-BA"/>
        </w:rPr>
        <w:t>ва</w:t>
      </w:r>
      <w:r w:rsidR="00075504" w:rsidRPr="00AA2DF1">
        <w:rPr>
          <w:rFonts w:eastAsia="Calibri"/>
          <w:noProof/>
          <w:sz w:val="22"/>
          <w:szCs w:val="22"/>
          <w:lang w:val="sr-Latn-BA"/>
        </w:rPr>
        <w:t>,</w:t>
      </w:r>
      <w:r w:rsidR="00A349CA" w:rsidRPr="00AA2DF1">
        <w:rPr>
          <w:rFonts w:eastAsia="Calibri"/>
          <w:noProof/>
          <w:sz w:val="22"/>
          <w:szCs w:val="22"/>
          <w:lang w:val="sr-Latn-BA"/>
        </w:rPr>
        <w:t xml:space="preserve"> која, између осталог, </w:t>
      </w:r>
      <w:r w:rsidR="00075504" w:rsidRPr="00AA2DF1">
        <w:rPr>
          <w:rFonts w:eastAsia="Calibri"/>
          <w:noProof/>
          <w:sz w:val="22"/>
          <w:szCs w:val="22"/>
          <w:lang w:val="sr-Latn-BA"/>
        </w:rPr>
        <w:t xml:space="preserve">садржи </w:t>
      </w:r>
      <w:r w:rsidR="00EF00F8" w:rsidRPr="00AA2DF1">
        <w:rPr>
          <w:noProof/>
          <w:sz w:val="22"/>
          <w:szCs w:val="22"/>
          <w:lang w:val="sr-Latn-BA"/>
        </w:rPr>
        <w:t xml:space="preserve">и </w:t>
      </w:r>
      <w:r w:rsidR="00EF00F8" w:rsidRPr="00AA2DF1">
        <w:rPr>
          <w:noProof/>
          <w:sz w:val="22"/>
          <w:szCs w:val="22"/>
          <w:lang w:val="sr-Latn-BA"/>
        </w:rPr>
        <w:lastRenderedPageBreak/>
        <w:t xml:space="preserve">референтне податке о свим превозним средствима </w:t>
      </w:r>
      <w:r w:rsidR="00A349CA" w:rsidRPr="00AA2DF1">
        <w:rPr>
          <w:noProof/>
          <w:sz w:val="22"/>
          <w:szCs w:val="22"/>
          <w:lang w:val="sr-Latn-BA"/>
        </w:rPr>
        <w:t>(види члан 29. став (2) овог упутства)</w:t>
      </w:r>
      <w:r w:rsidR="00EF00F8" w:rsidRPr="00AA2DF1">
        <w:rPr>
          <w:rFonts w:eastAsia="Calibri"/>
          <w:noProof/>
          <w:sz w:val="22"/>
          <w:szCs w:val="22"/>
          <w:lang w:val="sr-Latn-BA"/>
        </w:rPr>
        <w:t xml:space="preserve">. </w:t>
      </w:r>
      <w:r w:rsidR="00075504" w:rsidRPr="00AA2DF1">
        <w:rPr>
          <w:rFonts w:eastAsia="Calibri"/>
          <w:noProof/>
          <w:sz w:val="22"/>
          <w:szCs w:val="22"/>
          <w:lang w:val="sr-Latn-BA"/>
        </w:rPr>
        <w:t xml:space="preserve">Референтни подаци спецификације уписују се у поље 44 </w:t>
      </w:r>
      <w:r w:rsidR="00EF00F8" w:rsidRPr="00AA2DF1">
        <w:rPr>
          <w:rFonts w:eastAsia="Calibri"/>
          <w:noProof/>
          <w:sz w:val="22"/>
          <w:szCs w:val="22"/>
          <w:lang w:val="sr-Latn-BA"/>
        </w:rPr>
        <w:t xml:space="preserve">допунске </w:t>
      </w:r>
      <w:r w:rsidR="00075504" w:rsidRPr="00AA2DF1">
        <w:rPr>
          <w:rFonts w:eastAsia="Calibri"/>
          <w:noProof/>
          <w:sz w:val="22"/>
          <w:szCs w:val="22"/>
          <w:lang w:val="sr-Latn-BA"/>
        </w:rPr>
        <w:t xml:space="preserve">декларације под одговарајућом </w:t>
      </w:r>
      <w:r w:rsidR="00A21EFF" w:rsidRPr="00AA2DF1">
        <w:rPr>
          <w:rFonts w:eastAsia="Calibri"/>
          <w:noProof/>
          <w:sz w:val="22"/>
          <w:szCs w:val="22"/>
          <w:lang w:val="sr-Latn-BA"/>
        </w:rPr>
        <w:t>пропис</w:t>
      </w:r>
      <w:r w:rsidR="005719B4" w:rsidRPr="00AA2DF1">
        <w:rPr>
          <w:rFonts w:eastAsia="Calibri"/>
          <w:noProof/>
          <w:sz w:val="22"/>
          <w:szCs w:val="22"/>
          <w:lang w:val="sr-Latn-BA"/>
        </w:rPr>
        <w:t>а</w:t>
      </w:r>
      <w:r w:rsidR="00A21EFF" w:rsidRPr="00AA2DF1">
        <w:rPr>
          <w:rFonts w:eastAsia="Calibri"/>
          <w:noProof/>
          <w:sz w:val="22"/>
          <w:szCs w:val="22"/>
          <w:lang w:val="sr-Latn-BA"/>
        </w:rPr>
        <w:t xml:space="preserve">ном </w:t>
      </w:r>
      <w:r w:rsidR="00075504" w:rsidRPr="00AA2DF1">
        <w:rPr>
          <w:rFonts w:eastAsia="Calibri"/>
          <w:noProof/>
          <w:sz w:val="22"/>
          <w:szCs w:val="22"/>
          <w:lang w:val="sr-Latn-BA"/>
        </w:rPr>
        <w:t>шифром врсте документа</w:t>
      </w:r>
      <w:r w:rsidR="00A21EFF" w:rsidRPr="00AA2DF1">
        <w:rPr>
          <w:rFonts w:eastAsia="Calibri"/>
          <w:noProof/>
          <w:sz w:val="22"/>
          <w:szCs w:val="22"/>
          <w:lang w:val="sr-Latn-BA"/>
        </w:rPr>
        <w:t>,</w:t>
      </w:r>
      <w:r w:rsidR="00075504" w:rsidRPr="00AA2DF1">
        <w:rPr>
          <w:rFonts w:eastAsia="Calibri"/>
          <w:noProof/>
          <w:sz w:val="22"/>
          <w:szCs w:val="22"/>
          <w:lang w:val="sr-Latn-BA"/>
        </w:rPr>
        <w:t xml:space="preserve"> </w:t>
      </w:r>
    </w:p>
    <w:p w:rsidR="00EF00F8" w:rsidRPr="00AA2DF1" w:rsidRDefault="002449D2" w:rsidP="00387BFE">
      <w:pPr>
        <w:pStyle w:val="NoSpacing"/>
        <w:numPr>
          <w:ilvl w:val="0"/>
          <w:numId w:val="54"/>
        </w:numPr>
        <w:tabs>
          <w:tab w:val="left" w:pos="851"/>
        </w:tabs>
        <w:ind w:left="851" w:hanging="425"/>
        <w:jc w:val="both"/>
        <w:rPr>
          <w:noProof/>
          <w:sz w:val="22"/>
          <w:szCs w:val="22"/>
          <w:lang w:val="sr-Latn-BA"/>
        </w:rPr>
      </w:pPr>
      <w:r w:rsidRPr="00AA2DF1">
        <w:rPr>
          <w:noProof/>
          <w:sz w:val="22"/>
          <w:szCs w:val="22"/>
          <w:lang w:val="sr-Latn-BA"/>
        </w:rPr>
        <w:t>у</w:t>
      </w:r>
      <w:r w:rsidR="001C35D9" w:rsidRPr="00AA2DF1">
        <w:rPr>
          <w:noProof/>
          <w:sz w:val="22"/>
          <w:szCs w:val="22"/>
          <w:lang w:val="sr-Latn-BA"/>
        </w:rPr>
        <w:t xml:space="preserve"> </w:t>
      </w:r>
      <w:r w:rsidRPr="00AA2DF1">
        <w:rPr>
          <w:noProof/>
          <w:sz w:val="22"/>
          <w:szCs w:val="22"/>
          <w:lang w:val="sr-Latn-BA"/>
        </w:rPr>
        <w:t>поље</w:t>
      </w:r>
      <w:r w:rsidR="001C35D9" w:rsidRPr="00AA2DF1">
        <w:rPr>
          <w:noProof/>
          <w:sz w:val="22"/>
          <w:szCs w:val="22"/>
          <w:lang w:val="sr-Latn-BA"/>
        </w:rPr>
        <w:t xml:space="preserve"> 22 </w:t>
      </w:r>
      <w:r w:rsidR="00E9761C" w:rsidRPr="00AA2DF1">
        <w:rPr>
          <w:noProof/>
          <w:sz w:val="22"/>
          <w:szCs w:val="22"/>
          <w:lang w:val="sr-Latn-BA"/>
        </w:rPr>
        <w:t>(</w:t>
      </w:r>
      <w:r w:rsidRPr="00AA2DF1">
        <w:rPr>
          <w:noProof/>
          <w:sz w:val="22"/>
          <w:szCs w:val="22"/>
          <w:lang w:val="sr-Latn-BA"/>
        </w:rPr>
        <w:t>Валута</w:t>
      </w:r>
      <w:r w:rsidR="00E9761C" w:rsidRPr="00AA2DF1">
        <w:rPr>
          <w:noProof/>
          <w:sz w:val="22"/>
          <w:szCs w:val="22"/>
          <w:lang w:val="sr-Latn-BA"/>
        </w:rPr>
        <w:t xml:space="preserve"> </w:t>
      </w:r>
      <w:r w:rsidRPr="00AA2DF1">
        <w:rPr>
          <w:noProof/>
          <w:sz w:val="22"/>
          <w:szCs w:val="22"/>
          <w:lang w:val="sr-Latn-BA"/>
        </w:rPr>
        <w:t>и</w:t>
      </w:r>
      <w:r w:rsidR="00E9761C" w:rsidRPr="00AA2DF1">
        <w:rPr>
          <w:noProof/>
          <w:sz w:val="22"/>
          <w:szCs w:val="22"/>
          <w:lang w:val="sr-Latn-BA"/>
        </w:rPr>
        <w:t xml:space="preserve"> </w:t>
      </w:r>
      <w:r w:rsidRPr="00AA2DF1">
        <w:rPr>
          <w:noProof/>
          <w:sz w:val="22"/>
          <w:szCs w:val="22"/>
          <w:lang w:val="sr-Latn-BA"/>
        </w:rPr>
        <w:t>укупан</w:t>
      </w:r>
      <w:r w:rsidR="00E9761C" w:rsidRPr="00AA2DF1">
        <w:rPr>
          <w:noProof/>
          <w:sz w:val="22"/>
          <w:szCs w:val="22"/>
          <w:lang w:val="sr-Latn-BA"/>
        </w:rPr>
        <w:t xml:space="preserve"> </w:t>
      </w:r>
      <w:r w:rsidRPr="00AA2DF1">
        <w:rPr>
          <w:noProof/>
          <w:sz w:val="22"/>
          <w:szCs w:val="22"/>
          <w:lang w:val="sr-Latn-BA"/>
        </w:rPr>
        <w:t>фактурисани</w:t>
      </w:r>
      <w:r w:rsidR="00E9761C" w:rsidRPr="00AA2DF1">
        <w:rPr>
          <w:noProof/>
          <w:sz w:val="22"/>
          <w:szCs w:val="22"/>
          <w:lang w:val="sr-Latn-BA"/>
        </w:rPr>
        <w:t xml:space="preserve"> </w:t>
      </w:r>
      <w:r w:rsidRPr="00AA2DF1">
        <w:rPr>
          <w:noProof/>
          <w:sz w:val="22"/>
          <w:szCs w:val="22"/>
          <w:lang w:val="sr-Latn-BA"/>
        </w:rPr>
        <w:t>износ</w:t>
      </w:r>
      <w:r w:rsidR="00E9761C" w:rsidRPr="00AA2DF1">
        <w:rPr>
          <w:noProof/>
          <w:sz w:val="22"/>
          <w:szCs w:val="22"/>
          <w:lang w:val="sr-Latn-BA"/>
        </w:rPr>
        <w:t xml:space="preserve">) </w:t>
      </w:r>
      <w:r w:rsidR="00EF00F8" w:rsidRPr="00AA2DF1">
        <w:rPr>
          <w:noProof/>
          <w:sz w:val="22"/>
          <w:szCs w:val="22"/>
          <w:lang w:val="sr-Latn-BA"/>
        </w:rPr>
        <w:t xml:space="preserve">уписује се: </w:t>
      </w:r>
    </w:p>
    <w:p w:rsidR="00EF00F8" w:rsidRPr="00AA2DF1" w:rsidRDefault="002449D2" w:rsidP="00387BFE">
      <w:pPr>
        <w:pStyle w:val="NoSpacing"/>
        <w:numPr>
          <w:ilvl w:val="0"/>
          <w:numId w:val="55"/>
        </w:numPr>
        <w:tabs>
          <w:tab w:val="left" w:pos="1276"/>
        </w:tabs>
        <w:ind w:left="1276" w:hanging="425"/>
        <w:jc w:val="both"/>
        <w:rPr>
          <w:noProof/>
          <w:sz w:val="22"/>
          <w:szCs w:val="22"/>
          <w:lang w:val="sr-Latn-BA"/>
        </w:rPr>
      </w:pPr>
      <w:r w:rsidRPr="00AA2DF1">
        <w:rPr>
          <w:noProof/>
          <w:sz w:val="22"/>
          <w:szCs w:val="22"/>
          <w:lang w:val="sr-Latn-BA"/>
        </w:rPr>
        <w:t>у</w:t>
      </w:r>
      <w:r w:rsidR="000F060E" w:rsidRPr="00AA2DF1">
        <w:rPr>
          <w:noProof/>
          <w:sz w:val="22"/>
          <w:szCs w:val="22"/>
          <w:lang w:val="sr-Latn-BA"/>
        </w:rPr>
        <w:t xml:space="preserve"> </w:t>
      </w:r>
      <w:r w:rsidRPr="00AA2DF1">
        <w:rPr>
          <w:noProof/>
          <w:sz w:val="22"/>
          <w:szCs w:val="22"/>
          <w:lang w:val="sr-Latn-BA"/>
        </w:rPr>
        <w:t>прву</w:t>
      </w:r>
      <w:r w:rsidR="000F060E" w:rsidRPr="00AA2DF1">
        <w:rPr>
          <w:noProof/>
          <w:sz w:val="22"/>
          <w:szCs w:val="22"/>
          <w:lang w:val="sr-Latn-BA"/>
        </w:rPr>
        <w:t xml:space="preserve"> </w:t>
      </w:r>
      <w:r w:rsidRPr="00AA2DF1">
        <w:rPr>
          <w:noProof/>
          <w:sz w:val="22"/>
          <w:szCs w:val="22"/>
          <w:lang w:val="sr-Latn-BA"/>
        </w:rPr>
        <w:t>подјелу</w:t>
      </w:r>
      <w:r w:rsidR="00EF00F8" w:rsidRPr="00AA2DF1">
        <w:rPr>
          <w:noProof/>
          <w:sz w:val="22"/>
          <w:szCs w:val="22"/>
          <w:lang w:val="sr-Latn-BA"/>
        </w:rPr>
        <w:t>:</w:t>
      </w:r>
      <w:r w:rsidR="005257B8" w:rsidRPr="00AA2DF1">
        <w:rPr>
          <w:noProof/>
          <w:sz w:val="22"/>
          <w:szCs w:val="22"/>
          <w:lang w:val="sr-Latn-BA"/>
        </w:rPr>
        <w:t xml:space="preserve"> </w:t>
      </w:r>
      <w:r w:rsidRPr="00AA2DF1">
        <w:rPr>
          <w:noProof/>
          <w:sz w:val="22"/>
          <w:szCs w:val="22"/>
          <w:lang w:val="sr-Latn-BA"/>
        </w:rPr>
        <w:t>шифра</w:t>
      </w:r>
      <w:r w:rsidR="005257B8" w:rsidRPr="00AA2DF1">
        <w:rPr>
          <w:noProof/>
          <w:sz w:val="22"/>
          <w:szCs w:val="22"/>
          <w:lang w:val="sr-Latn-BA"/>
        </w:rPr>
        <w:t xml:space="preserve"> </w:t>
      </w:r>
      <w:r w:rsidRPr="00AA2DF1">
        <w:rPr>
          <w:noProof/>
          <w:sz w:val="22"/>
          <w:szCs w:val="22"/>
          <w:lang w:val="sr-Latn-BA"/>
        </w:rPr>
        <w:t>БХ</w:t>
      </w:r>
      <w:r w:rsidR="005257B8" w:rsidRPr="00AA2DF1">
        <w:rPr>
          <w:noProof/>
          <w:sz w:val="22"/>
          <w:szCs w:val="22"/>
          <w:lang w:val="sr-Latn-BA"/>
        </w:rPr>
        <w:t xml:space="preserve"> </w:t>
      </w:r>
      <w:r w:rsidRPr="00AA2DF1">
        <w:rPr>
          <w:noProof/>
          <w:sz w:val="22"/>
          <w:szCs w:val="22"/>
          <w:lang w:val="sr-Latn-BA"/>
        </w:rPr>
        <w:t>валуте</w:t>
      </w:r>
      <w:r w:rsidR="005257B8" w:rsidRPr="00AA2DF1">
        <w:rPr>
          <w:noProof/>
          <w:sz w:val="22"/>
          <w:szCs w:val="22"/>
          <w:lang w:val="sr-Latn-BA"/>
        </w:rPr>
        <w:t xml:space="preserve"> (</w:t>
      </w:r>
      <w:r w:rsidRPr="00AA2DF1">
        <w:rPr>
          <w:noProof/>
          <w:sz w:val="22"/>
          <w:szCs w:val="22"/>
          <w:lang w:val="sr-Latn-BA"/>
        </w:rPr>
        <w:t>БАМ</w:t>
      </w:r>
      <w:r w:rsidR="005257B8" w:rsidRPr="00AA2DF1">
        <w:rPr>
          <w:noProof/>
          <w:sz w:val="22"/>
          <w:szCs w:val="22"/>
          <w:lang w:val="sr-Latn-BA"/>
        </w:rPr>
        <w:t xml:space="preserve">), </w:t>
      </w:r>
      <w:r w:rsidRPr="00AA2DF1">
        <w:rPr>
          <w:noProof/>
          <w:sz w:val="22"/>
          <w:szCs w:val="22"/>
          <w:lang w:val="sr-Latn-BA"/>
        </w:rPr>
        <w:t>а</w:t>
      </w:r>
      <w:r w:rsidR="005257B8" w:rsidRPr="00AA2DF1">
        <w:rPr>
          <w:noProof/>
          <w:sz w:val="22"/>
          <w:szCs w:val="22"/>
          <w:lang w:val="sr-Latn-BA"/>
        </w:rPr>
        <w:t xml:space="preserve"> </w:t>
      </w:r>
    </w:p>
    <w:p w:rsidR="008804C9" w:rsidRPr="00AA2DF1" w:rsidRDefault="002449D2" w:rsidP="00387BFE">
      <w:pPr>
        <w:pStyle w:val="NoSpacing"/>
        <w:numPr>
          <w:ilvl w:val="0"/>
          <w:numId w:val="55"/>
        </w:numPr>
        <w:tabs>
          <w:tab w:val="left" w:pos="1276"/>
        </w:tabs>
        <w:ind w:left="1276" w:hanging="425"/>
        <w:jc w:val="both"/>
        <w:rPr>
          <w:noProof/>
          <w:sz w:val="22"/>
          <w:szCs w:val="22"/>
          <w:lang w:val="sr-Latn-BA"/>
        </w:rPr>
      </w:pPr>
      <w:r w:rsidRPr="00AA2DF1">
        <w:rPr>
          <w:noProof/>
          <w:sz w:val="22"/>
          <w:szCs w:val="22"/>
          <w:lang w:val="sr-Latn-BA"/>
        </w:rPr>
        <w:t>у</w:t>
      </w:r>
      <w:r w:rsidR="005257B8" w:rsidRPr="00AA2DF1">
        <w:rPr>
          <w:noProof/>
          <w:sz w:val="22"/>
          <w:szCs w:val="22"/>
          <w:lang w:val="sr-Latn-BA"/>
        </w:rPr>
        <w:t xml:space="preserve"> </w:t>
      </w:r>
      <w:r w:rsidRPr="00AA2DF1">
        <w:rPr>
          <w:noProof/>
          <w:sz w:val="22"/>
          <w:szCs w:val="22"/>
          <w:lang w:val="sr-Latn-BA"/>
        </w:rPr>
        <w:t>другу</w:t>
      </w:r>
      <w:r w:rsidR="005257B8" w:rsidRPr="00AA2DF1">
        <w:rPr>
          <w:noProof/>
          <w:sz w:val="22"/>
          <w:szCs w:val="22"/>
          <w:lang w:val="sr-Latn-BA"/>
        </w:rPr>
        <w:t xml:space="preserve"> </w:t>
      </w:r>
      <w:r w:rsidRPr="00AA2DF1">
        <w:rPr>
          <w:noProof/>
          <w:sz w:val="22"/>
          <w:szCs w:val="22"/>
          <w:lang w:val="sr-Latn-BA"/>
        </w:rPr>
        <w:t>подјелу</w:t>
      </w:r>
      <w:r w:rsidR="00EF00F8" w:rsidRPr="00AA2DF1">
        <w:rPr>
          <w:noProof/>
          <w:sz w:val="22"/>
          <w:szCs w:val="22"/>
          <w:lang w:val="sr-Latn-BA"/>
        </w:rPr>
        <w:t>:</w:t>
      </w:r>
      <w:r w:rsidR="005257B8" w:rsidRPr="00AA2DF1">
        <w:rPr>
          <w:noProof/>
          <w:sz w:val="22"/>
          <w:szCs w:val="22"/>
          <w:lang w:val="sr-Latn-BA"/>
        </w:rPr>
        <w:t xml:space="preserve"> </w:t>
      </w:r>
      <w:r w:rsidRPr="00AA2DF1">
        <w:rPr>
          <w:noProof/>
          <w:sz w:val="22"/>
          <w:szCs w:val="22"/>
          <w:lang w:val="sr-Latn-BA"/>
        </w:rPr>
        <w:t>збирна</w:t>
      </w:r>
      <w:r w:rsidR="005257B8" w:rsidRPr="00AA2DF1">
        <w:rPr>
          <w:noProof/>
          <w:sz w:val="22"/>
          <w:szCs w:val="22"/>
          <w:lang w:val="sr-Latn-BA"/>
        </w:rPr>
        <w:t xml:space="preserve"> </w:t>
      </w:r>
      <w:r w:rsidRPr="00AA2DF1">
        <w:rPr>
          <w:noProof/>
          <w:sz w:val="22"/>
          <w:szCs w:val="22"/>
          <w:lang w:val="sr-Latn-BA"/>
        </w:rPr>
        <w:t>вриједност</w:t>
      </w:r>
      <w:r w:rsidR="00F1103B" w:rsidRPr="00AA2DF1">
        <w:rPr>
          <w:noProof/>
          <w:sz w:val="22"/>
          <w:szCs w:val="22"/>
          <w:lang w:val="sr-Latn-BA"/>
        </w:rPr>
        <w:t xml:space="preserve"> </w:t>
      </w:r>
      <w:r w:rsidR="00BD078E" w:rsidRPr="00AA2DF1">
        <w:rPr>
          <w:noProof/>
          <w:sz w:val="22"/>
          <w:szCs w:val="22"/>
          <w:lang w:val="sr-Latn-BA"/>
        </w:rPr>
        <w:t xml:space="preserve">робе </w:t>
      </w:r>
      <w:r w:rsidRPr="00AA2DF1">
        <w:rPr>
          <w:noProof/>
          <w:sz w:val="22"/>
          <w:szCs w:val="22"/>
          <w:lang w:val="sr-Latn-BA"/>
        </w:rPr>
        <w:t>из</w:t>
      </w:r>
      <w:r w:rsidR="00F1103B" w:rsidRPr="00AA2DF1">
        <w:rPr>
          <w:noProof/>
          <w:sz w:val="22"/>
          <w:szCs w:val="22"/>
          <w:lang w:val="sr-Latn-BA"/>
        </w:rPr>
        <w:t xml:space="preserve"> </w:t>
      </w:r>
      <w:r w:rsidRPr="00AA2DF1">
        <w:rPr>
          <w:noProof/>
          <w:sz w:val="22"/>
          <w:szCs w:val="22"/>
          <w:lang w:val="sr-Latn-BA"/>
        </w:rPr>
        <w:t>свих</w:t>
      </w:r>
      <w:r w:rsidR="00F1103B" w:rsidRPr="00AA2DF1">
        <w:rPr>
          <w:noProof/>
          <w:sz w:val="22"/>
          <w:szCs w:val="22"/>
          <w:lang w:val="sr-Latn-BA"/>
        </w:rPr>
        <w:t xml:space="preserve"> </w:t>
      </w:r>
      <w:r w:rsidRPr="00AA2DF1">
        <w:rPr>
          <w:noProof/>
          <w:sz w:val="22"/>
          <w:szCs w:val="22"/>
          <w:lang w:val="sr-Latn-BA"/>
        </w:rPr>
        <w:t>фактура</w:t>
      </w:r>
      <w:r w:rsidR="00F1103B" w:rsidRPr="00AA2DF1">
        <w:rPr>
          <w:noProof/>
          <w:sz w:val="22"/>
          <w:szCs w:val="22"/>
          <w:lang w:val="sr-Latn-BA"/>
        </w:rPr>
        <w:t xml:space="preserve"> </w:t>
      </w:r>
      <w:r w:rsidRPr="00AA2DF1">
        <w:rPr>
          <w:noProof/>
          <w:sz w:val="22"/>
          <w:szCs w:val="22"/>
          <w:lang w:val="sr-Latn-BA"/>
        </w:rPr>
        <w:t>обухваћених</w:t>
      </w:r>
      <w:r w:rsidR="00F1103B" w:rsidRPr="00AA2DF1">
        <w:rPr>
          <w:noProof/>
          <w:sz w:val="22"/>
          <w:szCs w:val="22"/>
          <w:lang w:val="sr-Latn-BA"/>
        </w:rPr>
        <w:t xml:space="preserve"> </w:t>
      </w:r>
      <w:r w:rsidR="00EF00F8" w:rsidRPr="00AA2DF1">
        <w:rPr>
          <w:noProof/>
          <w:sz w:val="22"/>
          <w:szCs w:val="22"/>
          <w:lang w:val="sr-Latn-BA"/>
        </w:rPr>
        <w:t xml:space="preserve">предметном </w:t>
      </w:r>
      <w:r w:rsidR="00C04D16" w:rsidRPr="00AA2DF1">
        <w:rPr>
          <w:noProof/>
          <w:sz w:val="22"/>
          <w:szCs w:val="22"/>
          <w:lang w:val="sr-Latn-BA"/>
        </w:rPr>
        <w:t>допунском декларацијом</w:t>
      </w:r>
      <w:r w:rsidR="001C35D9" w:rsidRPr="00AA2DF1">
        <w:rPr>
          <w:noProof/>
          <w:sz w:val="22"/>
          <w:szCs w:val="22"/>
          <w:lang w:val="sr-Latn-BA"/>
        </w:rPr>
        <w:t xml:space="preserve"> </w:t>
      </w:r>
      <w:r w:rsidRPr="00AA2DF1">
        <w:rPr>
          <w:noProof/>
          <w:sz w:val="22"/>
          <w:szCs w:val="22"/>
          <w:lang w:val="sr-Latn-BA"/>
        </w:rPr>
        <w:t>прерачуната</w:t>
      </w:r>
      <w:r w:rsidR="001C35D9" w:rsidRPr="00AA2DF1">
        <w:rPr>
          <w:noProof/>
          <w:sz w:val="22"/>
          <w:szCs w:val="22"/>
          <w:lang w:val="sr-Latn-BA"/>
        </w:rPr>
        <w:t xml:space="preserve"> </w:t>
      </w:r>
      <w:r w:rsidRPr="00AA2DF1">
        <w:rPr>
          <w:noProof/>
          <w:sz w:val="22"/>
          <w:szCs w:val="22"/>
          <w:lang w:val="sr-Latn-BA"/>
        </w:rPr>
        <w:t>у</w:t>
      </w:r>
      <w:r w:rsidR="001C35D9" w:rsidRPr="00AA2DF1">
        <w:rPr>
          <w:noProof/>
          <w:sz w:val="22"/>
          <w:szCs w:val="22"/>
          <w:lang w:val="sr-Latn-BA"/>
        </w:rPr>
        <w:t xml:space="preserve"> </w:t>
      </w:r>
      <w:r w:rsidRPr="00AA2DF1">
        <w:rPr>
          <w:noProof/>
          <w:sz w:val="22"/>
          <w:szCs w:val="22"/>
          <w:lang w:val="sr-Latn-BA"/>
        </w:rPr>
        <w:t>БХ</w:t>
      </w:r>
      <w:r w:rsidR="005257B8" w:rsidRPr="00AA2DF1">
        <w:rPr>
          <w:noProof/>
          <w:sz w:val="22"/>
          <w:szCs w:val="22"/>
          <w:lang w:val="sr-Latn-BA"/>
        </w:rPr>
        <w:t xml:space="preserve"> </w:t>
      </w:r>
      <w:r w:rsidRPr="00AA2DF1">
        <w:rPr>
          <w:noProof/>
          <w:sz w:val="22"/>
          <w:szCs w:val="22"/>
          <w:lang w:val="sr-Latn-BA"/>
        </w:rPr>
        <w:t>валуту</w:t>
      </w:r>
      <w:r w:rsidR="005257B8" w:rsidRPr="00AA2DF1">
        <w:rPr>
          <w:noProof/>
          <w:sz w:val="22"/>
          <w:szCs w:val="22"/>
          <w:lang w:val="sr-Latn-BA"/>
        </w:rPr>
        <w:t xml:space="preserve"> </w:t>
      </w:r>
      <w:r w:rsidRPr="00AA2DF1">
        <w:rPr>
          <w:noProof/>
          <w:sz w:val="22"/>
          <w:szCs w:val="22"/>
          <w:lang w:val="sr-Latn-BA"/>
        </w:rPr>
        <w:t>према</w:t>
      </w:r>
      <w:r w:rsidR="005257B8" w:rsidRPr="00AA2DF1">
        <w:rPr>
          <w:noProof/>
          <w:sz w:val="22"/>
          <w:szCs w:val="22"/>
          <w:lang w:val="sr-Latn-BA"/>
        </w:rPr>
        <w:t xml:space="preserve"> </w:t>
      </w:r>
      <w:r w:rsidRPr="00AA2DF1">
        <w:rPr>
          <w:noProof/>
          <w:sz w:val="22"/>
          <w:szCs w:val="22"/>
          <w:lang w:val="sr-Latn-BA"/>
        </w:rPr>
        <w:t>курсу</w:t>
      </w:r>
      <w:r w:rsidR="005257B8" w:rsidRPr="00AA2DF1">
        <w:rPr>
          <w:noProof/>
          <w:sz w:val="22"/>
          <w:szCs w:val="22"/>
          <w:lang w:val="sr-Latn-BA"/>
        </w:rPr>
        <w:t xml:space="preserve"> </w:t>
      </w:r>
      <w:r w:rsidR="00EF00F8" w:rsidRPr="00AA2DF1">
        <w:rPr>
          <w:noProof/>
          <w:sz w:val="22"/>
          <w:szCs w:val="22"/>
          <w:lang w:val="sr-Latn-BA"/>
        </w:rPr>
        <w:t xml:space="preserve">валуте </w:t>
      </w:r>
      <w:r w:rsidRPr="00AA2DF1">
        <w:rPr>
          <w:noProof/>
          <w:sz w:val="22"/>
          <w:szCs w:val="22"/>
          <w:lang w:val="sr-Latn-BA"/>
        </w:rPr>
        <w:t>који</w:t>
      </w:r>
      <w:r w:rsidR="005257B8" w:rsidRPr="00AA2DF1">
        <w:rPr>
          <w:noProof/>
          <w:sz w:val="22"/>
          <w:szCs w:val="22"/>
          <w:lang w:val="sr-Latn-BA"/>
        </w:rPr>
        <w:t xml:space="preserve"> </w:t>
      </w:r>
      <w:r w:rsidRPr="00AA2DF1">
        <w:rPr>
          <w:noProof/>
          <w:sz w:val="22"/>
          <w:szCs w:val="22"/>
          <w:lang w:val="sr-Latn-BA"/>
        </w:rPr>
        <w:t>је</w:t>
      </w:r>
      <w:r w:rsidR="005257B8" w:rsidRPr="00AA2DF1">
        <w:rPr>
          <w:noProof/>
          <w:sz w:val="22"/>
          <w:szCs w:val="22"/>
          <w:lang w:val="sr-Latn-BA"/>
        </w:rPr>
        <w:t xml:space="preserve"> </w:t>
      </w:r>
      <w:r w:rsidRPr="00AA2DF1">
        <w:rPr>
          <w:noProof/>
          <w:sz w:val="22"/>
          <w:szCs w:val="22"/>
          <w:lang w:val="sr-Latn-BA"/>
        </w:rPr>
        <w:t>важио</w:t>
      </w:r>
      <w:r w:rsidR="005257B8" w:rsidRPr="00AA2DF1">
        <w:rPr>
          <w:noProof/>
          <w:sz w:val="22"/>
          <w:szCs w:val="22"/>
          <w:lang w:val="sr-Latn-BA"/>
        </w:rPr>
        <w:t xml:space="preserve"> </w:t>
      </w:r>
      <w:r w:rsidRPr="00AA2DF1">
        <w:rPr>
          <w:noProof/>
          <w:sz w:val="22"/>
          <w:szCs w:val="22"/>
          <w:lang w:val="sr-Latn-BA"/>
        </w:rPr>
        <w:t>на</w:t>
      </w:r>
      <w:r w:rsidR="005257B8" w:rsidRPr="00AA2DF1">
        <w:rPr>
          <w:noProof/>
          <w:sz w:val="22"/>
          <w:szCs w:val="22"/>
          <w:lang w:val="sr-Latn-BA"/>
        </w:rPr>
        <w:t xml:space="preserve"> </w:t>
      </w:r>
      <w:r w:rsidRPr="00AA2DF1">
        <w:rPr>
          <w:noProof/>
          <w:sz w:val="22"/>
          <w:szCs w:val="22"/>
          <w:lang w:val="sr-Latn-BA"/>
        </w:rPr>
        <w:t>дан</w:t>
      </w:r>
      <w:r w:rsidR="005257B8" w:rsidRPr="00AA2DF1">
        <w:rPr>
          <w:noProof/>
          <w:sz w:val="22"/>
          <w:szCs w:val="22"/>
          <w:lang w:val="sr-Latn-BA"/>
        </w:rPr>
        <w:t xml:space="preserve"> </w:t>
      </w:r>
      <w:r w:rsidRPr="00AA2DF1">
        <w:rPr>
          <w:noProof/>
          <w:sz w:val="22"/>
          <w:szCs w:val="22"/>
          <w:lang w:val="sr-Latn-BA"/>
        </w:rPr>
        <w:t>прихватања</w:t>
      </w:r>
      <w:r w:rsidR="005257B8" w:rsidRPr="00AA2DF1">
        <w:rPr>
          <w:noProof/>
          <w:sz w:val="22"/>
          <w:szCs w:val="22"/>
          <w:lang w:val="sr-Latn-BA"/>
        </w:rPr>
        <w:t xml:space="preserve"> </w:t>
      </w:r>
      <w:r w:rsidRPr="00AA2DF1">
        <w:rPr>
          <w:noProof/>
          <w:sz w:val="22"/>
          <w:szCs w:val="22"/>
          <w:lang w:val="sr-Latn-BA"/>
        </w:rPr>
        <w:t>фактуре</w:t>
      </w:r>
      <w:r w:rsidR="001C35D9" w:rsidRPr="00AA2DF1">
        <w:rPr>
          <w:noProof/>
          <w:sz w:val="22"/>
          <w:szCs w:val="22"/>
          <w:lang w:val="sr-Latn-BA"/>
        </w:rPr>
        <w:t xml:space="preserve"> </w:t>
      </w:r>
      <w:r w:rsidRPr="00AA2DF1">
        <w:rPr>
          <w:noProof/>
          <w:sz w:val="22"/>
          <w:szCs w:val="22"/>
          <w:lang w:val="sr-Latn-BA"/>
        </w:rPr>
        <w:t>у</w:t>
      </w:r>
      <w:r w:rsidR="00EF0759" w:rsidRPr="00AA2DF1">
        <w:rPr>
          <w:noProof/>
          <w:sz w:val="22"/>
          <w:szCs w:val="22"/>
          <w:lang w:val="sr-Latn-BA"/>
        </w:rPr>
        <w:t xml:space="preserve"> </w:t>
      </w:r>
      <w:r w:rsidR="00EF00F8" w:rsidRPr="00AA2DF1">
        <w:rPr>
          <w:noProof/>
          <w:sz w:val="22"/>
          <w:szCs w:val="22"/>
          <w:lang w:val="sr-Latn-BA"/>
        </w:rPr>
        <w:t xml:space="preserve">граничној </w:t>
      </w:r>
      <w:r w:rsidRPr="00AA2DF1">
        <w:rPr>
          <w:noProof/>
          <w:sz w:val="22"/>
          <w:szCs w:val="22"/>
          <w:lang w:val="sr-Latn-BA"/>
        </w:rPr>
        <w:t>царинско</w:t>
      </w:r>
      <w:r w:rsidR="00C04D16" w:rsidRPr="00AA2DF1">
        <w:rPr>
          <w:noProof/>
          <w:sz w:val="22"/>
          <w:szCs w:val="22"/>
          <w:lang w:val="sr-Latn-BA"/>
        </w:rPr>
        <w:t>ј</w:t>
      </w:r>
      <w:r w:rsidR="00EF0759" w:rsidRPr="00AA2DF1">
        <w:rPr>
          <w:noProof/>
          <w:sz w:val="22"/>
          <w:szCs w:val="22"/>
          <w:lang w:val="sr-Latn-BA"/>
        </w:rPr>
        <w:t xml:space="preserve"> </w:t>
      </w:r>
      <w:r w:rsidR="00C04D16" w:rsidRPr="00AA2DF1">
        <w:rPr>
          <w:noProof/>
          <w:sz w:val="22"/>
          <w:szCs w:val="22"/>
          <w:lang w:val="sr-Latn-BA"/>
        </w:rPr>
        <w:t>канцеларији</w:t>
      </w:r>
      <w:r w:rsidR="00EF0759" w:rsidRPr="00AA2DF1">
        <w:rPr>
          <w:noProof/>
          <w:sz w:val="22"/>
          <w:szCs w:val="22"/>
          <w:lang w:val="sr-Latn-BA"/>
        </w:rPr>
        <w:t xml:space="preserve"> </w:t>
      </w:r>
      <w:r w:rsidRPr="00AA2DF1">
        <w:rPr>
          <w:noProof/>
          <w:sz w:val="22"/>
          <w:szCs w:val="22"/>
          <w:lang w:val="sr-Latn-BA"/>
        </w:rPr>
        <w:t>као</w:t>
      </w:r>
      <w:r w:rsidR="001C35D9" w:rsidRPr="00AA2DF1">
        <w:rPr>
          <w:noProof/>
          <w:sz w:val="22"/>
          <w:szCs w:val="22"/>
          <w:lang w:val="sr-Latn-BA"/>
        </w:rPr>
        <w:t xml:space="preserve"> </w:t>
      </w:r>
      <w:r w:rsidRPr="00AA2DF1">
        <w:rPr>
          <w:noProof/>
          <w:sz w:val="22"/>
          <w:szCs w:val="22"/>
          <w:lang w:val="sr-Latn-BA"/>
        </w:rPr>
        <w:t>поједностављене</w:t>
      </w:r>
      <w:r w:rsidR="001C35D9" w:rsidRPr="00AA2DF1">
        <w:rPr>
          <w:noProof/>
          <w:sz w:val="22"/>
          <w:szCs w:val="22"/>
          <w:lang w:val="sr-Latn-BA"/>
        </w:rPr>
        <w:t xml:space="preserve"> </w:t>
      </w:r>
      <w:r w:rsidRPr="00AA2DF1">
        <w:rPr>
          <w:noProof/>
          <w:sz w:val="22"/>
          <w:szCs w:val="22"/>
          <w:lang w:val="sr-Latn-BA"/>
        </w:rPr>
        <w:t>царинске</w:t>
      </w:r>
      <w:r w:rsidR="000F060E" w:rsidRPr="00AA2DF1">
        <w:rPr>
          <w:noProof/>
          <w:sz w:val="22"/>
          <w:szCs w:val="22"/>
          <w:lang w:val="sr-Latn-BA"/>
        </w:rPr>
        <w:t xml:space="preserve"> </w:t>
      </w:r>
      <w:r w:rsidR="003F728E" w:rsidRPr="00AA2DF1">
        <w:rPr>
          <w:noProof/>
          <w:sz w:val="22"/>
          <w:szCs w:val="22"/>
          <w:lang w:val="sr-Latn-BA"/>
        </w:rPr>
        <w:t>декларације</w:t>
      </w:r>
      <w:r w:rsidR="005257B8" w:rsidRPr="00AA2DF1">
        <w:rPr>
          <w:noProof/>
          <w:sz w:val="22"/>
          <w:szCs w:val="22"/>
          <w:lang w:val="sr-Latn-BA"/>
        </w:rPr>
        <w:t xml:space="preserve"> </w:t>
      </w:r>
      <w:r w:rsidR="009E4173" w:rsidRPr="00AA2DF1">
        <w:rPr>
          <w:noProof/>
          <w:sz w:val="22"/>
          <w:szCs w:val="22"/>
          <w:lang w:val="sr-Latn-BA"/>
        </w:rPr>
        <w:t>(</w:t>
      </w:r>
      <w:r w:rsidRPr="00AA2DF1">
        <w:rPr>
          <w:noProof/>
          <w:sz w:val="22"/>
          <w:szCs w:val="22"/>
          <w:lang w:val="sr-Latn-BA"/>
        </w:rPr>
        <w:t>прерачуната</w:t>
      </w:r>
      <w:r w:rsidR="005257B8" w:rsidRPr="00AA2DF1">
        <w:rPr>
          <w:noProof/>
          <w:sz w:val="22"/>
          <w:szCs w:val="22"/>
          <w:lang w:val="sr-Latn-BA"/>
        </w:rPr>
        <w:t xml:space="preserve"> </w:t>
      </w:r>
      <w:r w:rsidRPr="00AA2DF1">
        <w:rPr>
          <w:noProof/>
          <w:sz w:val="22"/>
          <w:szCs w:val="22"/>
          <w:lang w:val="sr-Latn-BA"/>
        </w:rPr>
        <w:t>вриједност</w:t>
      </w:r>
      <w:r w:rsidR="005257B8" w:rsidRPr="00AA2DF1">
        <w:rPr>
          <w:noProof/>
          <w:sz w:val="22"/>
          <w:szCs w:val="22"/>
          <w:lang w:val="sr-Latn-BA"/>
        </w:rPr>
        <w:t xml:space="preserve"> </w:t>
      </w:r>
      <w:r w:rsidRPr="00AA2DF1">
        <w:rPr>
          <w:noProof/>
          <w:sz w:val="22"/>
          <w:szCs w:val="22"/>
          <w:lang w:val="sr-Latn-BA"/>
        </w:rPr>
        <w:t>упис</w:t>
      </w:r>
      <w:r w:rsidR="00BD078E" w:rsidRPr="00AA2DF1">
        <w:rPr>
          <w:noProof/>
          <w:sz w:val="22"/>
          <w:szCs w:val="22"/>
          <w:lang w:val="sr-Latn-BA"/>
        </w:rPr>
        <w:t>ује се н</w:t>
      </w:r>
      <w:r w:rsidRPr="00AA2DF1">
        <w:rPr>
          <w:noProof/>
          <w:sz w:val="22"/>
          <w:szCs w:val="22"/>
          <w:lang w:val="sr-Latn-BA"/>
        </w:rPr>
        <w:t>а</w:t>
      </w:r>
      <w:r w:rsidR="005257B8" w:rsidRPr="00AA2DF1">
        <w:rPr>
          <w:noProof/>
          <w:sz w:val="22"/>
          <w:szCs w:val="22"/>
          <w:lang w:val="sr-Latn-BA"/>
        </w:rPr>
        <w:t xml:space="preserve"> </w:t>
      </w:r>
      <w:r w:rsidR="00BD078E" w:rsidRPr="00AA2DF1">
        <w:rPr>
          <w:noProof/>
          <w:sz w:val="22"/>
          <w:szCs w:val="22"/>
          <w:lang w:val="sr-Latn-BA"/>
        </w:rPr>
        <w:t xml:space="preserve">свакој </w:t>
      </w:r>
      <w:r w:rsidRPr="00AA2DF1">
        <w:rPr>
          <w:noProof/>
          <w:sz w:val="22"/>
          <w:szCs w:val="22"/>
          <w:lang w:val="sr-Latn-BA"/>
        </w:rPr>
        <w:t>фактури</w:t>
      </w:r>
      <w:r w:rsidR="005257B8" w:rsidRPr="00AA2DF1">
        <w:rPr>
          <w:noProof/>
          <w:sz w:val="22"/>
          <w:szCs w:val="22"/>
          <w:lang w:val="sr-Latn-BA"/>
        </w:rPr>
        <w:t xml:space="preserve"> </w:t>
      </w:r>
      <w:r w:rsidRPr="00AA2DF1">
        <w:rPr>
          <w:noProof/>
          <w:sz w:val="22"/>
          <w:szCs w:val="22"/>
          <w:lang w:val="sr-Latn-BA"/>
        </w:rPr>
        <w:t>у</w:t>
      </w:r>
      <w:r w:rsidR="005257B8" w:rsidRPr="00AA2DF1">
        <w:rPr>
          <w:noProof/>
          <w:sz w:val="22"/>
          <w:szCs w:val="22"/>
          <w:lang w:val="sr-Latn-BA"/>
        </w:rPr>
        <w:t xml:space="preserve"> </w:t>
      </w:r>
      <w:r w:rsidRPr="00AA2DF1">
        <w:rPr>
          <w:noProof/>
          <w:sz w:val="22"/>
          <w:szCs w:val="22"/>
          <w:lang w:val="sr-Latn-BA"/>
        </w:rPr>
        <w:t>складу</w:t>
      </w:r>
      <w:r w:rsidR="005257B8" w:rsidRPr="00AA2DF1">
        <w:rPr>
          <w:noProof/>
          <w:sz w:val="22"/>
          <w:szCs w:val="22"/>
          <w:lang w:val="sr-Latn-BA"/>
        </w:rPr>
        <w:t xml:space="preserve"> </w:t>
      </w:r>
      <w:r w:rsidRPr="00AA2DF1">
        <w:rPr>
          <w:noProof/>
          <w:sz w:val="22"/>
          <w:szCs w:val="22"/>
          <w:lang w:val="sr-Latn-BA"/>
        </w:rPr>
        <w:t>са</w:t>
      </w:r>
      <w:r w:rsidR="005257B8" w:rsidRPr="00AA2DF1">
        <w:rPr>
          <w:noProof/>
          <w:sz w:val="22"/>
          <w:szCs w:val="22"/>
          <w:lang w:val="sr-Latn-BA"/>
        </w:rPr>
        <w:t xml:space="preserve"> </w:t>
      </w:r>
      <w:r w:rsidRPr="00AA2DF1">
        <w:rPr>
          <w:noProof/>
          <w:sz w:val="22"/>
          <w:szCs w:val="22"/>
          <w:lang w:val="sr-Latn-BA"/>
        </w:rPr>
        <w:t>чланом</w:t>
      </w:r>
      <w:r w:rsidR="008F4EAE" w:rsidRPr="00AA2DF1">
        <w:rPr>
          <w:noProof/>
          <w:sz w:val="22"/>
          <w:szCs w:val="22"/>
          <w:lang w:val="sr-Latn-BA"/>
        </w:rPr>
        <w:t xml:space="preserve"> </w:t>
      </w:r>
      <w:r w:rsidR="00365293" w:rsidRPr="00AA2DF1">
        <w:rPr>
          <w:noProof/>
          <w:sz w:val="22"/>
          <w:szCs w:val="22"/>
          <w:lang w:val="sr-Latn-BA"/>
        </w:rPr>
        <w:t>27</w:t>
      </w:r>
      <w:r w:rsidR="005257B8" w:rsidRPr="00AA2DF1">
        <w:rPr>
          <w:noProof/>
          <w:sz w:val="22"/>
          <w:szCs w:val="22"/>
          <w:lang w:val="sr-Latn-BA"/>
        </w:rPr>
        <w:t xml:space="preserve">. </w:t>
      </w:r>
      <w:r w:rsidRPr="00AA2DF1">
        <w:rPr>
          <w:noProof/>
          <w:sz w:val="22"/>
          <w:szCs w:val="22"/>
          <w:lang w:val="sr-Latn-BA"/>
        </w:rPr>
        <w:t>став</w:t>
      </w:r>
      <w:r w:rsidR="005257B8" w:rsidRPr="00AA2DF1">
        <w:rPr>
          <w:noProof/>
          <w:sz w:val="22"/>
          <w:szCs w:val="22"/>
          <w:lang w:val="sr-Latn-BA"/>
        </w:rPr>
        <w:t xml:space="preserve"> (</w:t>
      </w:r>
      <w:r w:rsidR="00314588" w:rsidRPr="00AA2DF1">
        <w:rPr>
          <w:noProof/>
          <w:sz w:val="22"/>
          <w:szCs w:val="22"/>
          <w:lang w:val="sr-Latn-BA"/>
        </w:rPr>
        <w:t>3</w:t>
      </w:r>
      <w:r w:rsidR="005257B8" w:rsidRPr="00AA2DF1">
        <w:rPr>
          <w:noProof/>
          <w:sz w:val="22"/>
          <w:szCs w:val="22"/>
          <w:lang w:val="sr-Latn-BA"/>
        </w:rPr>
        <w:t xml:space="preserve">) </w:t>
      </w:r>
      <w:r w:rsidRPr="00AA2DF1">
        <w:rPr>
          <w:noProof/>
          <w:sz w:val="22"/>
          <w:szCs w:val="22"/>
          <w:lang w:val="sr-Latn-BA"/>
        </w:rPr>
        <w:t>тачка</w:t>
      </w:r>
      <w:r w:rsidR="00EF0759" w:rsidRPr="00AA2DF1">
        <w:rPr>
          <w:noProof/>
          <w:sz w:val="22"/>
          <w:szCs w:val="22"/>
          <w:lang w:val="sr-Latn-BA"/>
        </w:rPr>
        <w:t xml:space="preserve"> </w:t>
      </w:r>
      <w:r w:rsidRPr="00AA2DF1">
        <w:rPr>
          <w:noProof/>
          <w:sz w:val="22"/>
          <w:szCs w:val="22"/>
          <w:lang w:val="sr-Latn-BA"/>
        </w:rPr>
        <w:t>б</w:t>
      </w:r>
      <w:r w:rsidR="00EF0759" w:rsidRPr="00AA2DF1">
        <w:rPr>
          <w:noProof/>
          <w:sz w:val="22"/>
          <w:szCs w:val="22"/>
          <w:lang w:val="sr-Latn-BA"/>
        </w:rPr>
        <w:t xml:space="preserve">) </w:t>
      </w:r>
      <w:r w:rsidRPr="00AA2DF1">
        <w:rPr>
          <w:noProof/>
          <w:sz w:val="22"/>
          <w:szCs w:val="22"/>
          <w:lang w:val="sr-Latn-BA"/>
        </w:rPr>
        <w:t>овог</w:t>
      </w:r>
      <w:r w:rsidR="005257B8" w:rsidRPr="00AA2DF1">
        <w:rPr>
          <w:noProof/>
          <w:sz w:val="22"/>
          <w:szCs w:val="22"/>
          <w:lang w:val="sr-Latn-BA"/>
        </w:rPr>
        <w:t xml:space="preserve"> </w:t>
      </w:r>
      <w:r w:rsidRPr="00AA2DF1">
        <w:rPr>
          <w:noProof/>
          <w:sz w:val="22"/>
          <w:szCs w:val="22"/>
          <w:lang w:val="sr-Latn-BA"/>
        </w:rPr>
        <w:t>упутства</w:t>
      </w:r>
      <w:r w:rsidR="008804C9" w:rsidRPr="00AA2DF1">
        <w:rPr>
          <w:noProof/>
          <w:sz w:val="22"/>
          <w:szCs w:val="22"/>
          <w:lang w:val="sr-Latn-BA"/>
        </w:rPr>
        <w:t xml:space="preserve">), </w:t>
      </w:r>
    </w:p>
    <w:p w:rsidR="00EF00F8" w:rsidRPr="00AA2DF1" w:rsidRDefault="002449D2" w:rsidP="00387BFE">
      <w:pPr>
        <w:pStyle w:val="NoSpacing"/>
        <w:numPr>
          <w:ilvl w:val="0"/>
          <w:numId w:val="54"/>
        </w:numPr>
        <w:tabs>
          <w:tab w:val="left" w:pos="851"/>
        </w:tabs>
        <w:ind w:left="851" w:hanging="425"/>
        <w:jc w:val="both"/>
        <w:rPr>
          <w:noProof/>
          <w:sz w:val="22"/>
          <w:szCs w:val="22"/>
          <w:lang w:val="sr-Latn-BA"/>
        </w:rPr>
      </w:pPr>
      <w:r w:rsidRPr="00AA2DF1">
        <w:rPr>
          <w:noProof/>
          <w:sz w:val="22"/>
          <w:szCs w:val="22"/>
          <w:lang w:val="sr-Latn-BA"/>
        </w:rPr>
        <w:t>у</w:t>
      </w:r>
      <w:r w:rsidR="001C35D9" w:rsidRPr="00AA2DF1">
        <w:rPr>
          <w:noProof/>
          <w:sz w:val="22"/>
          <w:szCs w:val="22"/>
          <w:lang w:val="sr-Latn-BA"/>
        </w:rPr>
        <w:t xml:space="preserve"> </w:t>
      </w:r>
      <w:r w:rsidRPr="00AA2DF1">
        <w:rPr>
          <w:noProof/>
          <w:sz w:val="22"/>
          <w:szCs w:val="22"/>
          <w:lang w:val="sr-Latn-BA"/>
        </w:rPr>
        <w:t>поље</w:t>
      </w:r>
      <w:r w:rsidR="001C35D9" w:rsidRPr="00AA2DF1">
        <w:rPr>
          <w:noProof/>
          <w:sz w:val="22"/>
          <w:szCs w:val="22"/>
          <w:lang w:val="sr-Latn-BA"/>
        </w:rPr>
        <w:t xml:space="preserve"> 30 (</w:t>
      </w:r>
      <w:r w:rsidRPr="00AA2DF1">
        <w:rPr>
          <w:noProof/>
          <w:sz w:val="22"/>
          <w:szCs w:val="22"/>
          <w:lang w:val="sr-Latn-BA"/>
        </w:rPr>
        <w:t>Мјесто</w:t>
      </w:r>
      <w:r w:rsidR="001C35D9" w:rsidRPr="00AA2DF1">
        <w:rPr>
          <w:noProof/>
          <w:sz w:val="22"/>
          <w:szCs w:val="22"/>
          <w:lang w:val="sr-Latn-BA"/>
        </w:rPr>
        <w:t xml:space="preserve"> </w:t>
      </w:r>
      <w:r w:rsidRPr="00AA2DF1">
        <w:rPr>
          <w:noProof/>
          <w:sz w:val="22"/>
          <w:szCs w:val="22"/>
          <w:lang w:val="sr-Latn-BA"/>
        </w:rPr>
        <w:t>робе</w:t>
      </w:r>
      <w:r w:rsidR="00EF00F8" w:rsidRPr="00AA2DF1">
        <w:rPr>
          <w:noProof/>
          <w:sz w:val="22"/>
          <w:szCs w:val="22"/>
          <w:lang w:val="sr-Latn-BA"/>
        </w:rPr>
        <w:t>)</w:t>
      </w:r>
      <w:r w:rsidR="001C35D9" w:rsidRPr="00AA2DF1">
        <w:rPr>
          <w:noProof/>
          <w:sz w:val="22"/>
          <w:szCs w:val="22"/>
          <w:lang w:val="sr-Latn-BA"/>
        </w:rPr>
        <w:t xml:space="preserve"> </w:t>
      </w:r>
      <w:r w:rsidRPr="00AA2DF1">
        <w:rPr>
          <w:noProof/>
          <w:sz w:val="22"/>
          <w:szCs w:val="22"/>
          <w:lang w:val="sr-Latn-BA"/>
        </w:rPr>
        <w:t>уписује</w:t>
      </w:r>
      <w:r w:rsidR="001C35D9" w:rsidRPr="00AA2DF1">
        <w:rPr>
          <w:noProof/>
          <w:sz w:val="22"/>
          <w:szCs w:val="22"/>
          <w:lang w:val="sr-Latn-BA"/>
        </w:rPr>
        <w:t xml:space="preserve"> </w:t>
      </w:r>
      <w:r w:rsidRPr="00AA2DF1">
        <w:rPr>
          <w:noProof/>
          <w:sz w:val="22"/>
          <w:szCs w:val="22"/>
          <w:lang w:val="sr-Latn-BA"/>
        </w:rPr>
        <w:t>се</w:t>
      </w:r>
      <w:r w:rsidR="00EF00F8" w:rsidRPr="00AA2DF1">
        <w:rPr>
          <w:noProof/>
          <w:sz w:val="22"/>
          <w:szCs w:val="22"/>
          <w:lang w:val="sr-Latn-BA"/>
        </w:rPr>
        <w:t>:</w:t>
      </w:r>
      <w:r w:rsidR="001C35D9" w:rsidRPr="00AA2DF1">
        <w:rPr>
          <w:noProof/>
          <w:sz w:val="22"/>
          <w:szCs w:val="22"/>
          <w:lang w:val="sr-Latn-BA"/>
        </w:rPr>
        <w:t xml:space="preserve"> </w:t>
      </w:r>
      <w:r w:rsidR="00EF00F8" w:rsidRPr="00AA2DF1">
        <w:rPr>
          <w:noProof/>
          <w:sz w:val="22"/>
          <w:szCs w:val="22"/>
          <w:lang w:val="sr-Latn-BA"/>
        </w:rPr>
        <w:t>шифра</w:t>
      </w:r>
      <w:r w:rsidR="001C35D9" w:rsidRPr="00AA2DF1">
        <w:rPr>
          <w:noProof/>
          <w:sz w:val="22"/>
          <w:szCs w:val="22"/>
          <w:lang w:val="sr-Latn-BA"/>
        </w:rPr>
        <w:t xml:space="preserve"> "</w:t>
      </w:r>
      <w:r w:rsidR="00EF00F8" w:rsidRPr="00AA2DF1">
        <w:rPr>
          <w:noProof/>
          <w:sz w:val="22"/>
          <w:szCs w:val="22"/>
          <w:lang w:val="sr-Latn-BA"/>
        </w:rPr>
        <w:t>FAKTURA</w:t>
      </w:r>
      <w:r w:rsidR="001C35D9" w:rsidRPr="00AA2DF1">
        <w:rPr>
          <w:noProof/>
          <w:sz w:val="22"/>
          <w:szCs w:val="22"/>
          <w:lang w:val="sr-Latn-BA"/>
        </w:rPr>
        <w:t>" (</w:t>
      </w:r>
      <w:r w:rsidRPr="00AA2DF1">
        <w:rPr>
          <w:noProof/>
          <w:sz w:val="22"/>
          <w:szCs w:val="22"/>
          <w:lang w:val="sr-Latn-BA"/>
        </w:rPr>
        <w:t>увијек</w:t>
      </w:r>
      <w:r w:rsidR="001C35D9" w:rsidRPr="00AA2DF1">
        <w:rPr>
          <w:noProof/>
          <w:sz w:val="22"/>
          <w:szCs w:val="22"/>
          <w:lang w:val="sr-Latn-BA"/>
        </w:rPr>
        <w:t xml:space="preserve"> </w:t>
      </w:r>
      <w:r w:rsidRPr="00AA2DF1">
        <w:rPr>
          <w:noProof/>
          <w:sz w:val="22"/>
          <w:szCs w:val="22"/>
          <w:lang w:val="sr-Latn-BA"/>
        </w:rPr>
        <w:t>великим</w:t>
      </w:r>
      <w:r w:rsidR="001C35D9" w:rsidRPr="00AA2DF1">
        <w:rPr>
          <w:noProof/>
          <w:sz w:val="22"/>
          <w:szCs w:val="22"/>
          <w:lang w:val="sr-Latn-BA"/>
        </w:rPr>
        <w:t xml:space="preserve"> </w:t>
      </w:r>
      <w:r w:rsidRPr="00AA2DF1">
        <w:rPr>
          <w:noProof/>
          <w:sz w:val="22"/>
          <w:szCs w:val="22"/>
          <w:lang w:val="sr-Latn-BA"/>
        </w:rPr>
        <w:t>латиничним</w:t>
      </w:r>
      <w:r w:rsidR="001C35D9" w:rsidRPr="00AA2DF1">
        <w:rPr>
          <w:noProof/>
          <w:sz w:val="22"/>
          <w:szCs w:val="22"/>
          <w:lang w:val="sr-Latn-BA"/>
        </w:rPr>
        <w:t xml:space="preserve"> </w:t>
      </w:r>
      <w:r w:rsidRPr="00AA2DF1">
        <w:rPr>
          <w:noProof/>
          <w:sz w:val="22"/>
          <w:szCs w:val="22"/>
          <w:lang w:val="sr-Latn-BA"/>
        </w:rPr>
        <w:t>словима</w:t>
      </w:r>
      <w:r w:rsidR="001C35D9" w:rsidRPr="00AA2DF1">
        <w:rPr>
          <w:noProof/>
          <w:sz w:val="22"/>
          <w:szCs w:val="22"/>
          <w:lang w:val="sr-Latn-BA"/>
        </w:rPr>
        <w:t xml:space="preserve">), </w:t>
      </w:r>
    </w:p>
    <w:p w:rsidR="00EF00F8" w:rsidRPr="00AA2DF1" w:rsidRDefault="002449D2" w:rsidP="00387BFE">
      <w:pPr>
        <w:pStyle w:val="NoSpacing"/>
        <w:numPr>
          <w:ilvl w:val="0"/>
          <w:numId w:val="54"/>
        </w:numPr>
        <w:tabs>
          <w:tab w:val="left" w:pos="851"/>
        </w:tabs>
        <w:ind w:left="851" w:hanging="425"/>
        <w:jc w:val="both"/>
        <w:rPr>
          <w:noProof/>
          <w:sz w:val="22"/>
          <w:szCs w:val="22"/>
          <w:lang w:val="sr-Latn-BA"/>
        </w:rPr>
      </w:pPr>
      <w:r w:rsidRPr="00AA2DF1">
        <w:rPr>
          <w:noProof/>
          <w:sz w:val="22"/>
          <w:szCs w:val="22"/>
          <w:lang w:val="sr-Latn-BA"/>
        </w:rPr>
        <w:t>у</w:t>
      </w:r>
      <w:r w:rsidR="001C35D9" w:rsidRPr="00AA2DF1">
        <w:rPr>
          <w:noProof/>
          <w:sz w:val="22"/>
          <w:szCs w:val="22"/>
          <w:lang w:val="sr-Latn-BA"/>
        </w:rPr>
        <w:t xml:space="preserve"> </w:t>
      </w:r>
      <w:r w:rsidRPr="00AA2DF1">
        <w:rPr>
          <w:noProof/>
          <w:sz w:val="22"/>
          <w:szCs w:val="22"/>
          <w:lang w:val="sr-Latn-BA"/>
        </w:rPr>
        <w:t>поље</w:t>
      </w:r>
      <w:r w:rsidR="001C35D9" w:rsidRPr="00AA2DF1">
        <w:rPr>
          <w:noProof/>
          <w:sz w:val="22"/>
          <w:szCs w:val="22"/>
          <w:lang w:val="sr-Latn-BA"/>
        </w:rPr>
        <w:t xml:space="preserve"> 40 (</w:t>
      </w:r>
      <w:r w:rsidR="00EF00F8" w:rsidRPr="00AA2DF1">
        <w:rPr>
          <w:noProof/>
          <w:sz w:val="22"/>
          <w:szCs w:val="22"/>
          <w:lang w:val="sr-Latn-BA"/>
        </w:rPr>
        <w:t>Скраћена декларација/Претходни документ</w:t>
      </w:r>
      <w:r w:rsidR="001C35D9" w:rsidRPr="00AA2DF1">
        <w:rPr>
          <w:noProof/>
          <w:sz w:val="22"/>
          <w:szCs w:val="22"/>
          <w:lang w:val="sr-Latn-BA"/>
        </w:rPr>
        <w:t>)</w:t>
      </w:r>
      <w:r w:rsidR="00EF00F8" w:rsidRPr="00AA2DF1">
        <w:rPr>
          <w:noProof/>
          <w:sz w:val="22"/>
          <w:szCs w:val="22"/>
          <w:lang w:val="sr-Latn-BA"/>
        </w:rPr>
        <w:t xml:space="preserve"> уписује се: ''Разно документа-</w:t>
      </w:r>
      <w:r w:rsidR="00EF00F8" w:rsidRPr="00AA2DF1">
        <w:rPr>
          <w:rFonts w:eastAsia="Calibri"/>
          <w:noProof/>
          <w:sz w:val="22"/>
          <w:szCs w:val="22"/>
          <w:lang w:val="sr-Latn-BA"/>
        </w:rPr>
        <w:t xml:space="preserve">99211'', а </w:t>
      </w:r>
      <w:r w:rsidR="00EF00F8" w:rsidRPr="00AA2DF1">
        <w:rPr>
          <w:noProof/>
          <w:sz w:val="22"/>
          <w:szCs w:val="22"/>
          <w:lang w:val="sr-Latn-BA"/>
        </w:rPr>
        <w:t xml:space="preserve">уз предметну </w:t>
      </w:r>
      <w:r w:rsidR="00086E66" w:rsidRPr="00AA2DF1">
        <w:rPr>
          <w:noProof/>
          <w:sz w:val="22"/>
          <w:szCs w:val="22"/>
          <w:lang w:val="sr-Latn-BA"/>
        </w:rPr>
        <w:t xml:space="preserve">допунску </w:t>
      </w:r>
      <w:r w:rsidR="00EF00F8" w:rsidRPr="00AA2DF1">
        <w:rPr>
          <w:noProof/>
          <w:sz w:val="22"/>
          <w:szCs w:val="22"/>
          <w:lang w:val="sr-Latn-BA"/>
        </w:rPr>
        <w:t xml:space="preserve">декларацију прилаже се </w:t>
      </w:r>
      <w:r w:rsidR="00A349CA" w:rsidRPr="00AA2DF1">
        <w:rPr>
          <w:rFonts w:eastAsia="Calibri"/>
          <w:noProof/>
          <w:sz w:val="22"/>
          <w:szCs w:val="22"/>
          <w:lang w:val="sr-Latn-BA"/>
        </w:rPr>
        <w:t>''Спецификација фактура''</w:t>
      </w:r>
      <w:r w:rsidR="00BD078E" w:rsidRPr="00AA2DF1">
        <w:rPr>
          <w:rFonts w:eastAsia="Calibri"/>
          <w:noProof/>
          <w:sz w:val="22"/>
          <w:szCs w:val="22"/>
          <w:lang w:val="sr-Latn-BA"/>
        </w:rPr>
        <w:t xml:space="preserve"> на обрасцу из Прилога 5</w:t>
      </w:r>
      <w:r w:rsidR="001A5095" w:rsidRPr="00AA2DF1">
        <w:rPr>
          <w:rFonts w:eastAsia="Calibri"/>
          <w:noProof/>
          <w:sz w:val="22"/>
          <w:szCs w:val="22"/>
          <w:lang w:val="sr-Latn-BA"/>
        </w:rPr>
        <w:t>. овог упутства</w:t>
      </w:r>
      <w:r w:rsidR="001A5095" w:rsidRPr="00AA2DF1">
        <w:rPr>
          <w:noProof/>
          <w:sz w:val="22"/>
          <w:szCs w:val="22"/>
          <w:lang w:val="sr-Latn-BA"/>
        </w:rPr>
        <w:t xml:space="preserve">, </w:t>
      </w:r>
    </w:p>
    <w:p w:rsidR="00A21EFF" w:rsidRPr="00AA2DF1" w:rsidRDefault="002449D2" w:rsidP="00387BFE">
      <w:pPr>
        <w:pStyle w:val="NoSpacing"/>
        <w:numPr>
          <w:ilvl w:val="0"/>
          <w:numId w:val="54"/>
        </w:numPr>
        <w:tabs>
          <w:tab w:val="left" w:pos="851"/>
        </w:tabs>
        <w:ind w:left="851" w:hanging="425"/>
        <w:jc w:val="both"/>
        <w:rPr>
          <w:noProof/>
          <w:sz w:val="22"/>
          <w:szCs w:val="22"/>
          <w:lang w:val="sr-Latn-BA"/>
        </w:rPr>
      </w:pPr>
      <w:r w:rsidRPr="00AA2DF1">
        <w:rPr>
          <w:noProof/>
          <w:sz w:val="22"/>
          <w:szCs w:val="22"/>
          <w:lang w:val="sr-Latn-BA"/>
        </w:rPr>
        <w:t>у</w:t>
      </w:r>
      <w:r w:rsidR="001C35D9" w:rsidRPr="00AA2DF1">
        <w:rPr>
          <w:noProof/>
          <w:sz w:val="22"/>
          <w:szCs w:val="22"/>
          <w:lang w:val="sr-Latn-BA"/>
        </w:rPr>
        <w:t xml:space="preserve"> </w:t>
      </w:r>
      <w:r w:rsidRPr="00AA2DF1">
        <w:rPr>
          <w:noProof/>
          <w:sz w:val="22"/>
          <w:szCs w:val="22"/>
          <w:lang w:val="sr-Latn-BA"/>
        </w:rPr>
        <w:t>пољу</w:t>
      </w:r>
      <w:r w:rsidR="001C35D9" w:rsidRPr="00AA2DF1">
        <w:rPr>
          <w:noProof/>
          <w:sz w:val="22"/>
          <w:szCs w:val="22"/>
          <w:lang w:val="sr-Latn-BA"/>
        </w:rPr>
        <w:t xml:space="preserve"> 44 (</w:t>
      </w:r>
      <w:r w:rsidR="001A5095" w:rsidRPr="00AA2DF1">
        <w:rPr>
          <w:noProof/>
          <w:sz w:val="22"/>
          <w:szCs w:val="22"/>
          <w:lang w:val="sr-Latn-BA"/>
        </w:rPr>
        <w:t xml:space="preserve">Додатне информације/Приложени документи/Потврде и одобрења), </w:t>
      </w:r>
      <w:r w:rsidRPr="00AA2DF1">
        <w:rPr>
          <w:noProof/>
          <w:sz w:val="22"/>
          <w:szCs w:val="22"/>
          <w:lang w:val="sr-Latn-BA"/>
        </w:rPr>
        <w:t>у</w:t>
      </w:r>
      <w:r w:rsidR="001C35D9" w:rsidRPr="00AA2DF1">
        <w:rPr>
          <w:noProof/>
          <w:sz w:val="22"/>
          <w:szCs w:val="22"/>
          <w:lang w:val="sr-Latn-BA"/>
        </w:rPr>
        <w:t xml:space="preserve"> </w:t>
      </w:r>
      <w:r w:rsidRPr="00AA2DF1">
        <w:rPr>
          <w:noProof/>
          <w:sz w:val="22"/>
          <w:szCs w:val="22"/>
          <w:lang w:val="sr-Latn-BA"/>
        </w:rPr>
        <w:t>додатном</w:t>
      </w:r>
      <w:r w:rsidR="001C35D9" w:rsidRPr="00AA2DF1">
        <w:rPr>
          <w:noProof/>
          <w:sz w:val="22"/>
          <w:szCs w:val="22"/>
          <w:lang w:val="sr-Latn-BA"/>
        </w:rPr>
        <w:t xml:space="preserve"> </w:t>
      </w:r>
      <w:r w:rsidRPr="00AA2DF1">
        <w:rPr>
          <w:noProof/>
          <w:sz w:val="22"/>
          <w:szCs w:val="22"/>
          <w:lang w:val="sr-Latn-BA"/>
        </w:rPr>
        <w:t>екрану</w:t>
      </w:r>
      <w:r w:rsidR="001C35D9" w:rsidRPr="00AA2DF1">
        <w:rPr>
          <w:noProof/>
          <w:sz w:val="22"/>
          <w:szCs w:val="22"/>
          <w:lang w:val="sr-Latn-BA"/>
        </w:rPr>
        <w:t xml:space="preserve"> "</w:t>
      </w:r>
      <w:r w:rsidRPr="00AA2DF1">
        <w:rPr>
          <w:noProof/>
          <w:sz w:val="22"/>
          <w:szCs w:val="22"/>
          <w:lang w:val="sr-Latn-BA"/>
        </w:rPr>
        <w:t>приложени</w:t>
      </w:r>
      <w:r w:rsidR="001C35D9" w:rsidRPr="00AA2DF1">
        <w:rPr>
          <w:noProof/>
          <w:sz w:val="22"/>
          <w:szCs w:val="22"/>
          <w:lang w:val="sr-Latn-BA"/>
        </w:rPr>
        <w:t xml:space="preserve"> </w:t>
      </w:r>
      <w:r w:rsidRPr="00AA2DF1">
        <w:rPr>
          <w:noProof/>
          <w:sz w:val="22"/>
          <w:szCs w:val="22"/>
          <w:lang w:val="sr-Latn-BA"/>
        </w:rPr>
        <w:t>документи</w:t>
      </w:r>
      <w:r w:rsidR="001C35D9" w:rsidRPr="00AA2DF1">
        <w:rPr>
          <w:noProof/>
          <w:sz w:val="22"/>
          <w:szCs w:val="22"/>
          <w:lang w:val="sr-Latn-BA"/>
        </w:rPr>
        <w:t xml:space="preserve">" </w:t>
      </w:r>
      <w:r w:rsidRPr="00AA2DF1">
        <w:rPr>
          <w:noProof/>
          <w:sz w:val="22"/>
          <w:szCs w:val="22"/>
          <w:lang w:val="sr-Latn-BA"/>
        </w:rPr>
        <w:t>под</w:t>
      </w:r>
      <w:r w:rsidR="001C35D9" w:rsidRPr="00AA2DF1">
        <w:rPr>
          <w:noProof/>
          <w:sz w:val="22"/>
          <w:szCs w:val="22"/>
          <w:lang w:val="sr-Latn-BA"/>
        </w:rPr>
        <w:t xml:space="preserve"> </w:t>
      </w:r>
      <w:r w:rsidRPr="00AA2DF1">
        <w:rPr>
          <w:noProof/>
          <w:sz w:val="22"/>
          <w:szCs w:val="22"/>
          <w:lang w:val="sr-Latn-BA"/>
        </w:rPr>
        <w:t>шифром</w:t>
      </w:r>
      <w:r w:rsidR="001C35D9" w:rsidRPr="00AA2DF1">
        <w:rPr>
          <w:noProof/>
          <w:sz w:val="22"/>
          <w:szCs w:val="22"/>
          <w:lang w:val="sr-Latn-BA"/>
        </w:rPr>
        <w:t xml:space="preserve"> ''</w:t>
      </w:r>
      <w:r w:rsidR="001A5095" w:rsidRPr="00AA2DF1">
        <w:rPr>
          <w:noProof/>
          <w:sz w:val="22"/>
          <w:szCs w:val="22"/>
          <w:lang w:val="sr-Latn-BA"/>
        </w:rPr>
        <w:t>FOI</w:t>
      </w:r>
      <w:r w:rsidR="001F5FAD" w:rsidRPr="00AA2DF1">
        <w:rPr>
          <w:noProof/>
          <w:sz w:val="22"/>
          <w:szCs w:val="22"/>
          <w:lang w:val="sr-Latn-BA"/>
        </w:rPr>
        <w:t>''</w:t>
      </w:r>
      <w:r w:rsidR="00484B60" w:rsidRPr="00AA2DF1">
        <w:rPr>
          <w:noProof/>
          <w:sz w:val="22"/>
          <w:szCs w:val="22"/>
          <w:lang w:val="sr-Latn-BA"/>
        </w:rPr>
        <w:t xml:space="preserve"> </w:t>
      </w:r>
      <w:r w:rsidRPr="00AA2DF1">
        <w:rPr>
          <w:noProof/>
          <w:sz w:val="22"/>
          <w:szCs w:val="22"/>
          <w:lang w:val="sr-Latn-BA"/>
        </w:rPr>
        <w:t>или</w:t>
      </w:r>
      <w:r w:rsidR="00484B60" w:rsidRPr="00AA2DF1">
        <w:rPr>
          <w:noProof/>
          <w:sz w:val="22"/>
          <w:szCs w:val="22"/>
          <w:lang w:val="sr-Latn-BA"/>
        </w:rPr>
        <w:t xml:space="preserve"> </w:t>
      </w:r>
      <w:r w:rsidR="009E7463" w:rsidRPr="00AA2DF1">
        <w:rPr>
          <w:noProof/>
          <w:sz w:val="22"/>
          <w:szCs w:val="22"/>
          <w:lang w:val="sr-Latn-BA"/>
        </w:rPr>
        <w:t>''</w:t>
      </w:r>
      <w:r w:rsidR="001A5095" w:rsidRPr="00AA2DF1">
        <w:rPr>
          <w:noProof/>
          <w:sz w:val="22"/>
          <w:szCs w:val="22"/>
          <w:lang w:val="sr-Latn-BA"/>
        </w:rPr>
        <w:t>FOU'',</w:t>
      </w:r>
      <w:r w:rsidR="00484B60" w:rsidRPr="00AA2DF1">
        <w:rPr>
          <w:noProof/>
          <w:sz w:val="22"/>
          <w:szCs w:val="22"/>
          <w:lang w:val="sr-Latn-BA"/>
        </w:rPr>
        <w:t xml:space="preserve"> </w:t>
      </w:r>
      <w:r w:rsidRPr="00AA2DF1">
        <w:rPr>
          <w:noProof/>
          <w:sz w:val="22"/>
          <w:szCs w:val="22"/>
          <w:lang w:val="sr-Latn-BA"/>
        </w:rPr>
        <w:t>зависно</w:t>
      </w:r>
      <w:r w:rsidR="001A5095" w:rsidRPr="00AA2DF1">
        <w:rPr>
          <w:noProof/>
          <w:sz w:val="22"/>
          <w:szCs w:val="22"/>
          <w:lang w:val="sr-Latn-BA"/>
        </w:rPr>
        <w:t xml:space="preserve"> </w:t>
      </w:r>
      <w:r w:rsidRPr="00AA2DF1">
        <w:rPr>
          <w:noProof/>
          <w:sz w:val="22"/>
          <w:szCs w:val="22"/>
          <w:lang w:val="sr-Latn-BA"/>
        </w:rPr>
        <w:t>које</w:t>
      </w:r>
      <w:r w:rsidR="00484B60" w:rsidRPr="00AA2DF1">
        <w:rPr>
          <w:noProof/>
          <w:sz w:val="22"/>
          <w:szCs w:val="22"/>
          <w:lang w:val="sr-Latn-BA"/>
        </w:rPr>
        <w:t xml:space="preserve"> </w:t>
      </w:r>
      <w:r w:rsidRPr="00AA2DF1">
        <w:rPr>
          <w:noProof/>
          <w:sz w:val="22"/>
          <w:szCs w:val="22"/>
          <w:lang w:val="sr-Latn-BA"/>
        </w:rPr>
        <w:t>одобрење</w:t>
      </w:r>
      <w:r w:rsidR="00484B60" w:rsidRPr="00AA2DF1">
        <w:rPr>
          <w:noProof/>
          <w:sz w:val="22"/>
          <w:szCs w:val="22"/>
          <w:lang w:val="sr-Latn-BA"/>
        </w:rPr>
        <w:t xml:space="preserve"> </w:t>
      </w:r>
      <w:r w:rsidR="00086E66" w:rsidRPr="00AA2DF1">
        <w:rPr>
          <w:noProof/>
          <w:sz w:val="22"/>
          <w:szCs w:val="22"/>
          <w:lang w:val="sr-Latn-BA"/>
        </w:rPr>
        <w:t xml:space="preserve">је </w:t>
      </w:r>
      <w:r w:rsidRPr="00AA2DF1">
        <w:rPr>
          <w:noProof/>
          <w:sz w:val="22"/>
          <w:szCs w:val="22"/>
          <w:lang w:val="sr-Latn-BA"/>
        </w:rPr>
        <w:t>у</w:t>
      </w:r>
      <w:r w:rsidR="00484B60" w:rsidRPr="00AA2DF1">
        <w:rPr>
          <w:noProof/>
          <w:sz w:val="22"/>
          <w:szCs w:val="22"/>
          <w:lang w:val="sr-Latn-BA"/>
        </w:rPr>
        <w:t xml:space="preserve"> </w:t>
      </w:r>
      <w:r w:rsidRPr="00AA2DF1">
        <w:rPr>
          <w:noProof/>
          <w:sz w:val="22"/>
          <w:szCs w:val="22"/>
          <w:lang w:val="sr-Latn-BA"/>
        </w:rPr>
        <w:t>питању</w:t>
      </w:r>
      <w:r w:rsidR="00484B60" w:rsidRPr="00AA2DF1">
        <w:rPr>
          <w:noProof/>
          <w:sz w:val="22"/>
          <w:szCs w:val="22"/>
          <w:lang w:val="sr-Latn-BA"/>
        </w:rPr>
        <w:t xml:space="preserve">, </w:t>
      </w:r>
      <w:r w:rsidRPr="00AA2DF1">
        <w:rPr>
          <w:noProof/>
          <w:sz w:val="22"/>
          <w:szCs w:val="22"/>
          <w:lang w:val="sr-Latn-BA"/>
        </w:rPr>
        <w:t>уписује</w:t>
      </w:r>
      <w:r w:rsidR="001C35D9" w:rsidRPr="00AA2DF1">
        <w:rPr>
          <w:noProof/>
          <w:sz w:val="22"/>
          <w:szCs w:val="22"/>
          <w:lang w:val="sr-Latn-BA"/>
        </w:rPr>
        <w:t xml:space="preserve"> </w:t>
      </w:r>
      <w:r w:rsidRPr="00AA2DF1">
        <w:rPr>
          <w:noProof/>
          <w:sz w:val="22"/>
          <w:szCs w:val="22"/>
          <w:lang w:val="sr-Latn-BA"/>
        </w:rPr>
        <w:t>се</w:t>
      </w:r>
      <w:r w:rsidR="001C35D9" w:rsidRPr="00AA2DF1">
        <w:rPr>
          <w:noProof/>
          <w:sz w:val="22"/>
          <w:szCs w:val="22"/>
          <w:lang w:val="sr-Latn-BA"/>
        </w:rPr>
        <w:t xml:space="preserve"> </w:t>
      </w:r>
      <w:r w:rsidRPr="00AA2DF1">
        <w:rPr>
          <w:noProof/>
          <w:sz w:val="22"/>
          <w:szCs w:val="22"/>
          <w:lang w:val="sr-Latn-BA"/>
        </w:rPr>
        <w:t>пуни</w:t>
      </w:r>
      <w:r w:rsidR="001C35D9" w:rsidRPr="00AA2DF1">
        <w:rPr>
          <w:noProof/>
          <w:sz w:val="22"/>
          <w:szCs w:val="22"/>
          <w:lang w:val="sr-Latn-BA"/>
        </w:rPr>
        <w:t xml:space="preserve"> </w:t>
      </w:r>
      <w:r w:rsidRPr="00AA2DF1">
        <w:rPr>
          <w:noProof/>
          <w:sz w:val="22"/>
          <w:szCs w:val="22"/>
          <w:lang w:val="sr-Latn-BA"/>
        </w:rPr>
        <w:t>број</w:t>
      </w:r>
      <w:r w:rsidR="00AB6BE8" w:rsidRPr="00AA2DF1">
        <w:rPr>
          <w:noProof/>
          <w:sz w:val="22"/>
          <w:szCs w:val="22"/>
          <w:lang w:val="sr-Latn-BA"/>
        </w:rPr>
        <w:t xml:space="preserve"> </w:t>
      </w:r>
      <w:r w:rsidRPr="00AA2DF1">
        <w:rPr>
          <w:noProof/>
          <w:sz w:val="22"/>
          <w:szCs w:val="22"/>
          <w:lang w:val="sr-Latn-BA"/>
        </w:rPr>
        <w:t>и</w:t>
      </w:r>
      <w:r w:rsidR="00AB6BE8" w:rsidRPr="00AA2DF1">
        <w:rPr>
          <w:noProof/>
          <w:sz w:val="22"/>
          <w:szCs w:val="22"/>
          <w:lang w:val="sr-Latn-BA"/>
        </w:rPr>
        <w:t xml:space="preserve"> </w:t>
      </w:r>
      <w:r w:rsidRPr="00AA2DF1">
        <w:rPr>
          <w:noProof/>
          <w:sz w:val="22"/>
          <w:szCs w:val="22"/>
          <w:lang w:val="sr-Latn-BA"/>
        </w:rPr>
        <w:t>датум</w:t>
      </w:r>
      <w:r w:rsidR="00AB6BE8" w:rsidRPr="00AA2DF1">
        <w:rPr>
          <w:noProof/>
          <w:sz w:val="22"/>
          <w:szCs w:val="22"/>
          <w:lang w:val="sr-Latn-BA"/>
        </w:rPr>
        <w:t xml:space="preserve"> </w:t>
      </w:r>
      <w:r w:rsidRPr="00AA2DF1">
        <w:rPr>
          <w:noProof/>
          <w:sz w:val="22"/>
          <w:szCs w:val="22"/>
          <w:lang w:val="sr-Latn-BA"/>
        </w:rPr>
        <w:t>основног</w:t>
      </w:r>
      <w:r w:rsidR="00274824" w:rsidRPr="00AA2DF1">
        <w:rPr>
          <w:noProof/>
          <w:sz w:val="22"/>
          <w:szCs w:val="22"/>
          <w:lang w:val="sr-Latn-BA"/>
        </w:rPr>
        <w:t xml:space="preserve"> </w:t>
      </w:r>
      <w:r w:rsidRPr="00AA2DF1">
        <w:rPr>
          <w:noProof/>
          <w:sz w:val="22"/>
          <w:szCs w:val="22"/>
          <w:lang w:val="sr-Latn-BA"/>
        </w:rPr>
        <w:t>одобрења</w:t>
      </w:r>
      <w:r w:rsidR="00AB6BE8" w:rsidRPr="00AA2DF1">
        <w:rPr>
          <w:noProof/>
          <w:sz w:val="22"/>
          <w:szCs w:val="22"/>
          <w:lang w:val="sr-Latn-BA"/>
        </w:rPr>
        <w:t xml:space="preserve"> (</w:t>
      </w:r>
      <w:r w:rsidRPr="00AA2DF1">
        <w:rPr>
          <w:noProof/>
          <w:sz w:val="22"/>
          <w:szCs w:val="22"/>
          <w:lang w:val="sr-Latn-BA"/>
        </w:rPr>
        <w:t>н</w:t>
      </w:r>
      <w:r w:rsidR="00086E66" w:rsidRPr="00AA2DF1">
        <w:rPr>
          <w:noProof/>
          <w:sz w:val="22"/>
          <w:szCs w:val="22"/>
          <w:lang w:val="sr-Latn-BA"/>
        </w:rPr>
        <w:t xml:space="preserve">а </w:t>
      </w:r>
      <w:r w:rsidRPr="00AA2DF1">
        <w:rPr>
          <w:noProof/>
          <w:sz w:val="22"/>
          <w:szCs w:val="22"/>
          <w:lang w:val="sr-Latn-BA"/>
        </w:rPr>
        <w:t>пр</w:t>
      </w:r>
      <w:r w:rsidR="00086E66" w:rsidRPr="00AA2DF1">
        <w:rPr>
          <w:noProof/>
          <w:sz w:val="22"/>
          <w:szCs w:val="22"/>
          <w:lang w:val="sr-Latn-BA"/>
        </w:rPr>
        <w:t>имј</w:t>
      </w:r>
      <w:r w:rsidR="00BD078E" w:rsidRPr="00AA2DF1">
        <w:rPr>
          <w:noProof/>
          <w:sz w:val="22"/>
          <w:szCs w:val="22"/>
          <w:lang w:val="sr-Latn-BA"/>
        </w:rPr>
        <w:t>е</w:t>
      </w:r>
      <w:r w:rsidR="00086E66" w:rsidRPr="00AA2DF1">
        <w:rPr>
          <w:noProof/>
          <w:sz w:val="22"/>
          <w:szCs w:val="22"/>
          <w:lang w:val="sr-Latn-BA"/>
        </w:rPr>
        <w:t>р,</w:t>
      </w:r>
      <w:r w:rsidR="00AB6BE8" w:rsidRPr="00AA2DF1">
        <w:rPr>
          <w:noProof/>
          <w:sz w:val="22"/>
          <w:szCs w:val="22"/>
          <w:lang w:val="sr-Latn-BA"/>
        </w:rPr>
        <w:t xml:space="preserve"> </w:t>
      </w:r>
      <w:r w:rsidR="0072691F" w:rsidRPr="00AA2DF1">
        <w:rPr>
          <w:noProof/>
          <w:sz w:val="22"/>
          <w:szCs w:val="22"/>
          <w:lang w:val="sr-Latn-BA"/>
        </w:rPr>
        <w:t>03/7</w:t>
      </w:r>
      <w:r w:rsidR="00AB6BE8" w:rsidRPr="00AA2DF1">
        <w:rPr>
          <w:noProof/>
          <w:sz w:val="22"/>
          <w:szCs w:val="22"/>
          <w:lang w:val="sr-Latn-BA"/>
        </w:rPr>
        <w:t>-</w:t>
      </w:r>
      <w:r w:rsidR="001A5095" w:rsidRPr="00AA2DF1">
        <w:rPr>
          <w:noProof/>
          <w:sz w:val="22"/>
          <w:szCs w:val="22"/>
          <w:lang w:val="sr-Latn-BA"/>
        </w:rPr>
        <w:t>FOI</w:t>
      </w:r>
      <w:r w:rsidR="001C35D9" w:rsidRPr="00AA2DF1">
        <w:rPr>
          <w:noProof/>
          <w:sz w:val="22"/>
          <w:szCs w:val="22"/>
          <w:lang w:val="sr-Latn-BA"/>
        </w:rPr>
        <w:t>-18-</w:t>
      </w:r>
      <w:r w:rsidRPr="00AA2DF1">
        <w:rPr>
          <w:noProof/>
          <w:sz w:val="22"/>
          <w:szCs w:val="22"/>
          <w:lang w:val="sr-Latn-BA"/>
        </w:rPr>
        <w:t>УП</w:t>
      </w:r>
      <w:r w:rsidR="001C35D9" w:rsidRPr="00AA2DF1">
        <w:rPr>
          <w:noProof/>
          <w:sz w:val="22"/>
          <w:szCs w:val="22"/>
          <w:lang w:val="sr-Latn-BA"/>
        </w:rPr>
        <w:t>/</w:t>
      </w:r>
      <w:r w:rsidR="001A5095" w:rsidRPr="00AA2DF1">
        <w:rPr>
          <w:noProof/>
          <w:sz w:val="22"/>
          <w:szCs w:val="22"/>
          <w:lang w:val="sr-Latn-BA"/>
        </w:rPr>
        <w:t>I</w:t>
      </w:r>
      <w:r w:rsidR="00EF0759" w:rsidRPr="00AA2DF1">
        <w:rPr>
          <w:noProof/>
          <w:sz w:val="22"/>
          <w:szCs w:val="22"/>
          <w:lang w:val="sr-Latn-BA"/>
        </w:rPr>
        <w:t>-</w:t>
      </w:r>
      <w:r w:rsidR="001A5095" w:rsidRPr="00AA2DF1">
        <w:rPr>
          <w:noProof/>
          <w:sz w:val="22"/>
          <w:szCs w:val="22"/>
          <w:lang w:val="sr-Latn-BA"/>
        </w:rPr>
        <w:t>150</w:t>
      </w:r>
      <w:r w:rsidR="00C04D16" w:rsidRPr="00AA2DF1">
        <w:rPr>
          <w:noProof/>
          <w:sz w:val="22"/>
          <w:szCs w:val="22"/>
          <w:lang w:val="sr-Latn-BA"/>
        </w:rPr>
        <w:t>/2</w:t>
      </w:r>
      <w:r w:rsidR="001A5095" w:rsidRPr="00AA2DF1">
        <w:rPr>
          <w:noProof/>
          <w:sz w:val="22"/>
          <w:szCs w:val="22"/>
          <w:lang w:val="sr-Latn-BA"/>
        </w:rPr>
        <w:t>3</w:t>
      </w:r>
      <w:r w:rsidR="001C35D9" w:rsidRPr="00AA2DF1">
        <w:rPr>
          <w:noProof/>
          <w:sz w:val="22"/>
          <w:szCs w:val="22"/>
          <w:lang w:val="sr-Latn-BA"/>
        </w:rPr>
        <w:t xml:space="preserve"> </w:t>
      </w:r>
      <w:r w:rsidR="00021D6F" w:rsidRPr="00AA2DF1">
        <w:rPr>
          <w:noProof/>
          <w:sz w:val="22"/>
          <w:szCs w:val="22"/>
          <w:lang w:val="sr-Latn-BA"/>
        </w:rPr>
        <w:t>од</w:t>
      </w:r>
      <w:r w:rsidR="008F4EAE" w:rsidRPr="00AA2DF1">
        <w:rPr>
          <w:noProof/>
          <w:sz w:val="22"/>
          <w:szCs w:val="22"/>
          <w:lang w:val="sr-Latn-BA"/>
        </w:rPr>
        <w:t xml:space="preserve"> </w:t>
      </w:r>
      <w:r w:rsidR="001A5095" w:rsidRPr="00AA2DF1">
        <w:rPr>
          <w:noProof/>
          <w:sz w:val="22"/>
          <w:szCs w:val="22"/>
          <w:lang w:val="sr-Latn-BA"/>
        </w:rPr>
        <w:t>18/02/</w:t>
      </w:r>
      <w:r w:rsidR="00C04D16" w:rsidRPr="00AA2DF1">
        <w:rPr>
          <w:noProof/>
          <w:sz w:val="22"/>
          <w:szCs w:val="22"/>
          <w:lang w:val="sr-Latn-BA"/>
        </w:rPr>
        <w:t>202</w:t>
      </w:r>
      <w:r w:rsidR="001A5095" w:rsidRPr="00AA2DF1">
        <w:rPr>
          <w:noProof/>
          <w:sz w:val="22"/>
          <w:szCs w:val="22"/>
          <w:lang w:val="sr-Latn-BA"/>
        </w:rPr>
        <w:t>3.</w:t>
      </w:r>
      <w:r w:rsidR="001C35D9" w:rsidRPr="00AA2DF1">
        <w:rPr>
          <w:noProof/>
          <w:sz w:val="22"/>
          <w:szCs w:val="22"/>
          <w:lang w:val="sr-Latn-BA"/>
        </w:rPr>
        <w:t xml:space="preserve"> </w:t>
      </w:r>
      <w:r w:rsidRPr="00AA2DF1">
        <w:rPr>
          <w:noProof/>
          <w:sz w:val="22"/>
          <w:szCs w:val="22"/>
          <w:lang w:val="sr-Latn-BA"/>
        </w:rPr>
        <w:t>У</w:t>
      </w:r>
      <w:r w:rsidR="001C35D9" w:rsidRPr="00AA2DF1">
        <w:rPr>
          <w:noProof/>
          <w:sz w:val="22"/>
          <w:szCs w:val="22"/>
          <w:lang w:val="sr-Latn-BA"/>
        </w:rPr>
        <w:t xml:space="preserve"> </w:t>
      </w:r>
      <w:r w:rsidRPr="00AA2DF1">
        <w:rPr>
          <w:noProof/>
          <w:sz w:val="22"/>
          <w:szCs w:val="22"/>
          <w:lang w:val="sr-Latn-BA"/>
        </w:rPr>
        <w:t>четвртом</w:t>
      </w:r>
      <w:r w:rsidR="001C35D9" w:rsidRPr="00AA2DF1">
        <w:rPr>
          <w:noProof/>
          <w:sz w:val="22"/>
          <w:szCs w:val="22"/>
          <w:lang w:val="sr-Latn-BA"/>
        </w:rPr>
        <w:t xml:space="preserve"> </w:t>
      </w:r>
      <w:r w:rsidRPr="00AA2DF1">
        <w:rPr>
          <w:noProof/>
          <w:sz w:val="22"/>
          <w:szCs w:val="22"/>
          <w:lang w:val="sr-Latn-BA"/>
        </w:rPr>
        <w:t>реду</w:t>
      </w:r>
      <w:r w:rsidR="001C35D9" w:rsidRPr="00AA2DF1">
        <w:rPr>
          <w:noProof/>
          <w:sz w:val="22"/>
          <w:szCs w:val="22"/>
          <w:lang w:val="sr-Latn-BA"/>
        </w:rPr>
        <w:t xml:space="preserve"> </w:t>
      </w:r>
      <w:r w:rsidRPr="00AA2DF1">
        <w:rPr>
          <w:noProof/>
          <w:sz w:val="22"/>
          <w:szCs w:val="22"/>
          <w:lang w:val="sr-Latn-BA"/>
        </w:rPr>
        <w:t>поља</w:t>
      </w:r>
      <w:r w:rsidR="00AB6BE8" w:rsidRPr="00AA2DF1">
        <w:rPr>
          <w:noProof/>
          <w:sz w:val="22"/>
          <w:szCs w:val="22"/>
          <w:lang w:val="sr-Latn-BA"/>
        </w:rPr>
        <w:t xml:space="preserve"> 44 </w:t>
      </w:r>
      <w:r w:rsidRPr="00AA2DF1">
        <w:rPr>
          <w:noProof/>
          <w:sz w:val="22"/>
          <w:szCs w:val="22"/>
          <w:lang w:val="sr-Latn-BA"/>
        </w:rPr>
        <w:t>у</w:t>
      </w:r>
      <w:r w:rsidR="003C3EEC" w:rsidRPr="00AA2DF1">
        <w:rPr>
          <w:noProof/>
          <w:sz w:val="22"/>
          <w:szCs w:val="22"/>
          <w:lang w:val="sr-Latn-BA"/>
        </w:rPr>
        <w:t xml:space="preserve"> </w:t>
      </w:r>
      <w:r w:rsidRPr="00AA2DF1">
        <w:rPr>
          <w:noProof/>
          <w:sz w:val="22"/>
          <w:szCs w:val="22"/>
          <w:lang w:val="sr-Latn-BA"/>
        </w:rPr>
        <w:t>првој</w:t>
      </w:r>
      <w:r w:rsidR="003C3EEC" w:rsidRPr="00AA2DF1">
        <w:rPr>
          <w:noProof/>
          <w:sz w:val="22"/>
          <w:szCs w:val="22"/>
          <w:lang w:val="sr-Latn-BA"/>
        </w:rPr>
        <w:t xml:space="preserve"> </w:t>
      </w:r>
      <w:r w:rsidRPr="00AA2DF1">
        <w:rPr>
          <w:noProof/>
          <w:sz w:val="22"/>
          <w:szCs w:val="22"/>
          <w:lang w:val="sr-Latn-BA"/>
        </w:rPr>
        <w:t>подјели</w:t>
      </w:r>
      <w:r w:rsidR="001C35D9" w:rsidRPr="00AA2DF1">
        <w:rPr>
          <w:noProof/>
          <w:sz w:val="22"/>
          <w:szCs w:val="22"/>
          <w:lang w:val="sr-Latn-BA"/>
        </w:rPr>
        <w:t xml:space="preserve"> </w:t>
      </w:r>
      <w:r w:rsidRPr="00AA2DF1">
        <w:rPr>
          <w:noProof/>
          <w:sz w:val="22"/>
          <w:szCs w:val="22"/>
          <w:lang w:val="sr-Latn-BA"/>
        </w:rPr>
        <w:t>мора</w:t>
      </w:r>
      <w:r w:rsidR="001C35D9" w:rsidRPr="00AA2DF1">
        <w:rPr>
          <w:noProof/>
          <w:sz w:val="22"/>
          <w:szCs w:val="22"/>
          <w:lang w:val="sr-Latn-BA"/>
        </w:rPr>
        <w:t xml:space="preserve"> </w:t>
      </w:r>
      <w:r w:rsidRPr="00AA2DF1">
        <w:rPr>
          <w:noProof/>
          <w:sz w:val="22"/>
          <w:szCs w:val="22"/>
          <w:lang w:val="sr-Latn-BA"/>
        </w:rPr>
        <w:t>се</w:t>
      </w:r>
      <w:r w:rsidR="00FF6F0E" w:rsidRPr="00AA2DF1">
        <w:rPr>
          <w:noProof/>
          <w:sz w:val="22"/>
          <w:szCs w:val="22"/>
          <w:lang w:val="sr-Latn-BA"/>
        </w:rPr>
        <w:t xml:space="preserve">, </w:t>
      </w:r>
      <w:r w:rsidRPr="00AA2DF1">
        <w:rPr>
          <w:noProof/>
          <w:sz w:val="22"/>
          <w:szCs w:val="22"/>
          <w:lang w:val="sr-Latn-BA"/>
        </w:rPr>
        <w:t>увијек</w:t>
      </w:r>
      <w:r w:rsidR="00AB6BE8" w:rsidRPr="00AA2DF1">
        <w:rPr>
          <w:noProof/>
          <w:sz w:val="22"/>
          <w:szCs w:val="22"/>
          <w:lang w:val="sr-Latn-BA"/>
        </w:rPr>
        <w:t xml:space="preserve"> </w:t>
      </w:r>
      <w:r w:rsidRPr="00AA2DF1">
        <w:rPr>
          <w:noProof/>
          <w:sz w:val="22"/>
          <w:szCs w:val="22"/>
          <w:lang w:val="sr-Latn-BA"/>
        </w:rPr>
        <w:t>на</w:t>
      </w:r>
      <w:r w:rsidR="00AB6BE8" w:rsidRPr="00AA2DF1">
        <w:rPr>
          <w:noProof/>
          <w:sz w:val="22"/>
          <w:szCs w:val="22"/>
          <w:lang w:val="sr-Latn-BA"/>
        </w:rPr>
        <w:t xml:space="preserve"> </w:t>
      </w:r>
      <w:r w:rsidRPr="00AA2DF1">
        <w:rPr>
          <w:noProof/>
          <w:sz w:val="22"/>
          <w:szCs w:val="22"/>
          <w:lang w:val="sr-Latn-BA"/>
        </w:rPr>
        <w:t>исти</w:t>
      </w:r>
      <w:r w:rsidR="00AB6BE8" w:rsidRPr="00AA2DF1">
        <w:rPr>
          <w:noProof/>
          <w:sz w:val="22"/>
          <w:szCs w:val="22"/>
          <w:lang w:val="sr-Latn-BA"/>
        </w:rPr>
        <w:t xml:space="preserve"> </w:t>
      </w:r>
      <w:r w:rsidRPr="00AA2DF1">
        <w:rPr>
          <w:noProof/>
          <w:sz w:val="22"/>
          <w:szCs w:val="22"/>
          <w:lang w:val="sr-Latn-BA"/>
        </w:rPr>
        <w:t>начин</w:t>
      </w:r>
      <w:r w:rsidR="00AB6BE8" w:rsidRPr="00AA2DF1">
        <w:rPr>
          <w:noProof/>
          <w:sz w:val="22"/>
          <w:szCs w:val="22"/>
          <w:lang w:val="sr-Latn-BA"/>
        </w:rPr>
        <w:t>,</w:t>
      </w:r>
      <w:r w:rsidR="001C35D9" w:rsidRPr="00AA2DF1">
        <w:rPr>
          <w:noProof/>
          <w:sz w:val="22"/>
          <w:szCs w:val="22"/>
          <w:lang w:val="sr-Latn-BA"/>
        </w:rPr>
        <w:t xml:space="preserve"> </w:t>
      </w:r>
      <w:r w:rsidRPr="00AA2DF1">
        <w:rPr>
          <w:noProof/>
          <w:sz w:val="22"/>
          <w:szCs w:val="22"/>
          <w:lang w:val="sr-Latn-BA"/>
        </w:rPr>
        <w:t>уписати</w:t>
      </w:r>
      <w:r w:rsidR="001C35D9" w:rsidRPr="00AA2DF1">
        <w:rPr>
          <w:noProof/>
          <w:sz w:val="22"/>
          <w:szCs w:val="22"/>
          <w:lang w:val="sr-Latn-BA"/>
        </w:rPr>
        <w:t xml:space="preserve"> </w:t>
      </w:r>
      <w:r w:rsidRPr="00AA2DF1">
        <w:rPr>
          <w:noProof/>
          <w:sz w:val="22"/>
          <w:szCs w:val="22"/>
          <w:lang w:val="sr-Latn-BA"/>
        </w:rPr>
        <w:t>само</w:t>
      </w:r>
      <w:r w:rsidR="001C35D9" w:rsidRPr="00AA2DF1">
        <w:rPr>
          <w:noProof/>
          <w:sz w:val="22"/>
          <w:szCs w:val="22"/>
          <w:lang w:val="sr-Latn-BA"/>
        </w:rPr>
        <w:t xml:space="preserve"> </w:t>
      </w:r>
      <w:r w:rsidRPr="00AA2DF1">
        <w:rPr>
          <w:noProof/>
          <w:sz w:val="22"/>
          <w:szCs w:val="22"/>
          <w:lang w:val="sr-Latn-BA"/>
        </w:rPr>
        <w:t>основни</w:t>
      </w:r>
      <w:r w:rsidR="001C35D9" w:rsidRPr="00AA2DF1">
        <w:rPr>
          <w:noProof/>
          <w:sz w:val="22"/>
          <w:szCs w:val="22"/>
          <w:lang w:val="sr-Latn-BA"/>
        </w:rPr>
        <w:t xml:space="preserve"> </w:t>
      </w:r>
      <w:r w:rsidRPr="00AA2DF1">
        <w:rPr>
          <w:noProof/>
          <w:sz w:val="22"/>
          <w:szCs w:val="22"/>
          <w:lang w:val="sr-Latn-BA"/>
        </w:rPr>
        <w:t>број</w:t>
      </w:r>
      <w:r w:rsidR="001C35D9" w:rsidRPr="00AA2DF1">
        <w:rPr>
          <w:noProof/>
          <w:sz w:val="22"/>
          <w:szCs w:val="22"/>
          <w:lang w:val="sr-Latn-BA"/>
        </w:rPr>
        <w:t xml:space="preserve"> </w:t>
      </w:r>
      <w:r w:rsidRPr="00AA2DF1">
        <w:rPr>
          <w:noProof/>
          <w:sz w:val="22"/>
          <w:szCs w:val="22"/>
          <w:lang w:val="sr-Latn-BA"/>
        </w:rPr>
        <w:t>одобрења</w:t>
      </w:r>
      <w:r w:rsidR="001C35D9" w:rsidRPr="00AA2DF1">
        <w:rPr>
          <w:noProof/>
          <w:sz w:val="22"/>
          <w:szCs w:val="22"/>
          <w:lang w:val="sr-Latn-BA"/>
        </w:rPr>
        <w:t xml:space="preserve"> (</w:t>
      </w:r>
      <w:r w:rsidRPr="00AA2DF1">
        <w:rPr>
          <w:noProof/>
          <w:sz w:val="22"/>
          <w:szCs w:val="22"/>
          <w:lang w:val="sr-Latn-BA"/>
        </w:rPr>
        <w:t>н</w:t>
      </w:r>
      <w:r w:rsidR="001A5095" w:rsidRPr="00AA2DF1">
        <w:rPr>
          <w:noProof/>
          <w:sz w:val="22"/>
          <w:szCs w:val="22"/>
          <w:lang w:val="sr-Latn-BA"/>
        </w:rPr>
        <w:t>а примјер</w:t>
      </w:r>
      <w:r w:rsidR="00BD078E" w:rsidRPr="00AA2DF1">
        <w:rPr>
          <w:noProof/>
          <w:sz w:val="22"/>
          <w:szCs w:val="22"/>
          <w:lang w:val="sr-Latn-BA"/>
        </w:rPr>
        <w:t>,</w:t>
      </w:r>
      <w:r w:rsidR="001A5095" w:rsidRPr="00AA2DF1">
        <w:rPr>
          <w:noProof/>
          <w:sz w:val="22"/>
          <w:szCs w:val="22"/>
          <w:lang w:val="sr-Latn-BA"/>
        </w:rPr>
        <w:t xml:space="preserve"> 150/23</w:t>
      </w:r>
      <w:r w:rsidR="001C35D9" w:rsidRPr="00AA2DF1">
        <w:rPr>
          <w:noProof/>
          <w:sz w:val="22"/>
          <w:szCs w:val="22"/>
          <w:lang w:val="sr-Latn-BA"/>
        </w:rPr>
        <w:t xml:space="preserve">), </w:t>
      </w:r>
    </w:p>
    <w:p w:rsidR="001C35D9" w:rsidRPr="00AA2DF1" w:rsidRDefault="00086E66" w:rsidP="00387BFE">
      <w:pPr>
        <w:pStyle w:val="NoSpacing"/>
        <w:numPr>
          <w:ilvl w:val="0"/>
          <w:numId w:val="54"/>
        </w:numPr>
        <w:tabs>
          <w:tab w:val="left" w:pos="851"/>
        </w:tabs>
        <w:ind w:left="851" w:hanging="425"/>
        <w:jc w:val="both"/>
        <w:rPr>
          <w:noProof/>
          <w:sz w:val="22"/>
          <w:szCs w:val="22"/>
          <w:lang w:val="sr-Latn-BA"/>
        </w:rPr>
      </w:pPr>
      <w:r w:rsidRPr="00AA2DF1">
        <w:rPr>
          <w:noProof/>
          <w:sz w:val="22"/>
          <w:szCs w:val="22"/>
          <w:lang w:val="sr-Latn-BA"/>
        </w:rPr>
        <w:t xml:space="preserve">у </w:t>
      </w:r>
      <w:r w:rsidR="002449D2" w:rsidRPr="00AA2DF1">
        <w:rPr>
          <w:noProof/>
          <w:sz w:val="22"/>
          <w:szCs w:val="22"/>
          <w:lang w:val="sr-Latn-BA"/>
        </w:rPr>
        <w:t>поље</w:t>
      </w:r>
      <w:r w:rsidR="001C35D9" w:rsidRPr="00AA2DF1">
        <w:rPr>
          <w:noProof/>
          <w:sz w:val="22"/>
          <w:szCs w:val="22"/>
          <w:lang w:val="sr-Latn-BA"/>
        </w:rPr>
        <w:t xml:space="preserve"> </w:t>
      </w:r>
      <w:r w:rsidR="002449D2" w:rsidRPr="00AA2DF1">
        <w:rPr>
          <w:noProof/>
          <w:sz w:val="22"/>
          <w:szCs w:val="22"/>
          <w:lang w:val="sr-Latn-BA"/>
        </w:rPr>
        <w:t>Д</w:t>
      </w:r>
      <w:r w:rsidR="001C35D9" w:rsidRPr="00AA2DF1">
        <w:rPr>
          <w:noProof/>
          <w:sz w:val="22"/>
          <w:szCs w:val="22"/>
          <w:lang w:val="sr-Latn-BA"/>
        </w:rPr>
        <w:t>/</w:t>
      </w:r>
      <w:r w:rsidR="002449D2" w:rsidRPr="00AA2DF1">
        <w:rPr>
          <w:noProof/>
          <w:sz w:val="22"/>
          <w:szCs w:val="22"/>
          <w:lang w:val="sr-Latn-BA"/>
        </w:rPr>
        <w:t>Ј</w:t>
      </w:r>
      <w:r w:rsidR="00481525" w:rsidRPr="00AA2DF1">
        <w:rPr>
          <w:noProof/>
          <w:sz w:val="22"/>
          <w:szCs w:val="22"/>
          <w:lang w:val="sr-Latn-BA"/>
        </w:rPr>
        <w:t xml:space="preserve"> </w:t>
      </w:r>
      <w:r w:rsidR="002449D2" w:rsidRPr="00AA2DF1">
        <w:rPr>
          <w:noProof/>
          <w:sz w:val="22"/>
          <w:szCs w:val="22"/>
          <w:lang w:val="sr-Latn-BA"/>
        </w:rPr>
        <w:t>не</w:t>
      </w:r>
      <w:r w:rsidR="00481525" w:rsidRPr="00AA2DF1">
        <w:rPr>
          <w:noProof/>
          <w:sz w:val="22"/>
          <w:szCs w:val="22"/>
          <w:lang w:val="sr-Latn-BA"/>
        </w:rPr>
        <w:t xml:space="preserve"> </w:t>
      </w:r>
      <w:r w:rsidR="001A5095" w:rsidRPr="00AA2DF1">
        <w:rPr>
          <w:noProof/>
          <w:sz w:val="22"/>
          <w:szCs w:val="22"/>
          <w:lang w:val="sr-Latn-BA"/>
        </w:rPr>
        <w:t>уписује се</w:t>
      </w:r>
      <w:r w:rsidR="00481525" w:rsidRPr="00AA2DF1">
        <w:rPr>
          <w:noProof/>
          <w:sz w:val="22"/>
          <w:szCs w:val="22"/>
          <w:lang w:val="sr-Latn-BA"/>
        </w:rPr>
        <w:t xml:space="preserve"> </w:t>
      </w:r>
      <w:r w:rsidR="002449D2" w:rsidRPr="00AA2DF1">
        <w:rPr>
          <w:noProof/>
          <w:sz w:val="22"/>
          <w:szCs w:val="22"/>
          <w:lang w:val="sr-Latn-BA"/>
        </w:rPr>
        <w:t>датум</w:t>
      </w:r>
      <w:r w:rsidR="001C35D9" w:rsidRPr="00AA2DF1">
        <w:rPr>
          <w:noProof/>
          <w:sz w:val="22"/>
          <w:szCs w:val="22"/>
          <w:lang w:val="sr-Latn-BA"/>
        </w:rPr>
        <w:t xml:space="preserve"> </w:t>
      </w:r>
      <w:r w:rsidR="002449D2" w:rsidRPr="00AA2DF1">
        <w:rPr>
          <w:noProof/>
          <w:sz w:val="22"/>
          <w:szCs w:val="22"/>
          <w:lang w:val="sr-Latn-BA"/>
        </w:rPr>
        <w:t>пуштања</w:t>
      </w:r>
      <w:r w:rsidR="001C35D9" w:rsidRPr="00AA2DF1">
        <w:rPr>
          <w:noProof/>
          <w:sz w:val="22"/>
          <w:szCs w:val="22"/>
          <w:lang w:val="sr-Latn-BA"/>
        </w:rPr>
        <w:t xml:space="preserve"> </w:t>
      </w:r>
      <w:r w:rsidR="002449D2" w:rsidRPr="00AA2DF1">
        <w:rPr>
          <w:noProof/>
          <w:sz w:val="22"/>
          <w:szCs w:val="22"/>
          <w:lang w:val="sr-Latn-BA"/>
        </w:rPr>
        <w:t>робе</w:t>
      </w:r>
      <w:r w:rsidR="0089686F" w:rsidRPr="00AA2DF1">
        <w:rPr>
          <w:noProof/>
          <w:sz w:val="22"/>
          <w:szCs w:val="22"/>
          <w:lang w:val="sr-Latn-BA"/>
        </w:rPr>
        <w:t>.</w:t>
      </w:r>
    </w:p>
    <w:p w:rsidR="00E92CD3" w:rsidRPr="00AA2DF1" w:rsidRDefault="00E92CD3" w:rsidP="00A21EFF">
      <w:pPr>
        <w:pStyle w:val="NoSpacing"/>
        <w:jc w:val="both"/>
        <w:rPr>
          <w:noProof/>
          <w:sz w:val="22"/>
          <w:szCs w:val="22"/>
          <w:lang w:val="sr-Latn-BA"/>
        </w:rPr>
      </w:pPr>
    </w:p>
    <w:p w:rsidR="00E92CD3" w:rsidRPr="00AA2DF1" w:rsidRDefault="00E92CD3" w:rsidP="00A21EFF">
      <w:pPr>
        <w:pStyle w:val="NoSpacing"/>
        <w:jc w:val="both"/>
        <w:rPr>
          <w:noProof/>
          <w:sz w:val="22"/>
          <w:szCs w:val="22"/>
          <w:lang w:val="sr-Latn-BA"/>
        </w:rPr>
      </w:pPr>
    </w:p>
    <w:p w:rsidR="00744E8E" w:rsidRPr="00AA2DF1" w:rsidRDefault="00744E8E" w:rsidP="00744E8E">
      <w:pPr>
        <w:jc w:val="center"/>
        <w:rPr>
          <w:b/>
          <w:noProof/>
          <w:sz w:val="22"/>
          <w:szCs w:val="22"/>
        </w:rPr>
      </w:pPr>
      <w:r w:rsidRPr="00AA2DF1">
        <w:rPr>
          <w:b/>
          <w:noProof/>
          <w:sz w:val="22"/>
          <w:szCs w:val="22"/>
        </w:rPr>
        <w:t>Члан 29.</w:t>
      </w:r>
    </w:p>
    <w:p w:rsidR="00744E8E" w:rsidRPr="00AA2DF1" w:rsidRDefault="00744E8E" w:rsidP="00744E8E">
      <w:pPr>
        <w:jc w:val="center"/>
        <w:rPr>
          <w:noProof/>
          <w:sz w:val="22"/>
          <w:szCs w:val="22"/>
        </w:rPr>
      </w:pPr>
      <w:r w:rsidRPr="00AA2DF1">
        <w:rPr>
          <w:noProof/>
          <w:sz w:val="22"/>
          <w:szCs w:val="22"/>
        </w:rPr>
        <w:t>(Подношење допунске декларације и окончање поступка)</w:t>
      </w:r>
    </w:p>
    <w:p w:rsidR="00744E8E" w:rsidRPr="00AA2DF1" w:rsidRDefault="00744E8E" w:rsidP="00744E8E">
      <w:pPr>
        <w:jc w:val="both"/>
        <w:rPr>
          <w:noProof/>
          <w:sz w:val="22"/>
          <w:szCs w:val="22"/>
        </w:rPr>
      </w:pPr>
    </w:p>
    <w:p w:rsidR="00625AA7" w:rsidRPr="00AA2DF1" w:rsidRDefault="00744E8E" w:rsidP="00387BFE">
      <w:pPr>
        <w:numPr>
          <w:ilvl w:val="0"/>
          <w:numId w:val="56"/>
        </w:numPr>
        <w:tabs>
          <w:tab w:val="left" w:pos="426"/>
        </w:tabs>
        <w:ind w:left="426" w:hanging="426"/>
        <w:jc w:val="both"/>
        <w:rPr>
          <w:noProof/>
          <w:sz w:val="22"/>
          <w:szCs w:val="22"/>
        </w:rPr>
      </w:pPr>
      <w:r w:rsidRPr="00AA2DF1">
        <w:rPr>
          <w:noProof/>
          <w:sz w:val="22"/>
          <w:szCs w:val="22"/>
        </w:rPr>
        <w:t xml:space="preserve">Ималац одобрења дужан је, у року одређеном у одобрењу, надзорној царинској канцеларији поднијети допунску декларацију, засебно за сваку одобрену граничну царинску канцеларију, као и у другим случајевима гдје </w:t>
      </w:r>
      <w:r w:rsidR="00BE502E" w:rsidRPr="00AA2DF1">
        <w:rPr>
          <w:noProof/>
          <w:sz w:val="22"/>
          <w:szCs w:val="22"/>
        </w:rPr>
        <w:t xml:space="preserve">засебно </w:t>
      </w:r>
      <w:r w:rsidRPr="00AA2DF1">
        <w:rPr>
          <w:noProof/>
          <w:sz w:val="22"/>
          <w:szCs w:val="22"/>
        </w:rPr>
        <w:t xml:space="preserve">подношење допунске декларације захтијева </w:t>
      </w:r>
      <w:r w:rsidR="00BE502E" w:rsidRPr="00AA2DF1">
        <w:rPr>
          <w:noProof/>
          <w:sz w:val="22"/>
          <w:szCs w:val="22"/>
        </w:rPr>
        <w:t xml:space="preserve">и </w:t>
      </w:r>
      <w:r w:rsidRPr="00AA2DF1">
        <w:rPr>
          <w:noProof/>
          <w:sz w:val="22"/>
          <w:szCs w:val="22"/>
        </w:rPr>
        <w:t>попуњавање одређених поља у истој (на примјер,</w:t>
      </w:r>
      <w:r w:rsidR="00A64328" w:rsidRPr="00AA2DF1">
        <w:rPr>
          <w:noProof/>
          <w:sz w:val="22"/>
          <w:szCs w:val="22"/>
        </w:rPr>
        <w:t xml:space="preserve"> поље </w:t>
      </w:r>
      <w:r w:rsidRPr="00AA2DF1">
        <w:rPr>
          <w:noProof/>
          <w:sz w:val="22"/>
          <w:szCs w:val="22"/>
        </w:rPr>
        <w:t>која се односе на државу отпреме, држав</w:t>
      </w:r>
      <w:r w:rsidR="00BE502E" w:rsidRPr="00AA2DF1">
        <w:rPr>
          <w:noProof/>
          <w:sz w:val="22"/>
          <w:szCs w:val="22"/>
        </w:rPr>
        <w:t>у одредишта, паритет испоруке и/или неко друго поље на нивоу главе</w:t>
      </w:r>
      <w:r w:rsidR="00A64328" w:rsidRPr="00AA2DF1">
        <w:rPr>
          <w:noProof/>
          <w:sz w:val="22"/>
          <w:szCs w:val="22"/>
        </w:rPr>
        <w:t xml:space="preserve"> допунске декларације, а поље 37 у свим наименовањима допунске декларације мора се односити на исти поступак (иста шифра поступка)</w:t>
      </w:r>
      <w:r w:rsidR="00625AA7" w:rsidRPr="00AA2DF1">
        <w:rPr>
          <w:noProof/>
          <w:sz w:val="22"/>
          <w:szCs w:val="22"/>
        </w:rPr>
        <w:t>.</w:t>
      </w:r>
    </w:p>
    <w:p w:rsidR="00625AA7" w:rsidRPr="00AA2DF1" w:rsidRDefault="00625AA7" w:rsidP="00625AA7">
      <w:pPr>
        <w:tabs>
          <w:tab w:val="left" w:pos="426"/>
        </w:tabs>
        <w:ind w:left="426"/>
        <w:jc w:val="both"/>
        <w:rPr>
          <w:noProof/>
          <w:sz w:val="22"/>
          <w:szCs w:val="22"/>
        </w:rPr>
      </w:pPr>
    </w:p>
    <w:p w:rsidR="00625AA7" w:rsidRPr="00AA2DF1" w:rsidRDefault="00744E8E" w:rsidP="00625AA7">
      <w:pPr>
        <w:numPr>
          <w:ilvl w:val="0"/>
          <w:numId w:val="56"/>
        </w:numPr>
        <w:tabs>
          <w:tab w:val="left" w:pos="426"/>
        </w:tabs>
        <w:ind w:left="426" w:hanging="426"/>
        <w:jc w:val="both"/>
        <w:rPr>
          <w:noProof/>
          <w:sz w:val="22"/>
          <w:szCs w:val="22"/>
        </w:rPr>
      </w:pPr>
      <w:r w:rsidRPr="00AA2DF1">
        <w:rPr>
          <w:noProof/>
          <w:sz w:val="22"/>
          <w:szCs w:val="22"/>
        </w:rPr>
        <w:t xml:space="preserve">Допунска декларација мора обухватати све овјерене фактуре из члана 27. став (3) овог упутства за предметни царински поступак на </w:t>
      </w:r>
      <w:r w:rsidR="00A64328" w:rsidRPr="00AA2DF1">
        <w:rPr>
          <w:noProof/>
          <w:sz w:val="22"/>
          <w:szCs w:val="22"/>
        </w:rPr>
        <w:t xml:space="preserve">основу </w:t>
      </w:r>
      <w:r w:rsidRPr="00AA2DF1">
        <w:rPr>
          <w:noProof/>
          <w:sz w:val="22"/>
          <w:szCs w:val="22"/>
        </w:rPr>
        <w:t>којих је гранична царинска канцеларија спровела поједностављени поступак у одобреном року за који се подноси допунска декларација.</w:t>
      </w:r>
    </w:p>
    <w:p w:rsidR="00625AA7" w:rsidRPr="00AA2DF1" w:rsidRDefault="00625AA7" w:rsidP="00625AA7">
      <w:pPr>
        <w:pStyle w:val="ListParagraph"/>
        <w:rPr>
          <w:noProof/>
          <w:lang w:val="sr-Latn-BA"/>
        </w:rPr>
      </w:pPr>
    </w:p>
    <w:p w:rsidR="00625AA7" w:rsidRPr="00AA2DF1" w:rsidRDefault="00625AA7" w:rsidP="00625AA7">
      <w:pPr>
        <w:numPr>
          <w:ilvl w:val="0"/>
          <w:numId w:val="56"/>
        </w:numPr>
        <w:tabs>
          <w:tab w:val="left" w:pos="426"/>
        </w:tabs>
        <w:ind w:left="426" w:hanging="426"/>
        <w:jc w:val="both"/>
        <w:rPr>
          <w:noProof/>
          <w:sz w:val="22"/>
          <w:szCs w:val="22"/>
        </w:rPr>
      </w:pPr>
      <w:r w:rsidRPr="00AA2DF1">
        <w:rPr>
          <w:noProof/>
        </w:rPr>
        <w:t>До</w:t>
      </w:r>
      <w:r w:rsidRPr="00AA2DF1">
        <w:rPr>
          <w:noProof/>
          <w:spacing w:val="3"/>
        </w:rPr>
        <w:t>п</w:t>
      </w:r>
      <w:r w:rsidRPr="00AA2DF1">
        <w:rPr>
          <w:noProof/>
          <w:spacing w:val="-7"/>
        </w:rPr>
        <w:t>у</w:t>
      </w:r>
      <w:r w:rsidRPr="00AA2DF1">
        <w:rPr>
          <w:noProof/>
          <w:spacing w:val="3"/>
        </w:rPr>
        <w:t>н</w:t>
      </w:r>
      <w:r w:rsidRPr="00AA2DF1">
        <w:rPr>
          <w:noProof/>
          <w:spacing w:val="-1"/>
        </w:rPr>
        <w:t>с</w:t>
      </w:r>
      <w:r w:rsidRPr="00AA2DF1">
        <w:rPr>
          <w:noProof/>
          <w:spacing w:val="1"/>
        </w:rPr>
        <w:t>к</w:t>
      </w:r>
      <w:r w:rsidRPr="00AA2DF1">
        <w:rPr>
          <w:noProof/>
        </w:rPr>
        <w:t>ом д</w:t>
      </w:r>
      <w:r w:rsidRPr="00AA2DF1">
        <w:rPr>
          <w:noProof/>
          <w:spacing w:val="-1"/>
        </w:rPr>
        <w:t>е</w:t>
      </w:r>
      <w:r w:rsidRPr="00AA2DF1">
        <w:rPr>
          <w:noProof/>
          <w:spacing w:val="1"/>
        </w:rPr>
        <w:t>к</w:t>
      </w:r>
      <w:r w:rsidRPr="00AA2DF1">
        <w:rPr>
          <w:noProof/>
        </w:rPr>
        <w:t>л</w:t>
      </w:r>
      <w:r w:rsidRPr="00AA2DF1">
        <w:rPr>
          <w:noProof/>
          <w:spacing w:val="-1"/>
        </w:rPr>
        <w:t>а</w:t>
      </w:r>
      <w:r w:rsidRPr="00AA2DF1">
        <w:rPr>
          <w:noProof/>
        </w:rPr>
        <w:t>р</w:t>
      </w:r>
      <w:r w:rsidRPr="00AA2DF1">
        <w:rPr>
          <w:noProof/>
          <w:spacing w:val="-1"/>
        </w:rPr>
        <w:t>а</w:t>
      </w:r>
      <w:r w:rsidRPr="00AA2DF1">
        <w:rPr>
          <w:noProof/>
          <w:spacing w:val="1"/>
        </w:rPr>
        <w:t>ци</w:t>
      </w:r>
      <w:r w:rsidRPr="00AA2DF1">
        <w:rPr>
          <w:noProof/>
        </w:rPr>
        <w:t>јом</w:t>
      </w:r>
      <w:r w:rsidRPr="00AA2DF1">
        <w:rPr>
          <w:noProof/>
          <w:spacing w:val="1"/>
        </w:rPr>
        <w:t xml:space="preserve"> </w:t>
      </w:r>
      <w:r w:rsidRPr="00AA2DF1">
        <w:rPr>
          <w:noProof/>
        </w:rPr>
        <w:t>врши</w:t>
      </w:r>
      <w:r w:rsidRPr="00AA2DF1">
        <w:rPr>
          <w:noProof/>
          <w:spacing w:val="1"/>
        </w:rPr>
        <w:t xml:space="preserve"> </w:t>
      </w:r>
      <w:r w:rsidRPr="00AA2DF1">
        <w:rPr>
          <w:noProof/>
          <w:spacing w:val="-1"/>
        </w:rPr>
        <w:t>с</w:t>
      </w:r>
      <w:r w:rsidRPr="00AA2DF1">
        <w:rPr>
          <w:noProof/>
        </w:rPr>
        <w:t>е р</w:t>
      </w:r>
      <w:r w:rsidRPr="00AA2DF1">
        <w:rPr>
          <w:noProof/>
          <w:spacing w:val="-1"/>
        </w:rPr>
        <w:t>а</w:t>
      </w:r>
      <w:r w:rsidRPr="00AA2DF1">
        <w:rPr>
          <w:noProof/>
          <w:spacing w:val="1"/>
        </w:rPr>
        <w:t>з</w:t>
      </w:r>
      <w:r w:rsidRPr="00AA2DF1">
        <w:rPr>
          <w:noProof/>
          <w:spacing w:val="2"/>
        </w:rPr>
        <w:t>д</w:t>
      </w:r>
      <w:r w:rsidRPr="00AA2DF1">
        <w:rPr>
          <w:noProof/>
          <w:spacing w:val="-2"/>
        </w:rPr>
        <w:t>у</w:t>
      </w:r>
      <w:r w:rsidRPr="00AA2DF1">
        <w:rPr>
          <w:noProof/>
        </w:rPr>
        <w:t>ж</w:t>
      </w:r>
      <w:r w:rsidRPr="00AA2DF1">
        <w:rPr>
          <w:noProof/>
          <w:spacing w:val="-1"/>
        </w:rPr>
        <w:t>ењ</w:t>
      </w:r>
      <w:r w:rsidRPr="00AA2DF1">
        <w:rPr>
          <w:noProof/>
        </w:rPr>
        <w:t xml:space="preserve">е </w:t>
      </w:r>
      <w:r w:rsidRPr="00AA2DF1">
        <w:rPr>
          <w:noProof/>
          <w:spacing w:val="1"/>
        </w:rPr>
        <w:t>п</w:t>
      </w:r>
      <w:r w:rsidRPr="00AA2DF1">
        <w:rPr>
          <w:noProof/>
        </w:rPr>
        <w:t>ојед</w:t>
      </w:r>
      <w:r w:rsidRPr="00AA2DF1">
        <w:rPr>
          <w:noProof/>
          <w:spacing w:val="1"/>
        </w:rPr>
        <w:t>н</w:t>
      </w:r>
      <w:r w:rsidRPr="00AA2DF1">
        <w:rPr>
          <w:noProof/>
        </w:rPr>
        <w:t>о</w:t>
      </w:r>
      <w:r w:rsidRPr="00AA2DF1">
        <w:rPr>
          <w:noProof/>
          <w:spacing w:val="-1"/>
        </w:rPr>
        <w:t>с</w:t>
      </w:r>
      <w:r w:rsidRPr="00AA2DF1">
        <w:rPr>
          <w:noProof/>
        </w:rPr>
        <w:t>та</w:t>
      </w:r>
      <w:r w:rsidRPr="00AA2DF1">
        <w:rPr>
          <w:noProof/>
          <w:spacing w:val="-1"/>
        </w:rPr>
        <w:t>в</w:t>
      </w:r>
      <w:r w:rsidRPr="00AA2DF1">
        <w:rPr>
          <w:noProof/>
        </w:rPr>
        <w:t>љ</w:t>
      </w:r>
      <w:r w:rsidRPr="00AA2DF1">
        <w:rPr>
          <w:noProof/>
          <w:spacing w:val="-1"/>
        </w:rPr>
        <w:t>е</w:t>
      </w:r>
      <w:r w:rsidRPr="00AA2DF1">
        <w:rPr>
          <w:noProof/>
          <w:spacing w:val="1"/>
        </w:rPr>
        <w:t>ни</w:t>
      </w:r>
      <w:r w:rsidRPr="00AA2DF1">
        <w:rPr>
          <w:noProof/>
        </w:rPr>
        <w:t>х</w:t>
      </w:r>
      <w:r w:rsidRPr="00AA2DF1">
        <w:rPr>
          <w:noProof/>
          <w:spacing w:val="1"/>
        </w:rPr>
        <w:t xml:space="preserve"> царинских </w:t>
      </w:r>
      <w:r w:rsidRPr="00AA2DF1">
        <w:rPr>
          <w:noProof/>
        </w:rPr>
        <w:t>д</w:t>
      </w:r>
      <w:r w:rsidRPr="00AA2DF1">
        <w:rPr>
          <w:noProof/>
          <w:spacing w:val="-1"/>
        </w:rPr>
        <w:t>е</w:t>
      </w:r>
      <w:r w:rsidRPr="00AA2DF1">
        <w:rPr>
          <w:noProof/>
          <w:spacing w:val="1"/>
        </w:rPr>
        <w:t>к</w:t>
      </w:r>
      <w:r w:rsidRPr="00AA2DF1">
        <w:rPr>
          <w:noProof/>
        </w:rPr>
        <w:t>л</w:t>
      </w:r>
      <w:r w:rsidRPr="00AA2DF1">
        <w:rPr>
          <w:noProof/>
          <w:spacing w:val="-1"/>
        </w:rPr>
        <w:t>а</w:t>
      </w:r>
      <w:r w:rsidRPr="00AA2DF1">
        <w:rPr>
          <w:noProof/>
        </w:rPr>
        <w:t>р</w:t>
      </w:r>
      <w:r w:rsidRPr="00AA2DF1">
        <w:rPr>
          <w:noProof/>
          <w:spacing w:val="-1"/>
        </w:rPr>
        <w:t>а</w:t>
      </w:r>
      <w:r w:rsidRPr="00AA2DF1">
        <w:rPr>
          <w:noProof/>
          <w:spacing w:val="1"/>
        </w:rPr>
        <w:t>ци</w:t>
      </w:r>
      <w:r w:rsidRPr="00AA2DF1">
        <w:rPr>
          <w:noProof/>
        </w:rPr>
        <w:t>ја (фактура) о</w:t>
      </w:r>
      <w:r w:rsidRPr="00AA2DF1">
        <w:rPr>
          <w:noProof/>
          <w:spacing w:val="3"/>
        </w:rPr>
        <w:t>б</w:t>
      </w:r>
      <w:r w:rsidRPr="00AA2DF1">
        <w:rPr>
          <w:noProof/>
          <w:spacing w:val="-7"/>
        </w:rPr>
        <w:t>у</w:t>
      </w:r>
      <w:r w:rsidRPr="00AA2DF1">
        <w:rPr>
          <w:noProof/>
          <w:spacing w:val="2"/>
        </w:rPr>
        <w:t>хв</w:t>
      </w:r>
      <w:r w:rsidRPr="00AA2DF1">
        <w:rPr>
          <w:noProof/>
          <w:spacing w:val="-1"/>
        </w:rPr>
        <w:t>а</w:t>
      </w:r>
      <w:r w:rsidRPr="00AA2DF1">
        <w:rPr>
          <w:noProof/>
        </w:rPr>
        <w:t>ћ</w:t>
      </w:r>
      <w:r w:rsidRPr="00AA2DF1">
        <w:rPr>
          <w:noProof/>
          <w:spacing w:val="-1"/>
        </w:rPr>
        <w:t>е</w:t>
      </w:r>
      <w:r w:rsidRPr="00AA2DF1">
        <w:rPr>
          <w:noProof/>
          <w:spacing w:val="1"/>
        </w:rPr>
        <w:t>ни</w:t>
      </w:r>
      <w:r w:rsidRPr="00AA2DF1">
        <w:rPr>
          <w:noProof/>
        </w:rPr>
        <w:t xml:space="preserve">х </w:t>
      </w:r>
      <w:r w:rsidRPr="00AA2DF1">
        <w:rPr>
          <w:noProof/>
          <w:spacing w:val="1"/>
        </w:rPr>
        <w:t>и</w:t>
      </w:r>
      <w:r w:rsidRPr="00AA2DF1">
        <w:rPr>
          <w:noProof/>
          <w:spacing w:val="-1"/>
        </w:rPr>
        <w:t>с</w:t>
      </w:r>
      <w:r w:rsidRPr="00AA2DF1">
        <w:rPr>
          <w:noProof/>
        </w:rPr>
        <w:t>том.</w:t>
      </w:r>
    </w:p>
    <w:p w:rsidR="00625AA7" w:rsidRPr="00AA2DF1" w:rsidRDefault="00625AA7" w:rsidP="00625AA7">
      <w:pPr>
        <w:tabs>
          <w:tab w:val="left" w:pos="426"/>
        </w:tabs>
        <w:ind w:left="426"/>
        <w:jc w:val="both"/>
        <w:rPr>
          <w:noProof/>
          <w:sz w:val="22"/>
          <w:szCs w:val="22"/>
        </w:rPr>
      </w:pPr>
    </w:p>
    <w:p w:rsidR="00744E8E" w:rsidRPr="00AA2DF1" w:rsidRDefault="00744E8E" w:rsidP="00387BFE">
      <w:pPr>
        <w:numPr>
          <w:ilvl w:val="0"/>
          <w:numId w:val="56"/>
        </w:numPr>
        <w:tabs>
          <w:tab w:val="left" w:pos="426"/>
        </w:tabs>
        <w:ind w:left="426" w:hanging="426"/>
        <w:jc w:val="both"/>
        <w:rPr>
          <w:noProof/>
          <w:sz w:val="22"/>
          <w:szCs w:val="22"/>
        </w:rPr>
      </w:pPr>
      <w:r w:rsidRPr="00AA2DF1">
        <w:rPr>
          <w:noProof/>
          <w:sz w:val="22"/>
          <w:szCs w:val="22"/>
        </w:rPr>
        <w:t>Уз допунску декларацију прилажу се:</w:t>
      </w:r>
    </w:p>
    <w:p w:rsidR="00744E8E" w:rsidRPr="00AA2DF1" w:rsidRDefault="00744E8E" w:rsidP="00387BFE">
      <w:pPr>
        <w:numPr>
          <w:ilvl w:val="0"/>
          <w:numId w:val="57"/>
        </w:numPr>
        <w:tabs>
          <w:tab w:val="left" w:pos="851"/>
        </w:tabs>
        <w:ind w:left="851" w:hanging="425"/>
        <w:jc w:val="both"/>
        <w:rPr>
          <w:noProof/>
          <w:sz w:val="22"/>
          <w:szCs w:val="22"/>
        </w:rPr>
      </w:pPr>
      <w:r w:rsidRPr="00AA2DF1">
        <w:rPr>
          <w:noProof/>
          <w:sz w:val="22"/>
          <w:szCs w:val="22"/>
        </w:rPr>
        <w:t xml:space="preserve">све фактуре овјерене од граничне царинске канцеларије на основу којих је роба пуштена у предметни поједностављени царински поступак у року одређеном одобрењем </w:t>
      </w:r>
      <w:r w:rsidRPr="00AA2DF1">
        <w:rPr>
          <w:iCs/>
          <w:noProof/>
          <w:sz w:val="22"/>
          <w:szCs w:val="22"/>
        </w:rPr>
        <w:t>(то јест у року одређеном за подношење допунске декларације)</w:t>
      </w:r>
      <w:r w:rsidRPr="00AA2DF1">
        <w:rPr>
          <w:noProof/>
          <w:sz w:val="22"/>
          <w:szCs w:val="22"/>
        </w:rPr>
        <w:t xml:space="preserve">, </w:t>
      </w:r>
    </w:p>
    <w:p w:rsidR="00744E8E" w:rsidRPr="00AA2DF1" w:rsidRDefault="00744E8E" w:rsidP="00387BFE">
      <w:pPr>
        <w:numPr>
          <w:ilvl w:val="0"/>
          <w:numId w:val="57"/>
        </w:numPr>
        <w:tabs>
          <w:tab w:val="left" w:pos="851"/>
        </w:tabs>
        <w:ind w:left="851" w:hanging="425"/>
        <w:jc w:val="both"/>
        <w:rPr>
          <w:noProof/>
          <w:sz w:val="22"/>
          <w:szCs w:val="22"/>
        </w:rPr>
      </w:pPr>
      <w:r w:rsidRPr="00AA2DF1">
        <w:rPr>
          <w:noProof/>
          <w:sz w:val="22"/>
          <w:szCs w:val="22"/>
        </w:rPr>
        <w:t xml:space="preserve">спецификација фактура из тачке а) овог става које су обухваћене предметном допунском декларацијом, на обрасцу из Прилога </w:t>
      </w:r>
      <w:r w:rsidR="00625AA7" w:rsidRPr="00AA2DF1">
        <w:rPr>
          <w:noProof/>
          <w:sz w:val="22"/>
          <w:szCs w:val="22"/>
        </w:rPr>
        <w:t>5</w:t>
      </w:r>
      <w:r w:rsidRPr="00AA2DF1">
        <w:rPr>
          <w:noProof/>
          <w:sz w:val="22"/>
          <w:szCs w:val="22"/>
        </w:rPr>
        <w:t xml:space="preserve">. овог упутства, која спецификација обухвата и спецификацију превозних средстава, </w:t>
      </w:r>
    </w:p>
    <w:p w:rsidR="00744E8E" w:rsidRPr="00AA2DF1" w:rsidRDefault="00744E8E" w:rsidP="00387BFE">
      <w:pPr>
        <w:numPr>
          <w:ilvl w:val="0"/>
          <w:numId w:val="57"/>
        </w:numPr>
        <w:tabs>
          <w:tab w:val="left" w:pos="851"/>
        </w:tabs>
        <w:ind w:left="851" w:hanging="425"/>
        <w:jc w:val="both"/>
        <w:rPr>
          <w:noProof/>
          <w:sz w:val="22"/>
          <w:szCs w:val="22"/>
        </w:rPr>
      </w:pPr>
      <w:r w:rsidRPr="00AA2DF1">
        <w:rPr>
          <w:noProof/>
          <w:sz w:val="22"/>
          <w:szCs w:val="22"/>
        </w:rPr>
        <w:t xml:space="preserve">остала документа редовно потребна за пуштање робе у царински поступак на који се односи предметна допунска декларација. </w:t>
      </w:r>
    </w:p>
    <w:p w:rsidR="00744E8E" w:rsidRPr="00AA2DF1" w:rsidRDefault="00744E8E" w:rsidP="00744E8E">
      <w:pPr>
        <w:tabs>
          <w:tab w:val="left" w:pos="426"/>
        </w:tabs>
        <w:ind w:left="426" w:hanging="426"/>
        <w:jc w:val="both"/>
        <w:rPr>
          <w:noProof/>
          <w:sz w:val="22"/>
          <w:szCs w:val="22"/>
        </w:rPr>
      </w:pPr>
    </w:p>
    <w:p w:rsidR="00744E8E" w:rsidRPr="00AA2DF1" w:rsidRDefault="00744E8E" w:rsidP="00387BFE">
      <w:pPr>
        <w:numPr>
          <w:ilvl w:val="0"/>
          <w:numId w:val="56"/>
        </w:numPr>
        <w:tabs>
          <w:tab w:val="left" w:pos="426"/>
        </w:tabs>
        <w:ind w:left="426" w:hanging="426"/>
        <w:jc w:val="both"/>
        <w:rPr>
          <w:noProof/>
          <w:sz w:val="22"/>
          <w:szCs w:val="22"/>
        </w:rPr>
      </w:pPr>
      <w:r w:rsidRPr="00AA2DF1">
        <w:rPr>
          <w:noProof/>
          <w:sz w:val="22"/>
          <w:szCs w:val="22"/>
        </w:rPr>
        <w:t>У поступку по допунској декларацији, надзорна царинска канцеларија, у извјештају нераздужених фактура по односном одобрењу у Контролнику КФ из члана 26. овог упутства, селектује фактуре обухваћене предметном допунском декларацијом и врши испис спецификације селектованих фактура из тог контролника. То омогућава лакшу провјеру и упоређивање података из селектованих фактура, спецификације фактура коју је ималац одобрења приложио уз допунск</w:t>
      </w:r>
      <w:r w:rsidR="00531A8E" w:rsidRPr="00AA2DF1">
        <w:rPr>
          <w:noProof/>
          <w:sz w:val="22"/>
          <w:szCs w:val="22"/>
        </w:rPr>
        <w:t>у</w:t>
      </w:r>
      <w:r w:rsidRPr="00AA2DF1">
        <w:rPr>
          <w:noProof/>
          <w:sz w:val="22"/>
          <w:szCs w:val="22"/>
        </w:rPr>
        <w:t xml:space="preserve"> декларациј</w:t>
      </w:r>
      <w:r w:rsidR="00531A8E" w:rsidRPr="00AA2DF1">
        <w:rPr>
          <w:noProof/>
          <w:sz w:val="22"/>
          <w:szCs w:val="22"/>
        </w:rPr>
        <w:t>у</w:t>
      </w:r>
      <w:r w:rsidRPr="00AA2DF1">
        <w:rPr>
          <w:noProof/>
          <w:sz w:val="22"/>
          <w:szCs w:val="22"/>
        </w:rPr>
        <w:t xml:space="preserve">. Након наведене провјере, надзорна царинска канцеларија обавезно у Контролнику </w:t>
      </w:r>
      <w:r w:rsidRPr="00AA2DF1">
        <w:rPr>
          <w:noProof/>
          <w:sz w:val="22"/>
          <w:szCs w:val="22"/>
        </w:rPr>
        <w:lastRenderedPageBreak/>
        <w:t>КФ врши раздужење селектованих фактура на начин да, у за то предвиђено поље, упише MRN број и датум (из поља А) предметне допунске декларације.</w:t>
      </w:r>
    </w:p>
    <w:p w:rsidR="00744E8E" w:rsidRPr="00AA2DF1" w:rsidRDefault="00744E8E" w:rsidP="00744E8E">
      <w:pPr>
        <w:tabs>
          <w:tab w:val="left" w:pos="426"/>
        </w:tabs>
        <w:ind w:left="426" w:hanging="426"/>
        <w:jc w:val="both"/>
        <w:rPr>
          <w:noProof/>
          <w:sz w:val="22"/>
          <w:szCs w:val="22"/>
        </w:rPr>
      </w:pPr>
    </w:p>
    <w:p w:rsidR="00744E8E" w:rsidRPr="00AA2DF1" w:rsidRDefault="00744E8E" w:rsidP="00387BFE">
      <w:pPr>
        <w:numPr>
          <w:ilvl w:val="0"/>
          <w:numId w:val="56"/>
        </w:numPr>
        <w:tabs>
          <w:tab w:val="left" w:pos="426"/>
        </w:tabs>
        <w:ind w:left="426" w:hanging="426"/>
        <w:jc w:val="both"/>
        <w:rPr>
          <w:noProof/>
          <w:sz w:val="22"/>
          <w:szCs w:val="22"/>
        </w:rPr>
      </w:pPr>
      <w:r w:rsidRPr="00AA2DF1">
        <w:rPr>
          <w:noProof/>
          <w:sz w:val="22"/>
          <w:szCs w:val="22"/>
        </w:rPr>
        <w:t xml:space="preserve">Ако се допунска декларација односи на царински поступак из члана 7. став (1) тач. а) и ц) овог упутства, надзорна царинска канцеларија дужна је, након </w:t>
      </w:r>
      <w:r w:rsidR="00531A8E" w:rsidRPr="00AA2DF1">
        <w:rPr>
          <w:noProof/>
          <w:sz w:val="22"/>
          <w:szCs w:val="22"/>
        </w:rPr>
        <w:t xml:space="preserve">завршетка </w:t>
      </w:r>
      <w:r w:rsidRPr="00AA2DF1">
        <w:rPr>
          <w:noProof/>
          <w:sz w:val="22"/>
          <w:szCs w:val="22"/>
        </w:rPr>
        <w:t xml:space="preserve">поступка по </w:t>
      </w:r>
      <w:r w:rsidR="00531A8E" w:rsidRPr="00AA2DF1">
        <w:rPr>
          <w:noProof/>
          <w:sz w:val="22"/>
          <w:szCs w:val="22"/>
        </w:rPr>
        <w:t xml:space="preserve">предметној </w:t>
      </w:r>
      <w:r w:rsidRPr="00AA2DF1">
        <w:rPr>
          <w:noProof/>
          <w:sz w:val="22"/>
          <w:szCs w:val="22"/>
        </w:rPr>
        <w:t>допунској извозној декларацији, исту раздужити у царинском информационом подсистему ASYCUDA World (види члан 27. став (6) овог упутства).</w:t>
      </w:r>
    </w:p>
    <w:p w:rsidR="00744E8E" w:rsidRPr="00AA2DF1" w:rsidRDefault="00744E8E" w:rsidP="00744E8E">
      <w:pPr>
        <w:tabs>
          <w:tab w:val="left" w:pos="426"/>
        </w:tabs>
        <w:ind w:left="426" w:hanging="426"/>
        <w:jc w:val="both"/>
        <w:rPr>
          <w:noProof/>
          <w:sz w:val="22"/>
          <w:szCs w:val="22"/>
        </w:rPr>
      </w:pPr>
    </w:p>
    <w:p w:rsidR="00744E8E" w:rsidRPr="00AA2DF1" w:rsidRDefault="00744E8E" w:rsidP="00387BFE">
      <w:pPr>
        <w:numPr>
          <w:ilvl w:val="0"/>
          <w:numId w:val="56"/>
        </w:numPr>
        <w:tabs>
          <w:tab w:val="left" w:pos="426"/>
        </w:tabs>
        <w:ind w:left="426" w:hanging="426"/>
        <w:jc w:val="both"/>
        <w:rPr>
          <w:noProof/>
          <w:sz w:val="22"/>
          <w:szCs w:val="22"/>
        </w:rPr>
      </w:pPr>
      <w:r w:rsidRPr="00AA2DF1">
        <w:rPr>
          <w:noProof/>
          <w:sz w:val="22"/>
          <w:szCs w:val="22"/>
        </w:rPr>
        <w:t>Датум који се примјењује за утврђивање дуга (гдје наста</w:t>
      </w:r>
      <w:r w:rsidR="00531A8E" w:rsidRPr="00AA2DF1">
        <w:rPr>
          <w:noProof/>
          <w:sz w:val="22"/>
          <w:szCs w:val="22"/>
        </w:rPr>
        <w:t>је</w:t>
      </w:r>
      <w:r w:rsidRPr="00AA2DF1">
        <w:rPr>
          <w:noProof/>
          <w:sz w:val="22"/>
          <w:szCs w:val="22"/>
        </w:rPr>
        <w:t>) и за примјену других прописа који се везују за пуштање робе у одговарајући царински поступак по поједностављеном поступку по фактури је датум прихватања фактуре, јер фактура као поједностављена царинска декларација и допунска декларација чине јединствену и недјељиву правну цјелину у смислу члана 88. став (4) Закона.</w:t>
      </w:r>
    </w:p>
    <w:p w:rsidR="00744E8E" w:rsidRPr="00AA2DF1" w:rsidRDefault="00744E8E" w:rsidP="00744E8E">
      <w:pPr>
        <w:jc w:val="both"/>
        <w:rPr>
          <w:noProof/>
          <w:sz w:val="22"/>
          <w:szCs w:val="22"/>
        </w:rPr>
      </w:pPr>
    </w:p>
    <w:p w:rsidR="00744E8E" w:rsidRPr="00AA2DF1" w:rsidRDefault="00744E8E" w:rsidP="00744E8E">
      <w:pPr>
        <w:jc w:val="both"/>
        <w:rPr>
          <w:noProof/>
          <w:sz w:val="22"/>
          <w:szCs w:val="22"/>
        </w:rPr>
      </w:pPr>
    </w:p>
    <w:p w:rsidR="00744E8E" w:rsidRPr="00AA2DF1" w:rsidRDefault="00744E8E" w:rsidP="00744E8E">
      <w:pPr>
        <w:jc w:val="center"/>
        <w:rPr>
          <w:b/>
          <w:noProof/>
          <w:sz w:val="22"/>
          <w:szCs w:val="22"/>
        </w:rPr>
      </w:pPr>
      <w:r w:rsidRPr="00AA2DF1">
        <w:rPr>
          <w:b/>
          <w:noProof/>
          <w:sz w:val="22"/>
          <w:szCs w:val="22"/>
        </w:rPr>
        <w:t>Члан 30.</w:t>
      </w:r>
    </w:p>
    <w:p w:rsidR="00744E8E" w:rsidRPr="00AA2DF1" w:rsidRDefault="00744E8E" w:rsidP="00744E8E">
      <w:pPr>
        <w:jc w:val="center"/>
        <w:rPr>
          <w:noProof/>
          <w:sz w:val="22"/>
          <w:szCs w:val="22"/>
        </w:rPr>
      </w:pPr>
      <w:r w:rsidRPr="00AA2DF1">
        <w:rPr>
          <w:noProof/>
          <w:sz w:val="22"/>
          <w:szCs w:val="22"/>
        </w:rPr>
        <w:t>(Контрола раздужења поступка)</w:t>
      </w:r>
    </w:p>
    <w:p w:rsidR="00744E8E" w:rsidRPr="00AA2DF1" w:rsidRDefault="00744E8E" w:rsidP="00744E8E">
      <w:pPr>
        <w:jc w:val="both"/>
        <w:rPr>
          <w:noProof/>
          <w:sz w:val="22"/>
          <w:szCs w:val="22"/>
        </w:rPr>
      </w:pPr>
    </w:p>
    <w:p w:rsidR="00744E8E" w:rsidRPr="00AA2DF1" w:rsidRDefault="00744E8E" w:rsidP="00387BFE">
      <w:pPr>
        <w:numPr>
          <w:ilvl w:val="0"/>
          <w:numId w:val="58"/>
        </w:numPr>
        <w:ind w:left="426" w:hanging="426"/>
        <w:jc w:val="both"/>
        <w:rPr>
          <w:noProof/>
          <w:sz w:val="22"/>
          <w:szCs w:val="22"/>
        </w:rPr>
      </w:pPr>
      <w:r w:rsidRPr="00AA2DF1">
        <w:rPr>
          <w:noProof/>
          <w:sz w:val="22"/>
          <w:szCs w:val="22"/>
        </w:rPr>
        <w:t>Свака одобрена поступајућа гранична царинска канцеларија дужна је редовно провјеравати да ли су у Контролнику КФ раздужене фактуре из претходног одобреног периода раздужења, то јест да ли је за исте поднијета допунска декларација у року одређеном у одобрењу. Ако у тој провјери утврди да нису раздужене фактуре, гранична царинска канцеларија врши испис (спецификацију) из Контролника КФ о фактурама које нису раздужене у одобреном року раздужења, те исти доставља надзорној царинској канцеларији, како би та канцеларија могла провјерити да ли је за фактуре које су у питању поднијета допунска декларација, односно због чега исте нису раздужене у Контролнику КФ.</w:t>
      </w:r>
    </w:p>
    <w:p w:rsidR="00744E8E" w:rsidRPr="00AA2DF1" w:rsidRDefault="00744E8E" w:rsidP="00744E8E">
      <w:pPr>
        <w:ind w:left="426" w:hanging="426"/>
        <w:jc w:val="both"/>
        <w:rPr>
          <w:noProof/>
          <w:sz w:val="22"/>
          <w:szCs w:val="22"/>
        </w:rPr>
      </w:pPr>
    </w:p>
    <w:p w:rsidR="00744E8E" w:rsidRPr="00AA2DF1" w:rsidRDefault="00744E8E" w:rsidP="00387BFE">
      <w:pPr>
        <w:numPr>
          <w:ilvl w:val="0"/>
          <w:numId w:val="58"/>
        </w:numPr>
        <w:ind w:left="426" w:hanging="426"/>
        <w:jc w:val="both"/>
        <w:rPr>
          <w:noProof/>
          <w:sz w:val="22"/>
          <w:szCs w:val="22"/>
        </w:rPr>
      </w:pPr>
      <w:r w:rsidRPr="00AA2DF1">
        <w:rPr>
          <w:noProof/>
          <w:sz w:val="22"/>
          <w:szCs w:val="22"/>
        </w:rPr>
        <w:t>Ако надзорна царинска канцеларија, поступајући по достављеном испису из става (1) овог члана или у провођењу радњи из своје надлежности, утврди да за фактуре није подније</w:t>
      </w:r>
      <w:r w:rsidR="00545F38" w:rsidRPr="00AA2DF1">
        <w:rPr>
          <w:noProof/>
          <w:sz w:val="22"/>
          <w:szCs w:val="22"/>
        </w:rPr>
        <w:t xml:space="preserve">та допунска декларација, одмах </w:t>
      </w:r>
      <w:r w:rsidRPr="00AA2DF1">
        <w:rPr>
          <w:noProof/>
          <w:sz w:val="22"/>
          <w:szCs w:val="22"/>
        </w:rPr>
        <w:t xml:space="preserve">без одлагања, </w:t>
      </w:r>
      <w:r w:rsidR="00545F38" w:rsidRPr="00AA2DF1">
        <w:rPr>
          <w:noProof/>
          <w:sz w:val="22"/>
          <w:szCs w:val="22"/>
        </w:rPr>
        <w:t xml:space="preserve">у </w:t>
      </w:r>
      <w:r w:rsidRPr="00AA2DF1">
        <w:rPr>
          <w:noProof/>
          <w:sz w:val="22"/>
          <w:szCs w:val="22"/>
        </w:rPr>
        <w:t>пис</w:t>
      </w:r>
      <w:r w:rsidR="00545F38" w:rsidRPr="00AA2DF1">
        <w:rPr>
          <w:noProof/>
          <w:sz w:val="22"/>
          <w:szCs w:val="22"/>
        </w:rPr>
        <w:t xml:space="preserve">аној форми, </w:t>
      </w:r>
      <w:r w:rsidRPr="00AA2DF1">
        <w:rPr>
          <w:noProof/>
          <w:sz w:val="22"/>
          <w:szCs w:val="22"/>
        </w:rPr>
        <w:t>позива имаоца одобрења да, у року од ос</w:t>
      </w:r>
      <w:r w:rsidR="001231D1" w:rsidRPr="00AA2DF1">
        <w:rPr>
          <w:noProof/>
          <w:sz w:val="22"/>
          <w:szCs w:val="22"/>
        </w:rPr>
        <w:t>a</w:t>
      </w:r>
      <w:r w:rsidRPr="00AA2DF1">
        <w:rPr>
          <w:noProof/>
          <w:sz w:val="22"/>
          <w:szCs w:val="22"/>
        </w:rPr>
        <w:t>м дана од дана пријема позива, поднесе допунску декларацију. Наведено се одговарајуће примјењује и у погледу других услова.</w:t>
      </w:r>
    </w:p>
    <w:p w:rsidR="00744E8E" w:rsidRPr="00AA2DF1" w:rsidRDefault="00744E8E" w:rsidP="00744E8E">
      <w:pPr>
        <w:ind w:left="426" w:hanging="426"/>
        <w:jc w:val="both"/>
        <w:rPr>
          <w:noProof/>
          <w:sz w:val="22"/>
          <w:szCs w:val="22"/>
        </w:rPr>
      </w:pPr>
    </w:p>
    <w:p w:rsidR="00744E8E" w:rsidRPr="00AA2DF1" w:rsidRDefault="00744E8E" w:rsidP="00387BFE">
      <w:pPr>
        <w:numPr>
          <w:ilvl w:val="0"/>
          <w:numId w:val="58"/>
        </w:numPr>
        <w:ind w:left="426" w:hanging="426"/>
        <w:jc w:val="both"/>
        <w:rPr>
          <w:noProof/>
          <w:sz w:val="22"/>
          <w:szCs w:val="22"/>
        </w:rPr>
      </w:pPr>
      <w:r w:rsidRPr="00AA2DF1">
        <w:rPr>
          <w:noProof/>
          <w:sz w:val="22"/>
          <w:szCs w:val="22"/>
        </w:rPr>
        <w:t xml:space="preserve">Ако се ималац одобрења не одазове на позив из става (2) овог члана, односно не испуни своју обавезу из одобреног поједностављеног поступка по фактури, надзорна царинска канцеларија предузима радње ради регулисања настале ситуације, не искључујући при томе и предузимање одговарајућих радњи прописаних чланом 24. овог упутства и не доводећи у питање примјену важећих казнених прописа ако су се за то стекли прописани услови. </w:t>
      </w:r>
    </w:p>
    <w:p w:rsidR="00744E8E" w:rsidRPr="00AA2DF1" w:rsidRDefault="00744E8E" w:rsidP="00744E8E">
      <w:pPr>
        <w:jc w:val="both"/>
        <w:rPr>
          <w:noProof/>
          <w:sz w:val="22"/>
          <w:szCs w:val="22"/>
        </w:rPr>
      </w:pPr>
    </w:p>
    <w:p w:rsidR="00744E8E" w:rsidRPr="00AA2DF1" w:rsidRDefault="00744E8E" w:rsidP="00744E8E">
      <w:pPr>
        <w:jc w:val="both"/>
        <w:rPr>
          <w:noProof/>
          <w:sz w:val="22"/>
          <w:szCs w:val="22"/>
        </w:rPr>
      </w:pPr>
    </w:p>
    <w:p w:rsidR="00744E8E" w:rsidRPr="00AA2DF1" w:rsidRDefault="00744E8E" w:rsidP="00744E8E">
      <w:pPr>
        <w:jc w:val="center"/>
        <w:rPr>
          <w:b/>
          <w:noProof/>
          <w:sz w:val="22"/>
          <w:szCs w:val="20"/>
        </w:rPr>
      </w:pPr>
      <w:r w:rsidRPr="00AA2DF1">
        <w:rPr>
          <w:b/>
          <w:noProof/>
          <w:sz w:val="22"/>
          <w:szCs w:val="20"/>
        </w:rPr>
        <w:t>Члан 31.</w:t>
      </w:r>
    </w:p>
    <w:p w:rsidR="00744E8E" w:rsidRPr="00AA2DF1" w:rsidRDefault="00744E8E" w:rsidP="00744E8E">
      <w:pPr>
        <w:jc w:val="center"/>
        <w:rPr>
          <w:noProof/>
          <w:sz w:val="22"/>
          <w:szCs w:val="22"/>
        </w:rPr>
      </w:pPr>
      <w:r w:rsidRPr="00AA2DF1">
        <w:rPr>
          <w:noProof/>
          <w:sz w:val="22"/>
          <w:szCs w:val="20"/>
        </w:rPr>
        <w:t xml:space="preserve">(Начин </w:t>
      </w:r>
      <w:r w:rsidRPr="00AA2DF1">
        <w:rPr>
          <w:noProof/>
          <w:sz w:val="22"/>
          <w:szCs w:val="22"/>
        </w:rPr>
        <w:t>приступа и уписивање података)</w:t>
      </w:r>
    </w:p>
    <w:p w:rsidR="00744E8E" w:rsidRPr="00AA2DF1" w:rsidRDefault="00744E8E" w:rsidP="00744E8E">
      <w:pPr>
        <w:jc w:val="both"/>
        <w:rPr>
          <w:noProof/>
          <w:sz w:val="22"/>
          <w:szCs w:val="22"/>
        </w:rPr>
      </w:pPr>
    </w:p>
    <w:p w:rsidR="00744E8E" w:rsidRPr="00AA2DF1" w:rsidRDefault="00744E8E" w:rsidP="00387BFE">
      <w:pPr>
        <w:numPr>
          <w:ilvl w:val="0"/>
          <w:numId w:val="59"/>
        </w:numPr>
        <w:tabs>
          <w:tab w:val="left" w:pos="426"/>
        </w:tabs>
        <w:ind w:left="426" w:hanging="426"/>
        <w:jc w:val="both"/>
        <w:rPr>
          <w:noProof/>
          <w:sz w:val="22"/>
          <w:szCs w:val="22"/>
        </w:rPr>
      </w:pPr>
      <w:r w:rsidRPr="00AA2DF1">
        <w:rPr>
          <w:noProof/>
          <w:sz w:val="22"/>
          <w:szCs w:val="22"/>
        </w:rPr>
        <w:t xml:space="preserve">Шифра царинског службеника који, у складу са овим упутством, уписује податке било у електронску евиденцију одобрења </w:t>
      </w:r>
      <w:r w:rsidR="00545F38" w:rsidRPr="00AA2DF1">
        <w:rPr>
          <w:noProof/>
          <w:sz w:val="22"/>
          <w:szCs w:val="22"/>
        </w:rPr>
        <w:t xml:space="preserve">из члана 20. овог упутства </w:t>
      </w:r>
      <w:r w:rsidRPr="00AA2DF1">
        <w:rPr>
          <w:noProof/>
          <w:sz w:val="22"/>
          <w:szCs w:val="22"/>
        </w:rPr>
        <w:t xml:space="preserve">или у Контролник КФ, као и вријеме уписа остају трајно забиљежени у информационом </w:t>
      </w:r>
      <w:r w:rsidR="00545F38" w:rsidRPr="00AA2DF1">
        <w:rPr>
          <w:noProof/>
          <w:sz w:val="22"/>
          <w:szCs w:val="22"/>
        </w:rPr>
        <w:t>поссистему УИО</w:t>
      </w:r>
      <w:r w:rsidRPr="00AA2DF1">
        <w:rPr>
          <w:noProof/>
          <w:sz w:val="22"/>
          <w:szCs w:val="22"/>
        </w:rPr>
        <w:t xml:space="preserve">. </w:t>
      </w:r>
    </w:p>
    <w:p w:rsidR="00744E8E" w:rsidRPr="00AA2DF1" w:rsidRDefault="00744E8E" w:rsidP="00744E8E">
      <w:pPr>
        <w:tabs>
          <w:tab w:val="left" w:pos="426"/>
        </w:tabs>
        <w:ind w:left="426" w:hanging="426"/>
        <w:jc w:val="both"/>
        <w:rPr>
          <w:noProof/>
          <w:sz w:val="22"/>
          <w:szCs w:val="22"/>
        </w:rPr>
      </w:pPr>
    </w:p>
    <w:p w:rsidR="00744E8E" w:rsidRPr="00AA2DF1" w:rsidRDefault="00744E8E" w:rsidP="00387BFE">
      <w:pPr>
        <w:numPr>
          <w:ilvl w:val="0"/>
          <w:numId w:val="59"/>
        </w:numPr>
        <w:tabs>
          <w:tab w:val="left" w:pos="426"/>
        </w:tabs>
        <w:ind w:left="426" w:hanging="426"/>
        <w:jc w:val="both"/>
        <w:rPr>
          <w:noProof/>
          <w:sz w:val="22"/>
          <w:szCs w:val="22"/>
        </w:rPr>
      </w:pPr>
      <w:r w:rsidRPr="00AA2DF1">
        <w:rPr>
          <w:noProof/>
          <w:sz w:val="22"/>
          <w:szCs w:val="22"/>
        </w:rPr>
        <w:t xml:space="preserve">У случају евентуалне техничке сметње и немогућности приступа серверу у одобреној граничној царинској канцеларији гдје се води Контролник КФ, та канцеларија фактуру евидентира у ручни контролник и овјерава на начин прописан чланом 27. став (3) тачка б) овог упутства. Одмах по отклањању наведених сметњи, гранична царинска канцеларија уписује податаке у Контролник КФ о тим фактурама. У том случају, поред осталих података, у Контролник КФ уписује и, у за то предвиђено поље, број и датум под којим је фактура која је у питању евидентирана у ручни контролник (види члан 26. став (3) овог упутства).  </w:t>
      </w:r>
    </w:p>
    <w:p w:rsidR="00744E8E" w:rsidRPr="00AA2DF1" w:rsidRDefault="00744E8E" w:rsidP="00744E8E">
      <w:pPr>
        <w:tabs>
          <w:tab w:val="left" w:pos="426"/>
        </w:tabs>
        <w:ind w:left="426" w:hanging="426"/>
        <w:jc w:val="both"/>
        <w:rPr>
          <w:noProof/>
          <w:sz w:val="22"/>
          <w:szCs w:val="22"/>
        </w:rPr>
      </w:pPr>
    </w:p>
    <w:p w:rsidR="00744E8E" w:rsidRPr="00AA2DF1" w:rsidRDefault="00744E8E" w:rsidP="00387BFE">
      <w:pPr>
        <w:numPr>
          <w:ilvl w:val="0"/>
          <w:numId w:val="59"/>
        </w:numPr>
        <w:tabs>
          <w:tab w:val="left" w:pos="426"/>
        </w:tabs>
        <w:ind w:left="426" w:hanging="426"/>
        <w:jc w:val="both"/>
        <w:rPr>
          <w:noProof/>
          <w:sz w:val="22"/>
          <w:szCs w:val="22"/>
        </w:rPr>
      </w:pPr>
      <w:r w:rsidRPr="00AA2DF1">
        <w:rPr>
          <w:noProof/>
          <w:sz w:val="22"/>
          <w:szCs w:val="22"/>
        </w:rPr>
        <w:lastRenderedPageBreak/>
        <w:t xml:space="preserve">Начин приступа, уписивања података, креирања одговарајућих извјештаја и друге радње за спровођење овог упутства у информационом подсистему УИО </w:t>
      </w:r>
      <w:r w:rsidR="00545F38" w:rsidRPr="00AA2DF1">
        <w:rPr>
          <w:noProof/>
          <w:sz w:val="22"/>
          <w:szCs w:val="22"/>
        </w:rPr>
        <w:t xml:space="preserve">(''ExDisc - Контролник КФ'') </w:t>
      </w:r>
      <w:r w:rsidRPr="00AA2DF1">
        <w:rPr>
          <w:noProof/>
          <w:sz w:val="22"/>
          <w:szCs w:val="22"/>
        </w:rPr>
        <w:t xml:space="preserve">ближе је уређено упутством </w:t>
      </w:r>
      <w:r w:rsidRPr="00AA2DF1">
        <w:rPr>
          <w:rFonts w:eastAsia="Calibri"/>
          <w:noProof/>
          <w:sz w:val="22"/>
          <w:szCs w:val="22"/>
        </w:rPr>
        <w:t>или приручником донијетим од стране УИО</w:t>
      </w:r>
      <w:r w:rsidRPr="00AA2DF1">
        <w:rPr>
          <w:noProof/>
          <w:sz w:val="22"/>
          <w:szCs w:val="22"/>
        </w:rPr>
        <w:t xml:space="preserve">. </w:t>
      </w:r>
    </w:p>
    <w:p w:rsidR="001231D1" w:rsidRPr="00AA2DF1" w:rsidRDefault="001231D1" w:rsidP="00744E8E">
      <w:pPr>
        <w:widowControl w:val="0"/>
        <w:tabs>
          <w:tab w:val="left" w:pos="2153"/>
        </w:tabs>
        <w:autoSpaceDE w:val="0"/>
        <w:autoSpaceDN w:val="0"/>
        <w:adjustRightInd w:val="0"/>
        <w:spacing w:after="43"/>
        <w:jc w:val="both"/>
        <w:rPr>
          <w:b/>
          <w:noProof/>
          <w:sz w:val="22"/>
          <w:szCs w:val="22"/>
          <w:lang w:eastAsia="hr-HR"/>
        </w:rPr>
      </w:pPr>
    </w:p>
    <w:p w:rsidR="003F2791" w:rsidRDefault="003F2791" w:rsidP="00744E8E">
      <w:pPr>
        <w:widowControl w:val="0"/>
        <w:tabs>
          <w:tab w:val="left" w:pos="2153"/>
        </w:tabs>
        <w:autoSpaceDE w:val="0"/>
        <w:autoSpaceDN w:val="0"/>
        <w:adjustRightInd w:val="0"/>
        <w:spacing w:after="43"/>
        <w:jc w:val="both"/>
        <w:rPr>
          <w:b/>
          <w:noProof/>
          <w:sz w:val="22"/>
          <w:szCs w:val="22"/>
          <w:lang w:eastAsia="hr-HR"/>
        </w:rPr>
      </w:pPr>
    </w:p>
    <w:p w:rsidR="000E5EE4" w:rsidRDefault="000E5EE4" w:rsidP="00744E8E">
      <w:pPr>
        <w:widowControl w:val="0"/>
        <w:tabs>
          <w:tab w:val="left" w:pos="2153"/>
        </w:tabs>
        <w:autoSpaceDE w:val="0"/>
        <w:autoSpaceDN w:val="0"/>
        <w:adjustRightInd w:val="0"/>
        <w:spacing w:after="43"/>
        <w:jc w:val="both"/>
        <w:rPr>
          <w:b/>
          <w:noProof/>
          <w:sz w:val="22"/>
          <w:szCs w:val="22"/>
          <w:lang w:eastAsia="hr-HR"/>
        </w:rPr>
      </w:pPr>
    </w:p>
    <w:p w:rsidR="000E5EE4" w:rsidRPr="00AA2DF1" w:rsidRDefault="000E5EE4" w:rsidP="00744E8E">
      <w:pPr>
        <w:widowControl w:val="0"/>
        <w:tabs>
          <w:tab w:val="left" w:pos="2153"/>
        </w:tabs>
        <w:autoSpaceDE w:val="0"/>
        <w:autoSpaceDN w:val="0"/>
        <w:adjustRightInd w:val="0"/>
        <w:spacing w:after="43"/>
        <w:jc w:val="both"/>
        <w:rPr>
          <w:b/>
          <w:noProof/>
          <w:sz w:val="22"/>
          <w:szCs w:val="22"/>
          <w:lang w:eastAsia="hr-HR"/>
        </w:rPr>
      </w:pPr>
    </w:p>
    <w:p w:rsidR="00744E8E" w:rsidRPr="00AA2DF1" w:rsidRDefault="00744E8E" w:rsidP="00744E8E">
      <w:pPr>
        <w:widowControl w:val="0"/>
        <w:tabs>
          <w:tab w:val="left" w:pos="2153"/>
        </w:tabs>
        <w:autoSpaceDE w:val="0"/>
        <w:autoSpaceDN w:val="0"/>
        <w:adjustRightInd w:val="0"/>
        <w:spacing w:after="43"/>
        <w:jc w:val="both"/>
        <w:rPr>
          <w:b/>
          <w:noProof/>
          <w:sz w:val="22"/>
          <w:szCs w:val="22"/>
          <w:lang w:eastAsia="hr-HR"/>
        </w:rPr>
      </w:pPr>
      <w:r w:rsidRPr="00AA2DF1">
        <w:rPr>
          <w:b/>
          <w:noProof/>
          <w:sz w:val="22"/>
          <w:szCs w:val="22"/>
          <w:lang w:eastAsia="hr-HR"/>
        </w:rPr>
        <w:t>ГЛАВА V  -  ПРЕЛАЗНЕ И ЗАВРШНЕ ОДРЕДБЕ</w:t>
      </w:r>
    </w:p>
    <w:p w:rsidR="00744E8E" w:rsidRPr="00AA2DF1" w:rsidRDefault="00744E8E" w:rsidP="00744E8E">
      <w:pPr>
        <w:jc w:val="both"/>
        <w:rPr>
          <w:noProof/>
          <w:sz w:val="22"/>
          <w:szCs w:val="22"/>
        </w:rPr>
      </w:pPr>
    </w:p>
    <w:p w:rsidR="00010294" w:rsidRPr="00AA2DF1" w:rsidRDefault="00010294" w:rsidP="00744E8E">
      <w:pPr>
        <w:jc w:val="both"/>
        <w:rPr>
          <w:noProof/>
          <w:sz w:val="22"/>
          <w:szCs w:val="22"/>
        </w:rPr>
      </w:pPr>
    </w:p>
    <w:p w:rsidR="00744E8E" w:rsidRPr="00AA2DF1" w:rsidRDefault="00744E8E" w:rsidP="00744E8E">
      <w:pPr>
        <w:jc w:val="center"/>
        <w:rPr>
          <w:b/>
          <w:noProof/>
          <w:sz w:val="22"/>
          <w:szCs w:val="22"/>
        </w:rPr>
      </w:pPr>
      <w:r w:rsidRPr="00AA2DF1">
        <w:rPr>
          <w:b/>
          <w:noProof/>
          <w:sz w:val="22"/>
          <w:szCs w:val="22"/>
        </w:rPr>
        <w:t>Члан 32.</w:t>
      </w:r>
    </w:p>
    <w:p w:rsidR="00744E8E" w:rsidRPr="00AA2DF1" w:rsidRDefault="00744E8E" w:rsidP="00744E8E">
      <w:pPr>
        <w:jc w:val="center"/>
        <w:rPr>
          <w:noProof/>
          <w:sz w:val="22"/>
          <w:szCs w:val="22"/>
        </w:rPr>
      </w:pPr>
      <w:r w:rsidRPr="00AA2DF1">
        <w:rPr>
          <w:noProof/>
          <w:sz w:val="22"/>
          <w:szCs w:val="22"/>
        </w:rPr>
        <w:t>(Незавршени поједностављени поступак по фактури)</w:t>
      </w:r>
    </w:p>
    <w:p w:rsidR="00744E8E" w:rsidRPr="00AA2DF1" w:rsidRDefault="00744E8E" w:rsidP="00744E8E">
      <w:pPr>
        <w:jc w:val="both"/>
        <w:rPr>
          <w:noProof/>
          <w:sz w:val="22"/>
          <w:szCs w:val="22"/>
        </w:rPr>
      </w:pPr>
    </w:p>
    <w:p w:rsidR="00744E8E" w:rsidRPr="00AA2DF1" w:rsidRDefault="00744E8E" w:rsidP="00387BFE">
      <w:pPr>
        <w:numPr>
          <w:ilvl w:val="0"/>
          <w:numId w:val="61"/>
        </w:numPr>
        <w:ind w:left="426" w:hanging="426"/>
        <w:jc w:val="both"/>
        <w:rPr>
          <w:noProof/>
          <w:sz w:val="22"/>
          <w:szCs w:val="22"/>
        </w:rPr>
      </w:pPr>
      <w:r w:rsidRPr="00AA2DF1">
        <w:rPr>
          <w:noProof/>
          <w:sz w:val="22"/>
          <w:szCs w:val="22"/>
        </w:rPr>
        <w:t xml:space="preserve">Поједностављени поступак по фактури започет по ранијем одобрењу прије дана ступања на снагу овог упутства завршава се у складу са упуством из члана </w:t>
      </w:r>
      <w:r w:rsidR="007E69F7" w:rsidRPr="00AA2DF1">
        <w:rPr>
          <w:noProof/>
          <w:sz w:val="22"/>
          <w:szCs w:val="22"/>
        </w:rPr>
        <w:t>35</w:t>
      </w:r>
      <w:r w:rsidRPr="00AA2DF1">
        <w:rPr>
          <w:noProof/>
          <w:sz w:val="22"/>
          <w:szCs w:val="22"/>
        </w:rPr>
        <w:t>. овог упутства, а у року раздужења одређеном тим одобрењем.</w:t>
      </w:r>
    </w:p>
    <w:p w:rsidR="00744E8E" w:rsidRPr="00AA2DF1" w:rsidRDefault="00744E8E" w:rsidP="00744E8E">
      <w:pPr>
        <w:ind w:left="426" w:hanging="426"/>
        <w:jc w:val="both"/>
        <w:rPr>
          <w:noProof/>
          <w:sz w:val="22"/>
          <w:szCs w:val="22"/>
        </w:rPr>
      </w:pPr>
    </w:p>
    <w:p w:rsidR="00744E8E" w:rsidRPr="00AA2DF1" w:rsidRDefault="00744E8E" w:rsidP="00387BFE">
      <w:pPr>
        <w:numPr>
          <w:ilvl w:val="0"/>
          <w:numId w:val="61"/>
        </w:numPr>
        <w:ind w:left="426" w:hanging="426"/>
        <w:jc w:val="both"/>
        <w:rPr>
          <w:noProof/>
          <w:sz w:val="22"/>
          <w:szCs w:val="22"/>
        </w:rPr>
      </w:pPr>
      <w:r w:rsidRPr="00AA2DF1">
        <w:rPr>
          <w:noProof/>
          <w:sz w:val="22"/>
          <w:szCs w:val="22"/>
        </w:rPr>
        <w:t xml:space="preserve">У сврхе из става (1) овог члана, користи се Контролник КФ у којем је </w:t>
      </w:r>
      <w:r w:rsidR="0060342B" w:rsidRPr="00AA2DF1">
        <w:rPr>
          <w:noProof/>
          <w:sz w:val="22"/>
          <w:szCs w:val="22"/>
        </w:rPr>
        <w:t xml:space="preserve">раније </w:t>
      </w:r>
      <w:r w:rsidRPr="00AA2DF1">
        <w:rPr>
          <w:noProof/>
          <w:sz w:val="22"/>
          <w:szCs w:val="22"/>
        </w:rPr>
        <w:t xml:space="preserve">започети поједностављени поступак по фактури евидентиран с позивом на број и датум ранијег одобрења. </w:t>
      </w:r>
    </w:p>
    <w:p w:rsidR="00744E8E" w:rsidRPr="00AA2DF1" w:rsidRDefault="00744E8E" w:rsidP="00744E8E">
      <w:pPr>
        <w:jc w:val="both"/>
        <w:rPr>
          <w:noProof/>
          <w:sz w:val="22"/>
          <w:szCs w:val="22"/>
        </w:rPr>
      </w:pPr>
    </w:p>
    <w:p w:rsidR="00744E8E" w:rsidRPr="00AA2DF1" w:rsidRDefault="00744E8E" w:rsidP="00744E8E">
      <w:pPr>
        <w:jc w:val="both"/>
        <w:rPr>
          <w:noProof/>
          <w:sz w:val="22"/>
          <w:szCs w:val="22"/>
        </w:rPr>
      </w:pPr>
    </w:p>
    <w:p w:rsidR="00744E8E" w:rsidRPr="00AA2DF1" w:rsidRDefault="00744E8E" w:rsidP="00744E8E">
      <w:pPr>
        <w:jc w:val="center"/>
        <w:rPr>
          <w:b/>
          <w:bCs/>
          <w:noProof/>
          <w:sz w:val="22"/>
          <w:szCs w:val="22"/>
        </w:rPr>
      </w:pPr>
      <w:r w:rsidRPr="00AA2DF1">
        <w:rPr>
          <w:b/>
          <w:bCs/>
          <w:noProof/>
          <w:sz w:val="22"/>
          <w:szCs w:val="22"/>
        </w:rPr>
        <w:t>Члан 33.</w:t>
      </w:r>
    </w:p>
    <w:p w:rsidR="00744E8E" w:rsidRPr="00AA2DF1" w:rsidRDefault="00744E8E" w:rsidP="00744E8E">
      <w:pPr>
        <w:jc w:val="center"/>
        <w:rPr>
          <w:noProof/>
          <w:sz w:val="22"/>
          <w:szCs w:val="22"/>
        </w:rPr>
      </w:pPr>
      <w:r w:rsidRPr="00AA2DF1">
        <w:rPr>
          <w:noProof/>
          <w:sz w:val="22"/>
          <w:szCs w:val="22"/>
        </w:rPr>
        <w:t>(Рјешавање захтјева)</w:t>
      </w:r>
    </w:p>
    <w:p w:rsidR="00744E8E" w:rsidRPr="00AA2DF1" w:rsidRDefault="00744E8E" w:rsidP="00744E8E">
      <w:pPr>
        <w:jc w:val="both"/>
        <w:rPr>
          <w:noProof/>
          <w:sz w:val="22"/>
          <w:szCs w:val="22"/>
        </w:rPr>
      </w:pPr>
    </w:p>
    <w:p w:rsidR="00744E8E" w:rsidRPr="00AA2DF1" w:rsidRDefault="00744E8E" w:rsidP="008C2F0C">
      <w:pPr>
        <w:jc w:val="both"/>
        <w:rPr>
          <w:noProof/>
          <w:sz w:val="22"/>
          <w:szCs w:val="22"/>
        </w:rPr>
      </w:pPr>
      <w:r w:rsidRPr="00AA2DF1">
        <w:rPr>
          <w:noProof/>
          <w:sz w:val="22"/>
          <w:szCs w:val="22"/>
        </w:rPr>
        <w:t>Захтјев</w:t>
      </w:r>
      <w:r w:rsidR="001E7CAC" w:rsidRPr="00AA2DF1">
        <w:rPr>
          <w:noProof/>
          <w:sz w:val="22"/>
          <w:szCs w:val="22"/>
        </w:rPr>
        <w:t>е</w:t>
      </w:r>
      <w:r w:rsidRPr="00AA2DF1">
        <w:rPr>
          <w:noProof/>
          <w:sz w:val="22"/>
          <w:szCs w:val="22"/>
        </w:rPr>
        <w:t xml:space="preserve"> за издавање одобрења за поједностављени царински поступак по фактури запримљен</w:t>
      </w:r>
      <w:r w:rsidR="001E7CAC" w:rsidRPr="00AA2DF1">
        <w:rPr>
          <w:noProof/>
          <w:sz w:val="22"/>
          <w:szCs w:val="22"/>
        </w:rPr>
        <w:t>е</w:t>
      </w:r>
      <w:r w:rsidRPr="00AA2DF1">
        <w:rPr>
          <w:noProof/>
          <w:sz w:val="22"/>
          <w:szCs w:val="22"/>
        </w:rPr>
        <w:t xml:space="preserve"> а неријешен</w:t>
      </w:r>
      <w:r w:rsidR="001E7CAC" w:rsidRPr="00AA2DF1">
        <w:rPr>
          <w:noProof/>
          <w:sz w:val="22"/>
          <w:szCs w:val="22"/>
        </w:rPr>
        <w:t>и</w:t>
      </w:r>
      <w:r w:rsidRPr="00AA2DF1">
        <w:rPr>
          <w:noProof/>
          <w:sz w:val="22"/>
          <w:szCs w:val="22"/>
        </w:rPr>
        <w:t xml:space="preserve"> до дана ступања на снагу овог упутства рјешава издавалац одобрења из члана 13. став (1) овог упутства, у складу са одговарајућим одредбама Закона и Одлуке и овим упутством. </w:t>
      </w:r>
    </w:p>
    <w:p w:rsidR="00744E8E" w:rsidRPr="00AA2DF1" w:rsidRDefault="00744E8E" w:rsidP="00744E8E">
      <w:pPr>
        <w:jc w:val="center"/>
        <w:rPr>
          <w:b/>
          <w:noProof/>
          <w:sz w:val="22"/>
          <w:szCs w:val="22"/>
        </w:rPr>
      </w:pPr>
    </w:p>
    <w:p w:rsidR="008C2F0C" w:rsidRDefault="008C2F0C" w:rsidP="00744E8E">
      <w:pPr>
        <w:jc w:val="center"/>
        <w:rPr>
          <w:rFonts w:eastAsia="Calibri"/>
          <w:b/>
          <w:noProof/>
          <w:sz w:val="22"/>
          <w:szCs w:val="22"/>
        </w:rPr>
      </w:pPr>
    </w:p>
    <w:p w:rsidR="00744E8E" w:rsidRPr="00AA2DF1" w:rsidRDefault="00744E8E" w:rsidP="00744E8E">
      <w:pPr>
        <w:jc w:val="center"/>
        <w:rPr>
          <w:rFonts w:eastAsia="Calibri"/>
          <w:b/>
          <w:noProof/>
          <w:sz w:val="22"/>
          <w:szCs w:val="22"/>
        </w:rPr>
      </w:pPr>
      <w:r w:rsidRPr="00AA2DF1">
        <w:rPr>
          <w:rFonts w:eastAsia="Calibri"/>
          <w:b/>
          <w:noProof/>
          <w:sz w:val="22"/>
          <w:szCs w:val="22"/>
        </w:rPr>
        <w:t>Члан 34.</w:t>
      </w:r>
    </w:p>
    <w:p w:rsidR="00744E8E" w:rsidRPr="00AA2DF1" w:rsidRDefault="00744E8E" w:rsidP="00744E8E">
      <w:pPr>
        <w:jc w:val="center"/>
        <w:rPr>
          <w:rFonts w:eastAsia="Calibri"/>
          <w:noProof/>
          <w:sz w:val="22"/>
          <w:szCs w:val="22"/>
        </w:rPr>
      </w:pPr>
      <w:r w:rsidRPr="00AA2DF1">
        <w:rPr>
          <w:rFonts w:eastAsia="Calibri"/>
          <w:noProof/>
          <w:sz w:val="22"/>
          <w:szCs w:val="22"/>
        </w:rPr>
        <w:t>(Саставни дио упутства)</w:t>
      </w:r>
    </w:p>
    <w:p w:rsidR="00744E8E" w:rsidRPr="00AA2DF1" w:rsidRDefault="00744E8E" w:rsidP="00744E8E">
      <w:pPr>
        <w:jc w:val="both"/>
        <w:rPr>
          <w:rFonts w:eastAsia="Calibri"/>
          <w:noProof/>
          <w:sz w:val="22"/>
          <w:szCs w:val="22"/>
        </w:rPr>
      </w:pPr>
    </w:p>
    <w:p w:rsidR="00744E8E" w:rsidRPr="00AA2DF1" w:rsidRDefault="00744E8E" w:rsidP="003A2325">
      <w:pPr>
        <w:jc w:val="both"/>
        <w:rPr>
          <w:rFonts w:eastAsia="Calibri"/>
          <w:noProof/>
          <w:sz w:val="22"/>
          <w:szCs w:val="22"/>
        </w:rPr>
      </w:pPr>
      <w:r w:rsidRPr="00AA2DF1">
        <w:rPr>
          <w:rFonts w:eastAsia="Calibri"/>
          <w:noProof/>
          <w:sz w:val="22"/>
          <w:szCs w:val="22"/>
        </w:rPr>
        <w:t>Саставни дио овог упутства чине:</w:t>
      </w:r>
    </w:p>
    <w:p w:rsidR="00744E8E" w:rsidRPr="00AA2DF1" w:rsidRDefault="00744E8E" w:rsidP="00355D5F">
      <w:pPr>
        <w:numPr>
          <w:ilvl w:val="0"/>
          <w:numId w:val="60"/>
        </w:numPr>
        <w:tabs>
          <w:tab w:val="left" w:pos="426"/>
        </w:tabs>
        <w:ind w:left="1559" w:hanging="1559"/>
        <w:jc w:val="both"/>
        <w:rPr>
          <w:rFonts w:eastAsia="Calibri"/>
          <w:noProof/>
          <w:sz w:val="22"/>
          <w:szCs w:val="22"/>
        </w:rPr>
      </w:pPr>
      <w:r w:rsidRPr="00AA2DF1">
        <w:rPr>
          <w:rFonts w:eastAsia="Calibri"/>
          <w:noProof/>
          <w:sz w:val="22"/>
          <w:szCs w:val="22"/>
        </w:rPr>
        <w:t>Прилог 1.</w:t>
      </w:r>
      <w:r w:rsidRPr="00AA2DF1">
        <w:rPr>
          <w:rFonts w:eastAsia="Calibri"/>
          <w:noProof/>
          <w:sz w:val="22"/>
          <w:szCs w:val="22"/>
        </w:rPr>
        <w:tab/>
      </w:r>
      <w:r w:rsidRPr="00AA2DF1">
        <w:rPr>
          <w:noProof/>
          <w:sz w:val="22"/>
          <w:szCs w:val="22"/>
        </w:rPr>
        <w:t>Списак робе одобрене за поједностављени поступак по фактури, из члана 8.,</w:t>
      </w:r>
    </w:p>
    <w:p w:rsidR="00744E8E" w:rsidRPr="00AA2DF1" w:rsidRDefault="00744E8E" w:rsidP="00355D5F">
      <w:pPr>
        <w:numPr>
          <w:ilvl w:val="0"/>
          <w:numId w:val="60"/>
        </w:numPr>
        <w:tabs>
          <w:tab w:val="left" w:pos="426"/>
        </w:tabs>
        <w:ind w:left="1559" w:hanging="1559"/>
        <w:jc w:val="both"/>
        <w:rPr>
          <w:rFonts w:eastAsia="Calibri"/>
          <w:noProof/>
          <w:sz w:val="22"/>
          <w:szCs w:val="22"/>
        </w:rPr>
      </w:pPr>
      <w:r w:rsidRPr="00AA2DF1">
        <w:rPr>
          <w:rFonts w:eastAsia="Calibri"/>
          <w:noProof/>
          <w:sz w:val="22"/>
          <w:szCs w:val="22"/>
        </w:rPr>
        <w:t>Прилог 2.</w:t>
      </w:r>
      <w:r w:rsidRPr="00AA2DF1">
        <w:rPr>
          <w:rFonts w:eastAsia="Calibri"/>
          <w:noProof/>
          <w:sz w:val="22"/>
          <w:szCs w:val="22"/>
        </w:rPr>
        <w:tab/>
      </w:r>
      <w:r w:rsidRPr="00AA2DF1">
        <w:rPr>
          <w:noProof/>
          <w:sz w:val="22"/>
          <w:szCs w:val="22"/>
        </w:rPr>
        <w:t>Захтјев за издавање одобрења за поједностављени поступак по фактури, из члана 13. став (2),</w:t>
      </w:r>
    </w:p>
    <w:p w:rsidR="00744E8E" w:rsidRPr="00AA2DF1" w:rsidRDefault="00744E8E" w:rsidP="00355D5F">
      <w:pPr>
        <w:numPr>
          <w:ilvl w:val="0"/>
          <w:numId w:val="60"/>
        </w:numPr>
        <w:tabs>
          <w:tab w:val="left" w:pos="426"/>
        </w:tabs>
        <w:ind w:left="1559" w:hanging="1559"/>
        <w:jc w:val="both"/>
        <w:rPr>
          <w:rFonts w:eastAsia="Calibri"/>
          <w:noProof/>
          <w:sz w:val="22"/>
          <w:szCs w:val="22"/>
        </w:rPr>
      </w:pPr>
      <w:r w:rsidRPr="00AA2DF1">
        <w:rPr>
          <w:rFonts w:eastAsia="Calibri"/>
          <w:noProof/>
          <w:sz w:val="22"/>
          <w:szCs w:val="22"/>
        </w:rPr>
        <w:t>Прилог 3.</w:t>
      </w:r>
      <w:r w:rsidRPr="00AA2DF1">
        <w:rPr>
          <w:rFonts w:eastAsia="Calibri"/>
          <w:noProof/>
          <w:sz w:val="22"/>
          <w:szCs w:val="22"/>
        </w:rPr>
        <w:tab/>
      </w:r>
      <w:r w:rsidRPr="00AA2DF1">
        <w:rPr>
          <w:noProof/>
          <w:sz w:val="22"/>
          <w:szCs w:val="22"/>
        </w:rPr>
        <w:t>Образац за провјеру измирења доспјелог дуга по основу индиректних пореза, осталих прихода и такси, из члана 15. став (1)</w:t>
      </w:r>
    </w:p>
    <w:p w:rsidR="005C0077" w:rsidRPr="00AA2DF1" w:rsidRDefault="00625AA7" w:rsidP="00355D5F">
      <w:pPr>
        <w:numPr>
          <w:ilvl w:val="0"/>
          <w:numId w:val="60"/>
        </w:numPr>
        <w:tabs>
          <w:tab w:val="left" w:pos="426"/>
        </w:tabs>
        <w:ind w:left="1559" w:hanging="1559"/>
        <w:jc w:val="both"/>
        <w:rPr>
          <w:rFonts w:eastAsia="Calibri"/>
          <w:noProof/>
          <w:sz w:val="22"/>
          <w:szCs w:val="22"/>
        </w:rPr>
      </w:pPr>
      <w:r w:rsidRPr="00AA2DF1">
        <w:rPr>
          <w:rFonts w:eastAsia="Calibri"/>
          <w:noProof/>
          <w:sz w:val="22"/>
          <w:szCs w:val="22"/>
        </w:rPr>
        <w:t>Прилог 4</w:t>
      </w:r>
      <w:r w:rsidR="00744E8E" w:rsidRPr="00AA2DF1">
        <w:rPr>
          <w:rFonts w:eastAsia="Calibri"/>
          <w:noProof/>
          <w:sz w:val="22"/>
          <w:szCs w:val="22"/>
        </w:rPr>
        <w:t>.</w:t>
      </w:r>
      <w:r w:rsidR="00744E8E" w:rsidRPr="00AA2DF1">
        <w:rPr>
          <w:rFonts w:eastAsia="Calibri"/>
          <w:noProof/>
          <w:sz w:val="22"/>
          <w:szCs w:val="22"/>
        </w:rPr>
        <w:tab/>
      </w:r>
      <w:r w:rsidR="00744E8E" w:rsidRPr="00AA2DF1">
        <w:rPr>
          <w:noProof/>
          <w:sz w:val="22"/>
          <w:szCs w:val="22"/>
        </w:rPr>
        <w:t>Образац за накнадну провјеру измирења доспјелог дуга по основу индиректних пореза, осталих прихода и такси из члана 22. став (9) и</w:t>
      </w:r>
    </w:p>
    <w:p w:rsidR="00744E8E" w:rsidRPr="00AA2DF1" w:rsidRDefault="00744E8E" w:rsidP="00355D5F">
      <w:pPr>
        <w:numPr>
          <w:ilvl w:val="0"/>
          <w:numId w:val="60"/>
        </w:numPr>
        <w:tabs>
          <w:tab w:val="left" w:pos="426"/>
        </w:tabs>
        <w:ind w:left="1559" w:hanging="1559"/>
        <w:jc w:val="both"/>
        <w:rPr>
          <w:rFonts w:eastAsia="Calibri"/>
          <w:noProof/>
          <w:sz w:val="22"/>
          <w:szCs w:val="22"/>
        </w:rPr>
      </w:pPr>
      <w:r w:rsidRPr="00AA2DF1">
        <w:rPr>
          <w:rFonts w:eastAsia="Calibri"/>
          <w:noProof/>
          <w:sz w:val="22"/>
          <w:szCs w:val="22"/>
        </w:rPr>
        <w:t xml:space="preserve">Прилог </w:t>
      </w:r>
      <w:r w:rsidR="00625AA7" w:rsidRPr="00AA2DF1">
        <w:rPr>
          <w:rFonts w:eastAsia="Calibri"/>
          <w:noProof/>
          <w:sz w:val="22"/>
          <w:szCs w:val="22"/>
        </w:rPr>
        <w:t>5</w:t>
      </w:r>
      <w:r w:rsidRPr="00AA2DF1">
        <w:rPr>
          <w:rFonts w:eastAsia="Calibri"/>
          <w:noProof/>
          <w:sz w:val="22"/>
          <w:szCs w:val="22"/>
        </w:rPr>
        <w:t xml:space="preserve">. </w:t>
      </w:r>
      <w:r w:rsidRPr="00AA2DF1">
        <w:rPr>
          <w:rFonts w:eastAsia="Calibri"/>
          <w:noProof/>
          <w:sz w:val="22"/>
          <w:szCs w:val="22"/>
        </w:rPr>
        <w:tab/>
      </w:r>
      <w:r w:rsidRPr="00AA2DF1">
        <w:rPr>
          <w:noProof/>
          <w:sz w:val="22"/>
          <w:szCs w:val="22"/>
        </w:rPr>
        <w:t xml:space="preserve">Огледни примјер спецификације фактура као поједностављене царинске декларације и превозних средстава, из члана 29. став (2) тачка б) овог упутства. </w:t>
      </w:r>
    </w:p>
    <w:p w:rsidR="00A3595A" w:rsidRDefault="00A3595A" w:rsidP="00744E8E">
      <w:pPr>
        <w:jc w:val="center"/>
        <w:rPr>
          <w:b/>
          <w:noProof/>
          <w:sz w:val="22"/>
          <w:szCs w:val="22"/>
        </w:rPr>
      </w:pPr>
    </w:p>
    <w:p w:rsidR="00355D5F" w:rsidRDefault="00355D5F" w:rsidP="00744E8E">
      <w:pPr>
        <w:jc w:val="center"/>
        <w:rPr>
          <w:b/>
          <w:noProof/>
          <w:sz w:val="22"/>
          <w:szCs w:val="22"/>
        </w:rPr>
      </w:pPr>
    </w:p>
    <w:p w:rsidR="00744E8E" w:rsidRPr="00AA2DF1" w:rsidRDefault="00744E8E" w:rsidP="00744E8E">
      <w:pPr>
        <w:jc w:val="center"/>
        <w:rPr>
          <w:b/>
          <w:noProof/>
          <w:sz w:val="22"/>
          <w:szCs w:val="22"/>
        </w:rPr>
      </w:pPr>
      <w:r w:rsidRPr="00AA2DF1">
        <w:rPr>
          <w:b/>
          <w:noProof/>
          <w:sz w:val="22"/>
          <w:szCs w:val="22"/>
        </w:rPr>
        <w:t xml:space="preserve">Члан 35.   </w:t>
      </w:r>
    </w:p>
    <w:p w:rsidR="00744E8E" w:rsidRPr="00AA2DF1" w:rsidRDefault="004956E7" w:rsidP="00744E8E">
      <w:pPr>
        <w:jc w:val="center"/>
        <w:rPr>
          <w:noProof/>
          <w:sz w:val="22"/>
          <w:szCs w:val="22"/>
        </w:rPr>
      </w:pPr>
      <w:r w:rsidRPr="00AA2DF1">
        <w:rPr>
          <w:noProof/>
          <w:sz w:val="22"/>
          <w:szCs w:val="22"/>
        </w:rPr>
        <w:t xml:space="preserve"> </w:t>
      </w:r>
      <w:r w:rsidR="00744E8E" w:rsidRPr="00AA2DF1">
        <w:rPr>
          <w:noProof/>
          <w:sz w:val="22"/>
          <w:szCs w:val="22"/>
        </w:rPr>
        <w:t>(Престанак важења)</w:t>
      </w:r>
    </w:p>
    <w:p w:rsidR="00744E8E" w:rsidRPr="00AA2DF1" w:rsidRDefault="00744E8E" w:rsidP="00744E8E">
      <w:pPr>
        <w:jc w:val="both"/>
        <w:rPr>
          <w:noProof/>
          <w:sz w:val="22"/>
          <w:szCs w:val="22"/>
        </w:rPr>
      </w:pPr>
    </w:p>
    <w:p w:rsidR="00744E8E" w:rsidRPr="00AA2DF1" w:rsidRDefault="00744E8E" w:rsidP="00744E8E">
      <w:pPr>
        <w:jc w:val="both"/>
        <w:rPr>
          <w:noProof/>
          <w:sz w:val="22"/>
          <w:szCs w:val="22"/>
        </w:rPr>
      </w:pPr>
      <w:r w:rsidRPr="00AA2DF1">
        <w:rPr>
          <w:noProof/>
          <w:sz w:val="22"/>
          <w:szCs w:val="22"/>
        </w:rPr>
        <w:t>Даном ступања на снагу овог упутства престаје важити Упутство о поједностављеном царинском поступку по фактури (''Службени гласник БиХ'' бр. 4/15, 30/15, 67/15, 7</w:t>
      </w:r>
      <w:r w:rsidR="000E5EE4">
        <w:rPr>
          <w:noProof/>
          <w:sz w:val="22"/>
          <w:szCs w:val="22"/>
        </w:rPr>
        <w:t>7</w:t>
      </w:r>
      <w:r w:rsidRPr="00AA2DF1">
        <w:rPr>
          <w:noProof/>
          <w:sz w:val="22"/>
          <w:szCs w:val="22"/>
        </w:rPr>
        <w:t>/15, 81/16, 6/17, 48/17, 77/17, 81/18, 89/18 и 2/19).</w:t>
      </w:r>
    </w:p>
    <w:p w:rsidR="00744E8E" w:rsidRPr="00AA2DF1" w:rsidRDefault="00744E8E" w:rsidP="00744E8E">
      <w:pPr>
        <w:jc w:val="both"/>
        <w:rPr>
          <w:noProof/>
          <w:color w:val="000000"/>
          <w:sz w:val="22"/>
          <w:szCs w:val="22"/>
        </w:rPr>
      </w:pPr>
    </w:p>
    <w:p w:rsidR="008C2F0C" w:rsidRDefault="008C2F0C" w:rsidP="00744E8E">
      <w:pPr>
        <w:jc w:val="center"/>
        <w:rPr>
          <w:b/>
          <w:noProof/>
          <w:sz w:val="22"/>
          <w:szCs w:val="22"/>
        </w:rPr>
      </w:pPr>
    </w:p>
    <w:p w:rsidR="000E5EE4" w:rsidRDefault="000E5EE4" w:rsidP="00744E8E">
      <w:pPr>
        <w:jc w:val="center"/>
        <w:rPr>
          <w:b/>
          <w:noProof/>
          <w:sz w:val="22"/>
          <w:szCs w:val="22"/>
        </w:rPr>
      </w:pPr>
    </w:p>
    <w:p w:rsidR="000E5EE4" w:rsidRDefault="000E5EE4" w:rsidP="00744E8E">
      <w:pPr>
        <w:jc w:val="center"/>
        <w:rPr>
          <w:b/>
          <w:noProof/>
          <w:sz w:val="22"/>
          <w:szCs w:val="22"/>
        </w:rPr>
      </w:pPr>
    </w:p>
    <w:p w:rsidR="000E5EE4" w:rsidRDefault="000E5EE4" w:rsidP="00744E8E">
      <w:pPr>
        <w:jc w:val="center"/>
        <w:rPr>
          <w:b/>
          <w:noProof/>
          <w:sz w:val="22"/>
          <w:szCs w:val="22"/>
        </w:rPr>
      </w:pPr>
    </w:p>
    <w:p w:rsidR="000E5EE4" w:rsidRDefault="000E5EE4" w:rsidP="00744E8E">
      <w:pPr>
        <w:jc w:val="center"/>
        <w:rPr>
          <w:b/>
          <w:noProof/>
          <w:sz w:val="22"/>
          <w:szCs w:val="22"/>
        </w:rPr>
      </w:pPr>
    </w:p>
    <w:p w:rsidR="00744E8E" w:rsidRPr="00AA2DF1" w:rsidRDefault="00744E8E" w:rsidP="00744E8E">
      <w:pPr>
        <w:jc w:val="center"/>
        <w:rPr>
          <w:b/>
          <w:noProof/>
          <w:sz w:val="22"/>
          <w:szCs w:val="22"/>
        </w:rPr>
      </w:pPr>
      <w:r w:rsidRPr="00AA2DF1">
        <w:rPr>
          <w:b/>
          <w:noProof/>
          <w:sz w:val="22"/>
          <w:szCs w:val="22"/>
        </w:rPr>
        <w:lastRenderedPageBreak/>
        <w:t>Члан 36.</w:t>
      </w:r>
    </w:p>
    <w:p w:rsidR="00744E8E" w:rsidRPr="00AA2DF1" w:rsidRDefault="00744E8E" w:rsidP="00744E8E">
      <w:pPr>
        <w:jc w:val="center"/>
        <w:rPr>
          <w:noProof/>
          <w:sz w:val="22"/>
          <w:szCs w:val="22"/>
        </w:rPr>
      </w:pPr>
      <w:r w:rsidRPr="00AA2DF1">
        <w:rPr>
          <w:noProof/>
          <w:sz w:val="22"/>
          <w:szCs w:val="22"/>
        </w:rPr>
        <w:t>(Ступање на снагу)</w:t>
      </w:r>
    </w:p>
    <w:p w:rsidR="00744E8E" w:rsidRPr="00AA2DF1" w:rsidRDefault="00744E8E" w:rsidP="00744E8E">
      <w:pPr>
        <w:jc w:val="both"/>
        <w:rPr>
          <w:noProof/>
          <w:sz w:val="22"/>
          <w:szCs w:val="22"/>
        </w:rPr>
      </w:pPr>
    </w:p>
    <w:p w:rsidR="00744E8E" w:rsidRPr="00AA2DF1" w:rsidRDefault="00744E8E" w:rsidP="00744E8E">
      <w:pPr>
        <w:jc w:val="both"/>
        <w:rPr>
          <w:noProof/>
          <w:sz w:val="22"/>
          <w:szCs w:val="22"/>
        </w:rPr>
      </w:pPr>
      <w:r w:rsidRPr="00AA2DF1">
        <w:rPr>
          <w:noProof/>
          <w:sz w:val="22"/>
          <w:szCs w:val="22"/>
        </w:rPr>
        <w:t>Ово упутство ступа на снагу наредног дана од дана доношења и објављује се у ''Службеном гласнику БиХ''.</w:t>
      </w:r>
    </w:p>
    <w:p w:rsidR="00744E8E" w:rsidRPr="00AA2DF1" w:rsidRDefault="00744E8E" w:rsidP="00744E8E">
      <w:pPr>
        <w:jc w:val="both"/>
        <w:rPr>
          <w:noProof/>
          <w:sz w:val="22"/>
          <w:szCs w:val="22"/>
        </w:rPr>
      </w:pPr>
    </w:p>
    <w:p w:rsidR="00CF170D" w:rsidRPr="00AA2DF1" w:rsidRDefault="00CF170D" w:rsidP="00744E8E">
      <w:pPr>
        <w:jc w:val="both"/>
        <w:rPr>
          <w:noProof/>
          <w:sz w:val="22"/>
          <w:szCs w:val="22"/>
        </w:rPr>
      </w:pPr>
    </w:p>
    <w:p w:rsidR="00744E8E" w:rsidRPr="00AA2DF1" w:rsidRDefault="00744E8E" w:rsidP="00744E8E">
      <w:pPr>
        <w:jc w:val="both"/>
        <w:rPr>
          <w:noProof/>
          <w:sz w:val="22"/>
          <w:szCs w:val="22"/>
        </w:rPr>
      </w:pPr>
    </w:p>
    <w:p w:rsidR="00744E8E" w:rsidRPr="00AA2DF1" w:rsidRDefault="00744E8E" w:rsidP="00744E8E">
      <w:pPr>
        <w:rPr>
          <w:rFonts w:eastAsia="Calibri"/>
          <w:noProof/>
          <w:sz w:val="22"/>
          <w:szCs w:val="22"/>
        </w:rPr>
      </w:pPr>
    </w:p>
    <w:p w:rsidR="00744E8E" w:rsidRPr="00AA2DF1" w:rsidRDefault="00744E8E" w:rsidP="00744E8E">
      <w:pPr>
        <w:rPr>
          <w:rFonts w:eastAsia="Calibri"/>
          <w:b/>
          <w:noProof/>
          <w:sz w:val="22"/>
          <w:szCs w:val="22"/>
        </w:rPr>
      </w:pPr>
      <w:r w:rsidRPr="00AA2DF1">
        <w:rPr>
          <w:rFonts w:eastAsia="Calibri"/>
          <w:b/>
          <w:noProof/>
          <w:sz w:val="22"/>
          <w:szCs w:val="22"/>
        </w:rPr>
        <w:t xml:space="preserve">                                                                                                                      </w:t>
      </w:r>
      <w:r w:rsidR="00122D96" w:rsidRPr="00AA2DF1">
        <w:rPr>
          <w:rFonts w:eastAsia="Calibri"/>
          <w:b/>
          <w:noProof/>
          <w:sz w:val="22"/>
          <w:szCs w:val="22"/>
        </w:rPr>
        <w:t xml:space="preserve"> </w:t>
      </w:r>
      <w:r w:rsidRPr="00AA2DF1">
        <w:rPr>
          <w:rFonts w:eastAsia="Calibri"/>
          <w:b/>
          <w:noProof/>
          <w:sz w:val="22"/>
          <w:szCs w:val="22"/>
        </w:rPr>
        <w:t>Д И Р Е К Т О Р</w:t>
      </w:r>
    </w:p>
    <w:p w:rsidR="00744E8E" w:rsidRPr="00AA2DF1" w:rsidRDefault="00744E8E" w:rsidP="00744E8E">
      <w:pPr>
        <w:rPr>
          <w:rFonts w:eastAsia="Calibri"/>
          <w:noProof/>
          <w:sz w:val="22"/>
          <w:szCs w:val="22"/>
        </w:rPr>
      </w:pPr>
    </w:p>
    <w:p w:rsidR="00744E8E" w:rsidRPr="00AA2DF1" w:rsidRDefault="00744E8E" w:rsidP="00744E8E">
      <w:pPr>
        <w:rPr>
          <w:rFonts w:eastAsia="Calibri"/>
          <w:noProof/>
          <w:sz w:val="22"/>
          <w:szCs w:val="22"/>
        </w:rPr>
      </w:pPr>
      <w:r w:rsidRPr="00AA2DF1">
        <w:rPr>
          <w:rFonts w:eastAsia="Calibri"/>
          <w:noProof/>
          <w:sz w:val="22"/>
          <w:szCs w:val="22"/>
        </w:rPr>
        <w:t>Број: 01-02-2- ____________ /23</w:t>
      </w:r>
    </w:p>
    <w:p w:rsidR="00DA5E65" w:rsidRPr="00AA2DF1" w:rsidRDefault="00744E8E" w:rsidP="00D5238F">
      <w:pPr>
        <w:rPr>
          <w:rFonts w:eastAsia="Calibri"/>
          <w:b/>
          <w:noProof/>
          <w:sz w:val="22"/>
          <w:szCs w:val="22"/>
        </w:rPr>
      </w:pPr>
      <w:r w:rsidRPr="00AA2DF1">
        <w:rPr>
          <w:rFonts w:eastAsia="Calibri"/>
          <w:noProof/>
          <w:sz w:val="22"/>
          <w:szCs w:val="22"/>
        </w:rPr>
        <w:t xml:space="preserve">Бања Лука, ______ 2023. године                                                            </w:t>
      </w:r>
      <w:r w:rsidRPr="00AA2DF1">
        <w:rPr>
          <w:rFonts w:eastAsia="Calibri"/>
          <w:b/>
          <w:noProof/>
          <w:sz w:val="22"/>
          <w:szCs w:val="22"/>
        </w:rPr>
        <w:t>Др МИРО ЏАКУЛА</w:t>
      </w:r>
    </w:p>
    <w:p w:rsidR="00FB2314" w:rsidRPr="00AA2DF1" w:rsidRDefault="00FB2314" w:rsidP="00D5238F">
      <w:pPr>
        <w:rPr>
          <w:rFonts w:eastAsia="Calibri"/>
          <w:b/>
          <w:noProof/>
          <w:sz w:val="22"/>
          <w:szCs w:val="22"/>
        </w:rPr>
      </w:pPr>
    </w:p>
    <w:p w:rsidR="00FB2314" w:rsidRPr="00AA2DF1" w:rsidRDefault="00FB2314" w:rsidP="00D5238F">
      <w:pPr>
        <w:rPr>
          <w:rFonts w:eastAsia="Calibri"/>
          <w:b/>
          <w:noProof/>
          <w:sz w:val="22"/>
          <w:szCs w:val="22"/>
        </w:rPr>
      </w:pPr>
    </w:p>
    <w:p w:rsidR="00FB2314" w:rsidRPr="00AA2DF1" w:rsidRDefault="00FB2314" w:rsidP="00D5238F">
      <w:pPr>
        <w:rPr>
          <w:rFonts w:eastAsia="Calibri"/>
          <w:b/>
          <w:noProof/>
          <w:sz w:val="22"/>
          <w:szCs w:val="22"/>
        </w:rPr>
      </w:pPr>
    </w:p>
    <w:p w:rsidR="00FB2314" w:rsidRPr="00AA2DF1" w:rsidRDefault="00FB2314" w:rsidP="00D5238F">
      <w:pPr>
        <w:rPr>
          <w:rFonts w:eastAsia="Calibri"/>
          <w:b/>
          <w:noProof/>
          <w:sz w:val="22"/>
          <w:szCs w:val="22"/>
        </w:rPr>
      </w:pPr>
    </w:p>
    <w:p w:rsidR="00FB2314" w:rsidRPr="00AA2DF1" w:rsidRDefault="00FB2314" w:rsidP="00D5238F">
      <w:pPr>
        <w:rPr>
          <w:rFonts w:eastAsia="Calibri"/>
          <w:b/>
          <w:noProof/>
          <w:sz w:val="22"/>
          <w:szCs w:val="22"/>
        </w:rPr>
      </w:pPr>
    </w:p>
    <w:p w:rsidR="00FB2314" w:rsidRPr="00AA2DF1" w:rsidRDefault="00FB2314" w:rsidP="00D5238F">
      <w:pPr>
        <w:rPr>
          <w:rFonts w:eastAsia="Calibri"/>
          <w:b/>
          <w:noProof/>
          <w:sz w:val="22"/>
          <w:szCs w:val="22"/>
        </w:rPr>
      </w:pPr>
    </w:p>
    <w:p w:rsidR="00FB2314" w:rsidRPr="00AA2DF1" w:rsidRDefault="00FB2314" w:rsidP="00D5238F">
      <w:pPr>
        <w:rPr>
          <w:rFonts w:eastAsia="Calibri"/>
          <w:b/>
          <w:noProof/>
          <w:sz w:val="22"/>
          <w:szCs w:val="22"/>
        </w:rPr>
      </w:pPr>
    </w:p>
    <w:p w:rsidR="00FB2314" w:rsidRPr="00AA2DF1" w:rsidRDefault="00FB2314" w:rsidP="00D5238F">
      <w:pPr>
        <w:rPr>
          <w:rFonts w:eastAsia="Calibri"/>
          <w:b/>
          <w:noProof/>
          <w:sz w:val="22"/>
          <w:szCs w:val="22"/>
        </w:rPr>
      </w:pPr>
    </w:p>
    <w:p w:rsidR="00FB2314" w:rsidRPr="00AA2DF1" w:rsidRDefault="00FB2314" w:rsidP="00D5238F">
      <w:pPr>
        <w:rPr>
          <w:rFonts w:eastAsia="Calibri"/>
          <w:b/>
          <w:noProof/>
          <w:sz w:val="22"/>
          <w:szCs w:val="22"/>
        </w:rPr>
      </w:pPr>
    </w:p>
    <w:p w:rsidR="00FB2314" w:rsidRPr="00AA2DF1" w:rsidRDefault="00FB2314" w:rsidP="00D5238F">
      <w:pPr>
        <w:rPr>
          <w:rFonts w:eastAsia="Calibri"/>
          <w:b/>
          <w:noProof/>
          <w:sz w:val="22"/>
          <w:szCs w:val="22"/>
        </w:rPr>
      </w:pPr>
    </w:p>
    <w:p w:rsidR="00FB2314" w:rsidRPr="00AA2DF1" w:rsidRDefault="00FB2314" w:rsidP="00D5238F">
      <w:pPr>
        <w:rPr>
          <w:rFonts w:eastAsia="Calibri"/>
          <w:b/>
          <w:noProof/>
          <w:sz w:val="22"/>
          <w:szCs w:val="22"/>
        </w:rPr>
      </w:pPr>
    </w:p>
    <w:p w:rsidR="00FB2314" w:rsidRPr="00AA2DF1" w:rsidRDefault="00FB2314" w:rsidP="00D5238F">
      <w:pPr>
        <w:rPr>
          <w:rFonts w:eastAsia="Calibri"/>
          <w:b/>
          <w:noProof/>
          <w:sz w:val="22"/>
          <w:szCs w:val="22"/>
        </w:rPr>
      </w:pPr>
    </w:p>
    <w:p w:rsidR="00FB2314" w:rsidRPr="00AA2DF1" w:rsidRDefault="00FB2314" w:rsidP="00D5238F">
      <w:pPr>
        <w:rPr>
          <w:rFonts w:eastAsia="Calibri"/>
          <w:b/>
          <w:noProof/>
          <w:sz w:val="22"/>
          <w:szCs w:val="22"/>
        </w:rPr>
      </w:pPr>
    </w:p>
    <w:p w:rsidR="00FB2314" w:rsidRPr="00AA2DF1" w:rsidRDefault="00FB2314" w:rsidP="00D5238F">
      <w:pPr>
        <w:rPr>
          <w:rFonts w:eastAsia="Calibri"/>
          <w:b/>
          <w:noProof/>
          <w:sz w:val="22"/>
          <w:szCs w:val="22"/>
        </w:rPr>
      </w:pPr>
    </w:p>
    <w:p w:rsidR="00FB2314" w:rsidRPr="00AA2DF1" w:rsidRDefault="00FB2314" w:rsidP="00D5238F">
      <w:pPr>
        <w:rPr>
          <w:rFonts w:eastAsia="Calibri"/>
          <w:b/>
          <w:noProof/>
          <w:sz w:val="22"/>
          <w:szCs w:val="22"/>
        </w:rPr>
      </w:pPr>
    </w:p>
    <w:p w:rsidR="00FB2314" w:rsidRPr="00AA2DF1" w:rsidRDefault="00FB2314" w:rsidP="00D5238F">
      <w:pPr>
        <w:rPr>
          <w:rFonts w:eastAsia="Calibri"/>
          <w:b/>
          <w:noProof/>
          <w:sz w:val="22"/>
          <w:szCs w:val="22"/>
        </w:rPr>
      </w:pPr>
    </w:p>
    <w:p w:rsidR="00FB2314" w:rsidRPr="00AA2DF1" w:rsidRDefault="00FB2314" w:rsidP="00D5238F">
      <w:pPr>
        <w:rPr>
          <w:rFonts w:eastAsia="Calibri"/>
          <w:b/>
          <w:noProof/>
          <w:sz w:val="22"/>
          <w:szCs w:val="22"/>
        </w:rPr>
      </w:pPr>
    </w:p>
    <w:p w:rsidR="00FB2314" w:rsidRPr="00AA2DF1" w:rsidRDefault="00FB2314" w:rsidP="00D5238F">
      <w:pPr>
        <w:rPr>
          <w:rFonts w:eastAsia="Calibri"/>
          <w:b/>
          <w:noProof/>
          <w:sz w:val="22"/>
          <w:szCs w:val="22"/>
        </w:rPr>
      </w:pPr>
    </w:p>
    <w:p w:rsidR="00FB2314" w:rsidRPr="00AA2DF1" w:rsidRDefault="00FB2314" w:rsidP="00D5238F">
      <w:pPr>
        <w:rPr>
          <w:rFonts w:eastAsia="Calibri"/>
          <w:b/>
          <w:noProof/>
          <w:sz w:val="22"/>
          <w:szCs w:val="22"/>
        </w:rPr>
      </w:pPr>
    </w:p>
    <w:p w:rsidR="00FB2314" w:rsidRPr="00AA2DF1" w:rsidRDefault="00FB2314" w:rsidP="00D5238F">
      <w:pPr>
        <w:rPr>
          <w:rFonts w:eastAsia="Calibri"/>
          <w:b/>
          <w:noProof/>
          <w:sz w:val="22"/>
          <w:szCs w:val="22"/>
        </w:rPr>
      </w:pPr>
    </w:p>
    <w:p w:rsidR="00FB2314" w:rsidRPr="00AA2DF1" w:rsidRDefault="00FB2314" w:rsidP="00D5238F">
      <w:pPr>
        <w:rPr>
          <w:rFonts w:eastAsia="Calibri"/>
          <w:b/>
          <w:noProof/>
          <w:sz w:val="22"/>
          <w:szCs w:val="22"/>
        </w:rPr>
      </w:pPr>
    </w:p>
    <w:p w:rsidR="00FB2314" w:rsidRPr="00AA2DF1" w:rsidRDefault="00FB2314" w:rsidP="00D5238F">
      <w:pPr>
        <w:rPr>
          <w:rFonts w:eastAsia="Calibri"/>
          <w:b/>
          <w:noProof/>
          <w:sz w:val="22"/>
          <w:szCs w:val="22"/>
        </w:rPr>
      </w:pPr>
    </w:p>
    <w:p w:rsidR="00FB2314" w:rsidRPr="00AA2DF1" w:rsidRDefault="00FB2314" w:rsidP="00D5238F">
      <w:pPr>
        <w:rPr>
          <w:rFonts w:eastAsia="Calibri"/>
          <w:b/>
          <w:noProof/>
          <w:sz w:val="22"/>
          <w:szCs w:val="22"/>
        </w:rPr>
      </w:pPr>
    </w:p>
    <w:p w:rsidR="00FB2314" w:rsidRPr="00AA2DF1" w:rsidRDefault="00FB2314" w:rsidP="00D5238F">
      <w:pPr>
        <w:rPr>
          <w:rFonts w:eastAsia="Calibri"/>
          <w:b/>
          <w:noProof/>
          <w:sz w:val="22"/>
          <w:szCs w:val="22"/>
        </w:rPr>
      </w:pPr>
    </w:p>
    <w:p w:rsidR="00FB2314" w:rsidRPr="00AA2DF1" w:rsidRDefault="00FB2314" w:rsidP="00D5238F">
      <w:pPr>
        <w:rPr>
          <w:rFonts w:eastAsia="Calibri"/>
          <w:b/>
          <w:noProof/>
          <w:sz w:val="22"/>
          <w:szCs w:val="22"/>
        </w:rPr>
      </w:pPr>
    </w:p>
    <w:p w:rsidR="00FB2314" w:rsidRPr="00AA2DF1" w:rsidRDefault="00FB2314" w:rsidP="00D5238F">
      <w:pPr>
        <w:rPr>
          <w:rFonts w:eastAsia="Calibri"/>
          <w:b/>
          <w:noProof/>
          <w:sz w:val="22"/>
          <w:szCs w:val="22"/>
        </w:rPr>
      </w:pPr>
    </w:p>
    <w:p w:rsidR="00FB2314" w:rsidRDefault="00FB2314" w:rsidP="00D5238F">
      <w:pPr>
        <w:rPr>
          <w:rFonts w:eastAsia="Calibri"/>
          <w:b/>
          <w:noProof/>
          <w:sz w:val="22"/>
          <w:szCs w:val="22"/>
        </w:rPr>
      </w:pPr>
    </w:p>
    <w:p w:rsidR="00AD4C2A" w:rsidRDefault="00AD4C2A" w:rsidP="00D5238F">
      <w:pPr>
        <w:rPr>
          <w:rFonts w:eastAsia="Calibri"/>
          <w:b/>
          <w:noProof/>
          <w:sz w:val="22"/>
          <w:szCs w:val="22"/>
        </w:rPr>
      </w:pPr>
    </w:p>
    <w:p w:rsidR="00AD4C2A" w:rsidRDefault="00AD4C2A" w:rsidP="00D5238F">
      <w:pPr>
        <w:rPr>
          <w:rFonts w:eastAsia="Calibri"/>
          <w:b/>
          <w:noProof/>
          <w:sz w:val="22"/>
          <w:szCs w:val="22"/>
        </w:rPr>
      </w:pPr>
    </w:p>
    <w:p w:rsidR="00AD4C2A" w:rsidRDefault="00AD4C2A" w:rsidP="00D5238F">
      <w:pPr>
        <w:rPr>
          <w:rFonts w:eastAsia="Calibri"/>
          <w:b/>
          <w:noProof/>
          <w:sz w:val="22"/>
          <w:szCs w:val="22"/>
        </w:rPr>
      </w:pPr>
    </w:p>
    <w:p w:rsidR="00AD4C2A" w:rsidRDefault="00AD4C2A" w:rsidP="00D5238F">
      <w:pPr>
        <w:rPr>
          <w:rFonts w:eastAsia="Calibri"/>
          <w:b/>
          <w:noProof/>
          <w:sz w:val="22"/>
          <w:szCs w:val="22"/>
        </w:rPr>
      </w:pPr>
    </w:p>
    <w:p w:rsidR="00AD4C2A" w:rsidRDefault="00AD4C2A" w:rsidP="00D5238F">
      <w:pPr>
        <w:rPr>
          <w:rFonts w:eastAsia="Calibri"/>
          <w:b/>
          <w:noProof/>
          <w:sz w:val="22"/>
          <w:szCs w:val="22"/>
        </w:rPr>
      </w:pPr>
    </w:p>
    <w:p w:rsidR="00352C3D" w:rsidRDefault="00352C3D" w:rsidP="00D5238F">
      <w:pPr>
        <w:rPr>
          <w:rFonts w:eastAsia="Calibri"/>
          <w:b/>
          <w:noProof/>
          <w:sz w:val="22"/>
          <w:szCs w:val="22"/>
        </w:rPr>
      </w:pPr>
    </w:p>
    <w:p w:rsidR="00352C3D" w:rsidRDefault="00352C3D" w:rsidP="00D5238F">
      <w:pPr>
        <w:rPr>
          <w:rFonts w:eastAsia="Calibri"/>
          <w:b/>
          <w:noProof/>
          <w:sz w:val="22"/>
          <w:szCs w:val="22"/>
        </w:rPr>
      </w:pPr>
    </w:p>
    <w:p w:rsidR="00352C3D" w:rsidRDefault="00352C3D" w:rsidP="00D5238F">
      <w:pPr>
        <w:rPr>
          <w:rFonts w:eastAsia="Calibri"/>
          <w:b/>
          <w:noProof/>
          <w:sz w:val="22"/>
          <w:szCs w:val="22"/>
        </w:rPr>
      </w:pPr>
    </w:p>
    <w:p w:rsidR="00352C3D" w:rsidRDefault="00352C3D" w:rsidP="00D5238F">
      <w:pPr>
        <w:rPr>
          <w:rFonts w:eastAsia="Calibri"/>
          <w:b/>
          <w:noProof/>
          <w:sz w:val="22"/>
          <w:szCs w:val="22"/>
        </w:rPr>
      </w:pPr>
    </w:p>
    <w:p w:rsidR="00352C3D" w:rsidRDefault="00352C3D" w:rsidP="00D5238F">
      <w:pPr>
        <w:rPr>
          <w:rFonts w:eastAsia="Calibri"/>
          <w:b/>
          <w:noProof/>
          <w:sz w:val="22"/>
          <w:szCs w:val="22"/>
        </w:rPr>
      </w:pPr>
    </w:p>
    <w:p w:rsidR="00352C3D" w:rsidRDefault="00352C3D" w:rsidP="00D5238F">
      <w:pPr>
        <w:rPr>
          <w:rFonts w:eastAsia="Calibri"/>
          <w:b/>
          <w:noProof/>
          <w:sz w:val="22"/>
          <w:szCs w:val="22"/>
        </w:rPr>
      </w:pPr>
    </w:p>
    <w:p w:rsidR="00352C3D" w:rsidRDefault="00352C3D" w:rsidP="00D5238F">
      <w:pPr>
        <w:rPr>
          <w:rFonts w:eastAsia="Calibri"/>
          <w:b/>
          <w:noProof/>
          <w:sz w:val="22"/>
          <w:szCs w:val="22"/>
        </w:rPr>
      </w:pPr>
    </w:p>
    <w:p w:rsidR="00352C3D" w:rsidRDefault="00352C3D" w:rsidP="00D5238F">
      <w:pPr>
        <w:rPr>
          <w:rFonts w:eastAsia="Calibri"/>
          <w:b/>
          <w:noProof/>
          <w:sz w:val="22"/>
          <w:szCs w:val="22"/>
        </w:rPr>
      </w:pPr>
    </w:p>
    <w:p w:rsidR="00AD4C2A" w:rsidRDefault="00AD4C2A" w:rsidP="00D5238F">
      <w:pPr>
        <w:rPr>
          <w:rFonts w:eastAsia="Calibri"/>
          <w:b/>
          <w:noProof/>
          <w:sz w:val="22"/>
          <w:szCs w:val="22"/>
        </w:rPr>
      </w:pPr>
    </w:p>
    <w:p w:rsidR="00355D5F" w:rsidRDefault="00355D5F" w:rsidP="00D5238F">
      <w:pPr>
        <w:rPr>
          <w:rFonts w:eastAsia="Calibri"/>
          <w:b/>
          <w:noProof/>
          <w:sz w:val="22"/>
          <w:szCs w:val="22"/>
        </w:rPr>
      </w:pPr>
    </w:p>
    <w:p w:rsidR="00FB2314" w:rsidRPr="00AA2DF1" w:rsidRDefault="00FB2314" w:rsidP="00DB698D">
      <w:pPr>
        <w:pStyle w:val="NoSpacing"/>
        <w:rPr>
          <w:rFonts w:eastAsiaTheme="minorHAnsi"/>
          <w:bCs/>
          <w:noProof/>
          <w:sz w:val="22"/>
          <w:szCs w:val="22"/>
          <w:lang w:val="sr-Latn-BA" w:eastAsia="sr-Latn-RS"/>
        </w:rPr>
      </w:pPr>
      <w:bookmarkStart w:id="0" w:name="_GoBack"/>
      <w:bookmarkEnd w:id="0"/>
    </w:p>
    <w:sectPr w:rsidR="00FB2314" w:rsidRPr="00AA2DF1" w:rsidSect="00010294">
      <w:footerReference w:type="even" r:id="rId8"/>
      <w:pgSz w:w="11906" w:h="16838"/>
      <w:pgMar w:top="1134" w:right="1134" w:bottom="1134"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1B2" w:rsidRDefault="00EA61B2">
      <w:r>
        <w:separator/>
      </w:r>
    </w:p>
  </w:endnote>
  <w:endnote w:type="continuationSeparator" w:id="0">
    <w:p w:rsidR="00EA61B2" w:rsidRDefault="00EA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C">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AC4" w:rsidRDefault="00E53A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53AC4" w:rsidRDefault="00E53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1B2" w:rsidRDefault="00EA61B2">
      <w:r>
        <w:separator/>
      </w:r>
    </w:p>
  </w:footnote>
  <w:footnote w:type="continuationSeparator" w:id="0">
    <w:p w:rsidR="00EA61B2" w:rsidRDefault="00EA6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46D"/>
    <w:multiLevelType w:val="hybridMultilevel"/>
    <w:tmpl w:val="A3BCF576"/>
    <w:lvl w:ilvl="0" w:tplc="CBFC2FB4">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 w15:restartNumberingAfterBreak="0">
    <w:nsid w:val="0A017AF1"/>
    <w:multiLevelType w:val="hybridMultilevel"/>
    <w:tmpl w:val="76E00EA4"/>
    <w:lvl w:ilvl="0" w:tplc="CBFC2FB4">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 w15:restartNumberingAfterBreak="0">
    <w:nsid w:val="0A226AED"/>
    <w:multiLevelType w:val="hybridMultilevel"/>
    <w:tmpl w:val="9F5E5EA6"/>
    <w:lvl w:ilvl="0" w:tplc="CBFC2FB4">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 w15:restartNumberingAfterBreak="0">
    <w:nsid w:val="0A300869"/>
    <w:multiLevelType w:val="hybridMultilevel"/>
    <w:tmpl w:val="C75CB542"/>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 w15:restartNumberingAfterBreak="0">
    <w:nsid w:val="0BE33C12"/>
    <w:multiLevelType w:val="hybridMultilevel"/>
    <w:tmpl w:val="7B2233AE"/>
    <w:lvl w:ilvl="0" w:tplc="F2B24FA0">
      <w:start w:val="1"/>
      <w:numFmt w:val="lowerLetter"/>
      <w:lvlText w:val="%1)"/>
      <w:lvlJc w:val="left"/>
      <w:pPr>
        <w:ind w:left="720" w:hanging="360"/>
      </w:pPr>
      <w:rPr>
        <w:rFonts w:ascii="Times-C" w:hAnsi="Times-C" w:hint="default"/>
        <w:b w:val="0"/>
        <w:i w:val="0"/>
        <w:strike w:val="0"/>
        <w:color w:val="auto"/>
        <w:sz w:val="22"/>
        <w:szCs w:val="22"/>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 w15:restartNumberingAfterBreak="0">
    <w:nsid w:val="0F2D5796"/>
    <w:multiLevelType w:val="hybridMultilevel"/>
    <w:tmpl w:val="CA62A718"/>
    <w:lvl w:ilvl="0" w:tplc="CBFC2FB4">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6" w15:restartNumberingAfterBreak="0">
    <w:nsid w:val="1104062D"/>
    <w:multiLevelType w:val="hybridMultilevel"/>
    <w:tmpl w:val="D7F8CFF4"/>
    <w:lvl w:ilvl="0" w:tplc="7B586B54">
      <w:start w:val="1"/>
      <w:numFmt w:val="decimal"/>
      <w:lvlText w:val="(%1)"/>
      <w:lvlJc w:val="left"/>
      <w:pPr>
        <w:ind w:left="502" w:hanging="360"/>
      </w:pPr>
      <w:rPr>
        <w:rFonts w:hint="default"/>
        <w:strike w:val="0"/>
        <w:color w:val="auto"/>
        <w:sz w:val="22"/>
        <w:szCs w:val="22"/>
      </w:rPr>
    </w:lvl>
    <w:lvl w:ilvl="1" w:tplc="181A0019" w:tentative="1">
      <w:start w:val="1"/>
      <w:numFmt w:val="lowerLetter"/>
      <w:lvlText w:val="%2."/>
      <w:lvlJc w:val="left"/>
      <w:pPr>
        <w:ind w:left="1222" w:hanging="360"/>
      </w:pPr>
    </w:lvl>
    <w:lvl w:ilvl="2" w:tplc="181A001B" w:tentative="1">
      <w:start w:val="1"/>
      <w:numFmt w:val="lowerRoman"/>
      <w:lvlText w:val="%3."/>
      <w:lvlJc w:val="right"/>
      <w:pPr>
        <w:ind w:left="1942" w:hanging="180"/>
      </w:pPr>
    </w:lvl>
    <w:lvl w:ilvl="3" w:tplc="181A000F" w:tentative="1">
      <w:start w:val="1"/>
      <w:numFmt w:val="decimal"/>
      <w:lvlText w:val="%4."/>
      <w:lvlJc w:val="left"/>
      <w:pPr>
        <w:ind w:left="2662" w:hanging="360"/>
      </w:pPr>
    </w:lvl>
    <w:lvl w:ilvl="4" w:tplc="181A0019" w:tentative="1">
      <w:start w:val="1"/>
      <w:numFmt w:val="lowerLetter"/>
      <w:lvlText w:val="%5."/>
      <w:lvlJc w:val="left"/>
      <w:pPr>
        <w:ind w:left="3382" w:hanging="360"/>
      </w:pPr>
    </w:lvl>
    <w:lvl w:ilvl="5" w:tplc="181A001B" w:tentative="1">
      <w:start w:val="1"/>
      <w:numFmt w:val="lowerRoman"/>
      <w:lvlText w:val="%6."/>
      <w:lvlJc w:val="right"/>
      <w:pPr>
        <w:ind w:left="4102" w:hanging="180"/>
      </w:pPr>
    </w:lvl>
    <w:lvl w:ilvl="6" w:tplc="181A000F" w:tentative="1">
      <w:start w:val="1"/>
      <w:numFmt w:val="decimal"/>
      <w:lvlText w:val="%7."/>
      <w:lvlJc w:val="left"/>
      <w:pPr>
        <w:ind w:left="4822" w:hanging="360"/>
      </w:pPr>
    </w:lvl>
    <w:lvl w:ilvl="7" w:tplc="181A0019" w:tentative="1">
      <w:start w:val="1"/>
      <w:numFmt w:val="lowerLetter"/>
      <w:lvlText w:val="%8."/>
      <w:lvlJc w:val="left"/>
      <w:pPr>
        <w:ind w:left="5542" w:hanging="360"/>
      </w:pPr>
    </w:lvl>
    <w:lvl w:ilvl="8" w:tplc="181A001B" w:tentative="1">
      <w:start w:val="1"/>
      <w:numFmt w:val="lowerRoman"/>
      <w:lvlText w:val="%9."/>
      <w:lvlJc w:val="right"/>
      <w:pPr>
        <w:ind w:left="6262" w:hanging="180"/>
      </w:pPr>
    </w:lvl>
  </w:abstractNum>
  <w:abstractNum w:abstractNumId="7" w15:restartNumberingAfterBreak="0">
    <w:nsid w:val="150B7A2B"/>
    <w:multiLevelType w:val="hybridMultilevel"/>
    <w:tmpl w:val="531E0040"/>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8" w15:restartNumberingAfterBreak="0">
    <w:nsid w:val="193F3BB6"/>
    <w:multiLevelType w:val="hybridMultilevel"/>
    <w:tmpl w:val="6E0AD990"/>
    <w:lvl w:ilvl="0" w:tplc="20EC47DA">
      <w:start w:val="1"/>
      <w:numFmt w:val="lowerLetter"/>
      <w:lvlText w:val="%1)"/>
      <w:lvlJc w:val="left"/>
      <w:pPr>
        <w:ind w:left="720" w:hanging="360"/>
      </w:pPr>
      <w:rPr>
        <w:rFonts w:ascii="Times-C" w:hAnsi="Times-C" w:hint="default"/>
        <w:b w:val="0"/>
        <w:i w:val="0"/>
        <w:strike w:val="0"/>
        <w:color w:val="auto"/>
        <w:sz w:val="22"/>
        <w:szCs w:val="22"/>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9" w15:restartNumberingAfterBreak="0">
    <w:nsid w:val="19ED5107"/>
    <w:multiLevelType w:val="hybridMultilevel"/>
    <w:tmpl w:val="A462DE0C"/>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0" w15:restartNumberingAfterBreak="0">
    <w:nsid w:val="1A27028E"/>
    <w:multiLevelType w:val="hybridMultilevel"/>
    <w:tmpl w:val="6930F10A"/>
    <w:lvl w:ilvl="0" w:tplc="DDF813B6">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1" w15:restartNumberingAfterBreak="0">
    <w:nsid w:val="1E084422"/>
    <w:multiLevelType w:val="hybridMultilevel"/>
    <w:tmpl w:val="242C1962"/>
    <w:lvl w:ilvl="0" w:tplc="DDF813B6">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2" w15:restartNumberingAfterBreak="0">
    <w:nsid w:val="1F80343A"/>
    <w:multiLevelType w:val="hybridMultilevel"/>
    <w:tmpl w:val="87F07E22"/>
    <w:lvl w:ilvl="0" w:tplc="BF0232F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F33F1"/>
    <w:multiLevelType w:val="hybridMultilevel"/>
    <w:tmpl w:val="C01206F4"/>
    <w:lvl w:ilvl="0" w:tplc="DDF813B6">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4" w15:restartNumberingAfterBreak="0">
    <w:nsid w:val="25FC6ABC"/>
    <w:multiLevelType w:val="hybridMultilevel"/>
    <w:tmpl w:val="103AE152"/>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5" w15:restartNumberingAfterBreak="0">
    <w:nsid w:val="2B261B36"/>
    <w:multiLevelType w:val="hybridMultilevel"/>
    <w:tmpl w:val="55FC2850"/>
    <w:lvl w:ilvl="0" w:tplc="181A0011">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6" w15:restartNumberingAfterBreak="0">
    <w:nsid w:val="2B592B31"/>
    <w:multiLevelType w:val="hybridMultilevel"/>
    <w:tmpl w:val="7626F606"/>
    <w:lvl w:ilvl="0" w:tplc="10C6D148">
      <w:start w:val="1"/>
      <w:numFmt w:val="lowerLetter"/>
      <w:lvlText w:val="%1)"/>
      <w:lvlJc w:val="left"/>
      <w:pPr>
        <w:ind w:left="720" w:hanging="360"/>
      </w:pPr>
      <w:rPr>
        <w:rFonts w:ascii="Times-C" w:hAnsi="Times-C"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7" w15:restartNumberingAfterBreak="0">
    <w:nsid w:val="2DA256DE"/>
    <w:multiLevelType w:val="hybridMultilevel"/>
    <w:tmpl w:val="7D12B062"/>
    <w:lvl w:ilvl="0" w:tplc="CBFC2FB4">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8" w15:restartNumberingAfterBreak="0">
    <w:nsid w:val="31217677"/>
    <w:multiLevelType w:val="hybridMultilevel"/>
    <w:tmpl w:val="108072E0"/>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9" w15:restartNumberingAfterBreak="0">
    <w:nsid w:val="31CF1A1E"/>
    <w:multiLevelType w:val="hybridMultilevel"/>
    <w:tmpl w:val="46E643CE"/>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0" w15:restartNumberingAfterBreak="0">
    <w:nsid w:val="336976DE"/>
    <w:multiLevelType w:val="hybridMultilevel"/>
    <w:tmpl w:val="FF249F0C"/>
    <w:lvl w:ilvl="0" w:tplc="DDF813B6">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1" w15:restartNumberingAfterBreak="0">
    <w:nsid w:val="33DD5376"/>
    <w:multiLevelType w:val="hybridMultilevel"/>
    <w:tmpl w:val="2056F1A2"/>
    <w:lvl w:ilvl="0" w:tplc="DDF813B6">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2" w15:restartNumberingAfterBreak="0">
    <w:nsid w:val="3AAB7726"/>
    <w:multiLevelType w:val="hybridMultilevel"/>
    <w:tmpl w:val="69DA5F9E"/>
    <w:lvl w:ilvl="0" w:tplc="CBFC2FB4">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3" w15:restartNumberingAfterBreak="0">
    <w:nsid w:val="3CB76E1C"/>
    <w:multiLevelType w:val="hybridMultilevel"/>
    <w:tmpl w:val="275698DA"/>
    <w:lvl w:ilvl="0" w:tplc="C5083B16">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4" w15:restartNumberingAfterBreak="0">
    <w:nsid w:val="3EAD3E55"/>
    <w:multiLevelType w:val="hybridMultilevel"/>
    <w:tmpl w:val="E35A7ED4"/>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5" w15:restartNumberingAfterBreak="0">
    <w:nsid w:val="432A5595"/>
    <w:multiLevelType w:val="hybridMultilevel"/>
    <w:tmpl w:val="E04AF6FE"/>
    <w:lvl w:ilvl="0" w:tplc="CBFC2FB4">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6" w15:restartNumberingAfterBreak="0">
    <w:nsid w:val="43F00833"/>
    <w:multiLevelType w:val="hybridMultilevel"/>
    <w:tmpl w:val="87B47BD8"/>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7" w15:restartNumberingAfterBreak="0">
    <w:nsid w:val="45674392"/>
    <w:multiLevelType w:val="hybridMultilevel"/>
    <w:tmpl w:val="D3E8E5C0"/>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8" w15:restartNumberingAfterBreak="0">
    <w:nsid w:val="46BA0C41"/>
    <w:multiLevelType w:val="hybridMultilevel"/>
    <w:tmpl w:val="9124ACE6"/>
    <w:lvl w:ilvl="0" w:tplc="CBFC2FB4">
      <w:start w:val="1"/>
      <w:numFmt w:val="lowerLetter"/>
      <w:lvlText w:val="%1)"/>
      <w:lvlJc w:val="left"/>
      <w:pPr>
        <w:ind w:left="720" w:hanging="360"/>
      </w:pPr>
      <w:rPr>
        <w:rFonts w:ascii="Times-C" w:hAnsi="Times-C"/>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9" w15:restartNumberingAfterBreak="0">
    <w:nsid w:val="47D745F7"/>
    <w:multiLevelType w:val="hybridMultilevel"/>
    <w:tmpl w:val="99D28B0A"/>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0" w15:restartNumberingAfterBreak="0">
    <w:nsid w:val="486224EF"/>
    <w:multiLevelType w:val="hybridMultilevel"/>
    <w:tmpl w:val="4CCC806E"/>
    <w:lvl w:ilvl="0" w:tplc="CBFC2FB4">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1" w15:restartNumberingAfterBreak="0">
    <w:nsid w:val="48714F41"/>
    <w:multiLevelType w:val="hybridMultilevel"/>
    <w:tmpl w:val="8A60F818"/>
    <w:lvl w:ilvl="0" w:tplc="322E72B8">
      <w:start w:val="1"/>
      <w:numFmt w:val="decimal"/>
      <w:lvlText w:val="(%1)"/>
      <w:lvlJc w:val="left"/>
      <w:pPr>
        <w:ind w:left="720" w:hanging="360"/>
      </w:pPr>
      <w:rPr>
        <w:rFonts w:hint="default"/>
        <w:b w:val="0"/>
        <w:i w:val="0"/>
        <w:strike w:val="0"/>
        <w:color w:val="auto"/>
        <w:sz w:val="22"/>
        <w:szCs w:val="22"/>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2" w15:restartNumberingAfterBreak="0">
    <w:nsid w:val="4C0658EA"/>
    <w:multiLevelType w:val="hybridMultilevel"/>
    <w:tmpl w:val="7EAE5494"/>
    <w:lvl w:ilvl="0" w:tplc="F2B24FA0">
      <w:start w:val="1"/>
      <w:numFmt w:val="lowerLetter"/>
      <w:lvlText w:val="%1)"/>
      <w:lvlJc w:val="left"/>
      <w:pPr>
        <w:ind w:left="720" w:hanging="360"/>
      </w:pPr>
      <w:rPr>
        <w:rFonts w:ascii="Times-C" w:hAnsi="Times-C" w:hint="default"/>
        <w:b w:val="0"/>
        <w:i w:val="0"/>
        <w:strike w:val="0"/>
        <w:color w:val="auto"/>
        <w:sz w:val="22"/>
        <w:szCs w:val="22"/>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3" w15:restartNumberingAfterBreak="0">
    <w:nsid w:val="4C477442"/>
    <w:multiLevelType w:val="hybridMultilevel"/>
    <w:tmpl w:val="B916264C"/>
    <w:lvl w:ilvl="0" w:tplc="CBFC2FB4">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4" w15:restartNumberingAfterBreak="0">
    <w:nsid w:val="4EC0552C"/>
    <w:multiLevelType w:val="hybridMultilevel"/>
    <w:tmpl w:val="7B04DF14"/>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5" w15:restartNumberingAfterBreak="0">
    <w:nsid w:val="4F610BB1"/>
    <w:multiLevelType w:val="hybridMultilevel"/>
    <w:tmpl w:val="6BB441C4"/>
    <w:lvl w:ilvl="0" w:tplc="CBFC2FB4">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6" w15:restartNumberingAfterBreak="0">
    <w:nsid w:val="501E4811"/>
    <w:multiLevelType w:val="hybridMultilevel"/>
    <w:tmpl w:val="6B54DAAC"/>
    <w:lvl w:ilvl="0" w:tplc="181A0017">
      <w:start w:val="1"/>
      <w:numFmt w:val="lowerLetter"/>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7" w15:restartNumberingAfterBreak="0">
    <w:nsid w:val="58FE4A85"/>
    <w:multiLevelType w:val="hybridMultilevel"/>
    <w:tmpl w:val="8A426D9C"/>
    <w:lvl w:ilvl="0" w:tplc="8D6CE6E4">
      <w:start w:val="1"/>
      <w:numFmt w:val="lowerLetter"/>
      <w:lvlText w:val="%1)"/>
      <w:lvlJc w:val="left"/>
      <w:pPr>
        <w:ind w:left="720" w:hanging="360"/>
      </w:pPr>
      <w:rPr>
        <w:rFonts w:ascii="Times-C" w:hAnsi="Times-C" w:hint="default"/>
        <w:b w:val="0"/>
        <w:i w:val="0"/>
        <w:strike w:val="0"/>
        <w:color w:val="auto"/>
        <w:sz w:val="22"/>
        <w:szCs w:val="22"/>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8" w15:restartNumberingAfterBreak="0">
    <w:nsid w:val="593F05D5"/>
    <w:multiLevelType w:val="hybridMultilevel"/>
    <w:tmpl w:val="B314AED4"/>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9" w15:restartNumberingAfterBreak="0">
    <w:nsid w:val="5B02296B"/>
    <w:multiLevelType w:val="hybridMultilevel"/>
    <w:tmpl w:val="B67C266A"/>
    <w:lvl w:ilvl="0" w:tplc="39B08D4A">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370E56"/>
    <w:multiLevelType w:val="hybridMultilevel"/>
    <w:tmpl w:val="652E2CD4"/>
    <w:lvl w:ilvl="0" w:tplc="421CB3AA">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1" w15:restartNumberingAfterBreak="0">
    <w:nsid w:val="5BDD6D17"/>
    <w:multiLevelType w:val="hybridMultilevel"/>
    <w:tmpl w:val="5AF251D0"/>
    <w:lvl w:ilvl="0" w:tplc="C518CB32">
      <w:start w:val="1"/>
      <w:numFmt w:val="lowerLetter"/>
      <w:lvlText w:val="%1)"/>
      <w:lvlJc w:val="left"/>
      <w:pPr>
        <w:ind w:left="720" w:hanging="360"/>
      </w:pPr>
      <w:rPr>
        <w:rFonts w:ascii="Times-C" w:hAnsi="Times-C" w:hint="default"/>
        <w:b w:val="0"/>
        <w:i w:val="0"/>
        <w:strike w:val="0"/>
        <w:color w:val="auto"/>
        <w:sz w:val="22"/>
        <w:szCs w:val="22"/>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2" w15:restartNumberingAfterBreak="0">
    <w:nsid w:val="5BEF2147"/>
    <w:multiLevelType w:val="hybridMultilevel"/>
    <w:tmpl w:val="B53E7D68"/>
    <w:lvl w:ilvl="0" w:tplc="890C1F14">
      <w:start w:val="1"/>
      <w:numFmt w:val="bullet"/>
      <w:lvlText w:val=""/>
      <w:lvlJc w:val="left"/>
      <w:pPr>
        <w:tabs>
          <w:tab w:val="num" w:pos="720"/>
        </w:tabs>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3" w15:restartNumberingAfterBreak="0">
    <w:nsid w:val="5BF512FC"/>
    <w:multiLevelType w:val="hybridMultilevel"/>
    <w:tmpl w:val="EEA01B7E"/>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4" w15:restartNumberingAfterBreak="0">
    <w:nsid w:val="5FB26832"/>
    <w:multiLevelType w:val="hybridMultilevel"/>
    <w:tmpl w:val="11DA3D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5FEF2A0E"/>
    <w:multiLevelType w:val="hybridMultilevel"/>
    <w:tmpl w:val="2AFA2852"/>
    <w:lvl w:ilvl="0" w:tplc="CBFC2FB4">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6" w15:restartNumberingAfterBreak="0">
    <w:nsid w:val="6031026F"/>
    <w:multiLevelType w:val="hybridMultilevel"/>
    <w:tmpl w:val="D48A6E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15:restartNumberingAfterBreak="0">
    <w:nsid w:val="62576E13"/>
    <w:multiLevelType w:val="hybridMultilevel"/>
    <w:tmpl w:val="2B70E3B8"/>
    <w:lvl w:ilvl="0" w:tplc="CBFC2FB4">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8" w15:restartNumberingAfterBreak="0">
    <w:nsid w:val="62592F76"/>
    <w:multiLevelType w:val="hybridMultilevel"/>
    <w:tmpl w:val="E3C0D2E8"/>
    <w:lvl w:ilvl="0" w:tplc="322E72B8">
      <w:start w:val="1"/>
      <w:numFmt w:val="decimal"/>
      <w:lvlText w:val="(%1)"/>
      <w:lvlJc w:val="left"/>
      <w:pPr>
        <w:ind w:left="720" w:hanging="360"/>
      </w:pPr>
      <w:rPr>
        <w:rFonts w:hint="default"/>
        <w:b w:val="0"/>
        <w:i w:val="0"/>
        <w:strike w:val="0"/>
        <w:color w:val="auto"/>
        <w:sz w:val="22"/>
        <w:szCs w:val="22"/>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9" w15:restartNumberingAfterBreak="0">
    <w:nsid w:val="63574317"/>
    <w:multiLevelType w:val="hybridMultilevel"/>
    <w:tmpl w:val="4B185A80"/>
    <w:lvl w:ilvl="0" w:tplc="322E72B8">
      <w:start w:val="1"/>
      <w:numFmt w:val="decimal"/>
      <w:lvlText w:val="(%1)"/>
      <w:lvlJc w:val="left"/>
      <w:pPr>
        <w:ind w:left="720" w:hanging="360"/>
      </w:pPr>
      <w:rPr>
        <w:rFonts w:hint="default"/>
        <w:b w:val="0"/>
        <w:i w:val="0"/>
        <w:strike w:val="0"/>
        <w:color w:val="auto"/>
        <w:sz w:val="22"/>
        <w:szCs w:val="22"/>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0" w15:restartNumberingAfterBreak="0">
    <w:nsid w:val="64B0108B"/>
    <w:multiLevelType w:val="hybridMultilevel"/>
    <w:tmpl w:val="11008DFA"/>
    <w:lvl w:ilvl="0" w:tplc="D304C2C6">
      <w:start w:val="1"/>
      <w:numFmt w:val="lowerLetter"/>
      <w:lvlText w:val="%1)"/>
      <w:lvlJc w:val="left"/>
      <w:pPr>
        <w:ind w:left="1146" w:hanging="360"/>
      </w:pPr>
      <w:rPr>
        <w:rFonts w:ascii="Times-C" w:hAnsi="Times-C"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1" w15:restartNumberingAfterBreak="0">
    <w:nsid w:val="667617ED"/>
    <w:multiLevelType w:val="hybridMultilevel"/>
    <w:tmpl w:val="30DE1816"/>
    <w:lvl w:ilvl="0" w:tplc="CBFC2FB4">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2" w15:restartNumberingAfterBreak="0">
    <w:nsid w:val="69064CDF"/>
    <w:multiLevelType w:val="hybridMultilevel"/>
    <w:tmpl w:val="ABB013F8"/>
    <w:lvl w:ilvl="0" w:tplc="CBFC2FB4">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3" w15:restartNumberingAfterBreak="0">
    <w:nsid w:val="69472150"/>
    <w:multiLevelType w:val="hybridMultilevel"/>
    <w:tmpl w:val="4C0E2200"/>
    <w:lvl w:ilvl="0" w:tplc="CBFC2FB4">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4" w15:restartNumberingAfterBreak="0">
    <w:nsid w:val="6AC37D3F"/>
    <w:multiLevelType w:val="hybridMultilevel"/>
    <w:tmpl w:val="62EA2CD8"/>
    <w:lvl w:ilvl="0" w:tplc="CBFC2FB4">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5" w15:restartNumberingAfterBreak="0">
    <w:nsid w:val="6AF15EA2"/>
    <w:multiLevelType w:val="hybridMultilevel"/>
    <w:tmpl w:val="4E3A9D52"/>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6" w15:restartNumberingAfterBreak="0">
    <w:nsid w:val="6B3E7557"/>
    <w:multiLevelType w:val="hybridMultilevel"/>
    <w:tmpl w:val="AA2E520C"/>
    <w:lvl w:ilvl="0" w:tplc="CBFC2FB4">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7" w15:restartNumberingAfterBreak="0">
    <w:nsid w:val="6DCF5B3A"/>
    <w:multiLevelType w:val="hybridMultilevel"/>
    <w:tmpl w:val="35EC1A86"/>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8" w15:restartNumberingAfterBreak="0">
    <w:nsid w:val="6F3B6B5C"/>
    <w:multiLevelType w:val="hybridMultilevel"/>
    <w:tmpl w:val="EA80E31A"/>
    <w:lvl w:ilvl="0" w:tplc="181A0011">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9" w15:restartNumberingAfterBreak="0">
    <w:nsid w:val="6F8E767D"/>
    <w:multiLevelType w:val="hybridMultilevel"/>
    <w:tmpl w:val="B30AFDA6"/>
    <w:lvl w:ilvl="0" w:tplc="F8660110">
      <w:start w:val="1"/>
      <w:numFmt w:val="bullet"/>
      <w:lvlText w:val="-"/>
      <w:lvlJc w:val="left"/>
      <w:pPr>
        <w:ind w:left="720" w:hanging="360"/>
      </w:pPr>
      <w:rPr>
        <w:rFonts w:ascii="Times New Roman" w:eastAsia="Times New Roman" w:hAnsi="Times New Roman" w:cs="Times New Roman" w:hint="default"/>
      </w:rPr>
    </w:lvl>
    <w:lvl w:ilvl="1" w:tplc="181A0003">
      <w:start w:val="1"/>
      <w:numFmt w:val="bullet"/>
      <w:lvlText w:val="o"/>
      <w:lvlJc w:val="left"/>
      <w:pPr>
        <w:ind w:left="1440" w:hanging="360"/>
      </w:pPr>
      <w:rPr>
        <w:rFonts w:ascii="Courier New" w:hAnsi="Courier New" w:cs="Courier New" w:hint="default"/>
      </w:rPr>
    </w:lvl>
    <w:lvl w:ilvl="2" w:tplc="181A0005">
      <w:start w:val="1"/>
      <w:numFmt w:val="bullet"/>
      <w:lvlText w:val=""/>
      <w:lvlJc w:val="left"/>
      <w:pPr>
        <w:ind w:left="2160" w:hanging="360"/>
      </w:pPr>
      <w:rPr>
        <w:rFonts w:ascii="Wingdings" w:hAnsi="Wingdings" w:hint="default"/>
      </w:rPr>
    </w:lvl>
    <w:lvl w:ilvl="3" w:tplc="181A0001">
      <w:start w:val="1"/>
      <w:numFmt w:val="bullet"/>
      <w:lvlText w:val=""/>
      <w:lvlJc w:val="left"/>
      <w:pPr>
        <w:ind w:left="2880" w:hanging="360"/>
      </w:pPr>
      <w:rPr>
        <w:rFonts w:ascii="Symbol" w:hAnsi="Symbol" w:hint="default"/>
      </w:rPr>
    </w:lvl>
    <w:lvl w:ilvl="4" w:tplc="181A0003">
      <w:start w:val="1"/>
      <w:numFmt w:val="bullet"/>
      <w:lvlText w:val="o"/>
      <w:lvlJc w:val="left"/>
      <w:pPr>
        <w:ind w:left="3600" w:hanging="360"/>
      </w:pPr>
      <w:rPr>
        <w:rFonts w:ascii="Courier New" w:hAnsi="Courier New" w:cs="Courier New" w:hint="default"/>
      </w:rPr>
    </w:lvl>
    <w:lvl w:ilvl="5" w:tplc="181A0005">
      <w:start w:val="1"/>
      <w:numFmt w:val="bullet"/>
      <w:lvlText w:val=""/>
      <w:lvlJc w:val="left"/>
      <w:pPr>
        <w:ind w:left="4320" w:hanging="360"/>
      </w:pPr>
      <w:rPr>
        <w:rFonts w:ascii="Wingdings" w:hAnsi="Wingdings" w:hint="default"/>
      </w:rPr>
    </w:lvl>
    <w:lvl w:ilvl="6" w:tplc="181A0001">
      <w:start w:val="1"/>
      <w:numFmt w:val="bullet"/>
      <w:lvlText w:val=""/>
      <w:lvlJc w:val="left"/>
      <w:pPr>
        <w:ind w:left="5040" w:hanging="360"/>
      </w:pPr>
      <w:rPr>
        <w:rFonts w:ascii="Symbol" w:hAnsi="Symbol" w:hint="default"/>
      </w:rPr>
    </w:lvl>
    <w:lvl w:ilvl="7" w:tplc="181A0003">
      <w:start w:val="1"/>
      <w:numFmt w:val="bullet"/>
      <w:lvlText w:val="o"/>
      <w:lvlJc w:val="left"/>
      <w:pPr>
        <w:ind w:left="5760" w:hanging="360"/>
      </w:pPr>
      <w:rPr>
        <w:rFonts w:ascii="Courier New" w:hAnsi="Courier New" w:cs="Courier New" w:hint="default"/>
      </w:rPr>
    </w:lvl>
    <w:lvl w:ilvl="8" w:tplc="181A0005">
      <w:start w:val="1"/>
      <w:numFmt w:val="bullet"/>
      <w:lvlText w:val=""/>
      <w:lvlJc w:val="left"/>
      <w:pPr>
        <w:ind w:left="6480" w:hanging="360"/>
      </w:pPr>
      <w:rPr>
        <w:rFonts w:ascii="Wingdings" w:hAnsi="Wingdings" w:hint="default"/>
      </w:rPr>
    </w:lvl>
  </w:abstractNum>
  <w:abstractNum w:abstractNumId="60" w15:restartNumberingAfterBreak="0">
    <w:nsid w:val="709268C5"/>
    <w:multiLevelType w:val="hybridMultilevel"/>
    <w:tmpl w:val="2B5E2C62"/>
    <w:lvl w:ilvl="0" w:tplc="CBFC2FB4">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61" w15:restartNumberingAfterBreak="0">
    <w:nsid w:val="70D730B4"/>
    <w:multiLevelType w:val="hybridMultilevel"/>
    <w:tmpl w:val="4AEA645C"/>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62" w15:restartNumberingAfterBreak="0">
    <w:nsid w:val="73B128B4"/>
    <w:multiLevelType w:val="hybridMultilevel"/>
    <w:tmpl w:val="85CE9C72"/>
    <w:lvl w:ilvl="0" w:tplc="CBFC2FB4">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63" w15:restartNumberingAfterBreak="0">
    <w:nsid w:val="75A6428F"/>
    <w:multiLevelType w:val="hybridMultilevel"/>
    <w:tmpl w:val="687481AC"/>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64" w15:restartNumberingAfterBreak="0">
    <w:nsid w:val="79C82FF2"/>
    <w:multiLevelType w:val="hybridMultilevel"/>
    <w:tmpl w:val="2A4AA4A0"/>
    <w:lvl w:ilvl="0" w:tplc="F2B24FA0">
      <w:start w:val="1"/>
      <w:numFmt w:val="lowerLetter"/>
      <w:lvlText w:val="%1)"/>
      <w:lvlJc w:val="left"/>
      <w:pPr>
        <w:ind w:left="720" w:hanging="360"/>
      </w:pPr>
      <w:rPr>
        <w:rFonts w:ascii="Times-C" w:hAnsi="Times-C"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B0D7B4F"/>
    <w:multiLevelType w:val="hybridMultilevel"/>
    <w:tmpl w:val="B3684360"/>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66" w15:restartNumberingAfterBreak="0">
    <w:nsid w:val="7C047FC2"/>
    <w:multiLevelType w:val="hybridMultilevel"/>
    <w:tmpl w:val="02A253CA"/>
    <w:lvl w:ilvl="0" w:tplc="69BCCB92">
      <w:numFmt w:val="bullet"/>
      <w:lvlText w:val="-"/>
      <w:lvlJc w:val="left"/>
      <w:pPr>
        <w:ind w:left="720" w:hanging="360"/>
      </w:pPr>
      <w:rPr>
        <w:rFonts w:ascii="Times New Roman" w:eastAsia="Calibri"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67" w15:restartNumberingAfterBreak="0">
    <w:nsid w:val="7EC234C7"/>
    <w:multiLevelType w:val="hybridMultilevel"/>
    <w:tmpl w:val="DCF0A19A"/>
    <w:lvl w:ilvl="0" w:tplc="181A0011">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68" w15:restartNumberingAfterBreak="0">
    <w:nsid w:val="7EF010F8"/>
    <w:multiLevelType w:val="hybridMultilevel"/>
    <w:tmpl w:val="3F0E5028"/>
    <w:lvl w:ilvl="0" w:tplc="F2B24FA0">
      <w:start w:val="1"/>
      <w:numFmt w:val="lowerLetter"/>
      <w:lvlText w:val="%1)"/>
      <w:lvlJc w:val="left"/>
      <w:pPr>
        <w:ind w:left="720" w:hanging="360"/>
      </w:pPr>
      <w:rPr>
        <w:rFonts w:ascii="Times-C" w:hAnsi="Times-C" w:hint="default"/>
        <w:b w:val="0"/>
        <w:i w:val="0"/>
        <w:strike w:val="0"/>
        <w:color w:val="auto"/>
        <w:sz w:val="22"/>
        <w:szCs w:val="22"/>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69" w15:restartNumberingAfterBreak="0">
    <w:nsid w:val="7F3B3D72"/>
    <w:multiLevelType w:val="hybridMultilevel"/>
    <w:tmpl w:val="1480F440"/>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num w:numId="1">
    <w:abstractNumId w:val="27"/>
  </w:num>
  <w:num w:numId="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9"/>
  </w:num>
  <w:num w:numId="10">
    <w:abstractNumId w:val="37"/>
  </w:num>
  <w:num w:numId="11">
    <w:abstractNumId w:val="6"/>
  </w:num>
  <w:num w:numId="12">
    <w:abstractNumId w:val="55"/>
  </w:num>
  <w:num w:numId="13">
    <w:abstractNumId w:val="8"/>
  </w:num>
  <w:num w:numId="14">
    <w:abstractNumId w:val="57"/>
  </w:num>
  <w:num w:numId="15">
    <w:abstractNumId w:val="41"/>
  </w:num>
  <w:num w:numId="16">
    <w:abstractNumId w:val="40"/>
  </w:num>
  <w:num w:numId="17">
    <w:abstractNumId w:val="2"/>
  </w:num>
  <w:num w:numId="18">
    <w:abstractNumId w:val="3"/>
  </w:num>
  <w:num w:numId="19">
    <w:abstractNumId w:val="14"/>
  </w:num>
  <w:num w:numId="20">
    <w:abstractNumId w:val="62"/>
  </w:num>
  <w:num w:numId="21">
    <w:abstractNumId w:val="1"/>
  </w:num>
  <w:num w:numId="22">
    <w:abstractNumId w:val="43"/>
  </w:num>
  <w:num w:numId="23">
    <w:abstractNumId w:val="54"/>
  </w:num>
  <w:num w:numId="24">
    <w:abstractNumId w:val="19"/>
  </w:num>
  <w:num w:numId="25">
    <w:abstractNumId w:val="51"/>
  </w:num>
  <w:num w:numId="26">
    <w:abstractNumId w:val="29"/>
  </w:num>
  <w:num w:numId="27">
    <w:abstractNumId w:val="28"/>
  </w:num>
  <w:num w:numId="28">
    <w:abstractNumId w:val="67"/>
  </w:num>
  <w:num w:numId="29">
    <w:abstractNumId w:val="5"/>
  </w:num>
  <w:num w:numId="30">
    <w:abstractNumId w:val="61"/>
  </w:num>
  <w:num w:numId="31">
    <w:abstractNumId w:val="7"/>
  </w:num>
  <w:num w:numId="32">
    <w:abstractNumId w:val="30"/>
  </w:num>
  <w:num w:numId="33">
    <w:abstractNumId w:val="60"/>
  </w:num>
  <w:num w:numId="34">
    <w:abstractNumId w:val="17"/>
  </w:num>
  <w:num w:numId="35">
    <w:abstractNumId w:val="18"/>
  </w:num>
  <w:num w:numId="36">
    <w:abstractNumId w:val="65"/>
  </w:num>
  <w:num w:numId="37">
    <w:abstractNumId w:val="47"/>
  </w:num>
  <w:num w:numId="38">
    <w:abstractNumId w:val="69"/>
  </w:num>
  <w:num w:numId="39">
    <w:abstractNumId w:val="25"/>
  </w:num>
  <w:num w:numId="40">
    <w:abstractNumId w:val="22"/>
  </w:num>
  <w:num w:numId="41">
    <w:abstractNumId w:val="34"/>
  </w:num>
  <w:num w:numId="42">
    <w:abstractNumId w:val="38"/>
  </w:num>
  <w:num w:numId="43">
    <w:abstractNumId w:val="45"/>
  </w:num>
  <w:num w:numId="44">
    <w:abstractNumId w:val="35"/>
  </w:num>
  <w:num w:numId="45">
    <w:abstractNumId w:val="63"/>
  </w:num>
  <w:num w:numId="46">
    <w:abstractNumId w:val="33"/>
  </w:num>
  <w:num w:numId="47">
    <w:abstractNumId w:val="9"/>
  </w:num>
  <w:num w:numId="48">
    <w:abstractNumId w:val="0"/>
  </w:num>
  <w:num w:numId="49">
    <w:abstractNumId w:val="56"/>
  </w:num>
  <w:num w:numId="50">
    <w:abstractNumId w:val="26"/>
  </w:num>
  <w:num w:numId="51">
    <w:abstractNumId w:val="52"/>
  </w:num>
  <w:num w:numId="52">
    <w:abstractNumId w:val="58"/>
  </w:num>
  <w:num w:numId="53">
    <w:abstractNumId w:val="24"/>
  </w:num>
  <w:num w:numId="54">
    <w:abstractNumId w:val="53"/>
  </w:num>
  <w:num w:numId="55">
    <w:abstractNumId w:val="15"/>
  </w:num>
  <w:num w:numId="56">
    <w:abstractNumId w:val="13"/>
  </w:num>
  <w:num w:numId="57">
    <w:abstractNumId w:val="16"/>
  </w:num>
  <w:num w:numId="58">
    <w:abstractNumId w:val="21"/>
  </w:num>
  <w:num w:numId="59">
    <w:abstractNumId w:val="10"/>
  </w:num>
  <w:num w:numId="60">
    <w:abstractNumId w:val="50"/>
  </w:num>
  <w:num w:numId="61">
    <w:abstractNumId w:val="20"/>
  </w:num>
  <w:num w:numId="62">
    <w:abstractNumId w:val="11"/>
  </w:num>
  <w:num w:numId="63">
    <w:abstractNumId w:val="31"/>
  </w:num>
  <w:num w:numId="64">
    <w:abstractNumId w:val="32"/>
  </w:num>
  <w:num w:numId="65">
    <w:abstractNumId w:val="48"/>
  </w:num>
  <w:num w:numId="66">
    <w:abstractNumId w:val="68"/>
  </w:num>
  <w:num w:numId="67">
    <w:abstractNumId w:val="23"/>
  </w:num>
  <w:num w:numId="68">
    <w:abstractNumId w:val="12"/>
  </w:num>
  <w:num w:numId="69">
    <w:abstractNumId w:val="64"/>
  </w:num>
  <w:num w:numId="70">
    <w:abstractNumId w:val="36"/>
  </w:num>
  <w:num w:numId="71">
    <w:abstractNumId w:val="6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71"/>
    <w:rsid w:val="000003C4"/>
    <w:rsid w:val="000005E2"/>
    <w:rsid w:val="00000998"/>
    <w:rsid w:val="0000177E"/>
    <w:rsid w:val="00001CD7"/>
    <w:rsid w:val="0000344A"/>
    <w:rsid w:val="00003630"/>
    <w:rsid w:val="0000393D"/>
    <w:rsid w:val="00003BF7"/>
    <w:rsid w:val="00003D02"/>
    <w:rsid w:val="00004F62"/>
    <w:rsid w:val="00004FA6"/>
    <w:rsid w:val="0000518F"/>
    <w:rsid w:val="00005296"/>
    <w:rsid w:val="000054E5"/>
    <w:rsid w:val="00005509"/>
    <w:rsid w:val="00005EDB"/>
    <w:rsid w:val="00005EE8"/>
    <w:rsid w:val="00005F56"/>
    <w:rsid w:val="000061FE"/>
    <w:rsid w:val="0000677D"/>
    <w:rsid w:val="00006FE0"/>
    <w:rsid w:val="0000730B"/>
    <w:rsid w:val="000075C5"/>
    <w:rsid w:val="000078A7"/>
    <w:rsid w:val="00010294"/>
    <w:rsid w:val="0001042D"/>
    <w:rsid w:val="00010C58"/>
    <w:rsid w:val="000119F2"/>
    <w:rsid w:val="00011B78"/>
    <w:rsid w:val="00012378"/>
    <w:rsid w:val="0001301F"/>
    <w:rsid w:val="000132A0"/>
    <w:rsid w:val="00013CD0"/>
    <w:rsid w:val="00015BEF"/>
    <w:rsid w:val="000160DE"/>
    <w:rsid w:val="00016243"/>
    <w:rsid w:val="00016603"/>
    <w:rsid w:val="0001704B"/>
    <w:rsid w:val="00017091"/>
    <w:rsid w:val="00017099"/>
    <w:rsid w:val="000179B2"/>
    <w:rsid w:val="00017AEB"/>
    <w:rsid w:val="00017DB0"/>
    <w:rsid w:val="0002017D"/>
    <w:rsid w:val="000203B4"/>
    <w:rsid w:val="00020D23"/>
    <w:rsid w:val="00020E98"/>
    <w:rsid w:val="00021077"/>
    <w:rsid w:val="00021232"/>
    <w:rsid w:val="000216EB"/>
    <w:rsid w:val="00021931"/>
    <w:rsid w:val="00021D6F"/>
    <w:rsid w:val="00021E6D"/>
    <w:rsid w:val="00022CF0"/>
    <w:rsid w:val="00023E5D"/>
    <w:rsid w:val="00024B3C"/>
    <w:rsid w:val="000251B9"/>
    <w:rsid w:val="000251D6"/>
    <w:rsid w:val="000253F7"/>
    <w:rsid w:val="00025439"/>
    <w:rsid w:val="00025553"/>
    <w:rsid w:val="00025596"/>
    <w:rsid w:val="00025DF8"/>
    <w:rsid w:val="000267BE"/>
    <w:rsid w:val="00026FDE"/>
    <w:rsid w:val="000275A3"/>
    <w:rsid w:val="0002775A"/>
    <w:rsid w:val="000303F6"/>
    <w:rsid w:val="000304B8"/>
    <w:rsid w:val="00031500"/>
    <w:rsid w:val="0003179F"/>
    <w:rsid w:val="00031B88"/>
    <w:rsid w:val="00031DC3"/>
    <w:rsid w:val="000326DD"/>
    <w:rsid w:val="000327B0"/>
    <w:rsid w:val="00032A36"/>
    <w:rsid w:val="00033008"/>
    <w:rsid w:val="000338E4"/>
    <w:rsid w:val="00033ADF"/>
    <w:rsid w:val="00035576"/>
    <w:rsid w:val="0003601B"/>
    <w:rsid w:val="000363A8"/>
    <w:rsid w:val="00036668"/>
    <w:rsid w:val="00036822"/>
    <w:rsid w:val="00036991"/>
    <w:rsid w:val="00037E69"/>
    <w:rsid w:val="00037F84"/>
    <w:rsid w:val="000404AA"/>
    <w:rsid w:val="0004085A"/>
    <w:rsid w:val="00040C4F"/>
    <w:rsid w:val="00041A19"/>
    <w:rsid w:val="00042658"/>
    <w:rsid w:val="0004276B"/>
    <w:rsid w:val="00042E0D"/>
    <w:rsid w:val="000430CF"/>
    <w:rsid w:val="000430FB"/>
    <w:rsid w:val="00043AB9"/>
    <w:rsid w:val="00043C3B"/>
    <w:rsid w:val="00044610"/>
    <w:rsid w:val="00044961"/>
    <w:rsid w:val="00044D12"/>
    <w:rsid w:val="00044E23"/>
    <w:rsid w:val="00045356"/>
    <w:rsid w:val="00045DB2"/>
    <w:rsid w:val="00046168"/>
    <w:rsid w:val="0004689A"/>
    <w:rsid w:val="000477E5"/>
    <w:rsid w:val="00050204"/>
    <w:rsid w:val="0005088B"/>
    <w:rsid w:val="0005096C"/>
    <w:rsid w:val="000514AE"/>
    <w:rsid w:val="00051CC5"/>
    <w:rsid w:val="00051EA6"/>
    <w:rsid w:val="0005209B"/>
    <w:rsid w:val="0005230D"/>
    <w:rsid w:val="000528D5"/>
    <w:rsid w:val="00052EDB"/>
    <w:rsid w:val="000533AB"/>
    <w:rsid w:val="0005366F"/>
    <w:rsid w:val="00054191"/>
    <w:rsid w:val="00055323"/>
    <w:rsid w:val="0005559E"/>
    <w:rsid w:val="00055FA2"/>
    <w:rsid w:val="00055FD6"/>
    <w:rsid w:val="00056228"/>
    <w:rsid w:val="000565F5"/>
    <w:rsid w:val="000568F0"/>
    <w:rsid w:val="000572C3"/>
    <w:rsid w:val="0006045A"/>
    <w:rsid w:val="0006113E"/>
    <w:rsid w:val="000613FF"/>
    <w:rsid w:val="00061BE8"/>
    <w:rsid w:val="00061EDF"/>
    <w:rsid w:val="0006243C"/>
    <w:rsid w:val="00062D29"/>
    <w:rsid w:val="00063081"/>
    <w:rsid w:val="000634CF"/>
    <w:rsid w:val="000655AC"/>
    <w:rsid w:val="0006654F"/>
    <w:rsid w:val="000669AB"/>
    <w:rsid w:val="00067583"/>
    <w:rsid w:val="000678A1"/>
    <w:rsid w:val="00067907"/>
    <w:rsid w:val="00067A38"/>
    <w:rsid w:val="0007109A"/>
    <w:rsid w:val="000715BF"/>
    <w:rsid w:val="0007182B"/>
    <w:rsid w:val="00071BCE"/>
    <w:rsid w:val="000722AA"/>
    <w:rsid w:val="00072FAF"/>
    <w:rsid w:val="0007309A"/>
    <w:rsid w:val="000744A9"/>
    <w:rsid w:val="00074690"/>
    <w:rsid w:val="00074D2C"/>
    <w:rsid w:val="00074F99"/>
    <w:rsid w:val="000754F4"/>
    <w:rsid w:val="00075504"/>
    <w:rsid w:val="00075A76"/>
    <w:rsid w:val="00075B2E"/>
    <w:rsid w:val="00075FA0"/>
    <w:rsid w:val="00076693"/>
    <w:rsid w:val="00076F8A"/>
    <w:rsid w:val="000779D9"/>
    <w:rsid w:val="00077C4D"/>
    <w:rsid w:val="00077DB9"/>
    <w:rsid w:val="000802D9"/>
    <w:rsid w:val="000808B4"/>
    <w:rsid w:val="00081AA7"/>
    <w:rsid w:val="00082573"/>
    <w:rsid w:val="00082993"/>
    <w:rsid w:val="0008316C"/>
    <w:rsid w:val="00083E6C"/>
    <w:rsid w:val="00083EFE"/>
    <w:rsid w:val="000845C6"/>
    <w:rsid w:val="000851C1"/>
    <w:rsid w:val="00085952"/>
    <w:rsid w:val="00085A04"/>
    <w:rsid w:val="00085EC3"/>
    <w:rsid w:val="000860AB"/>
    <w:rsid w:val="00086635"/>
    <w:rsid w:val="000869B7"/>
    <w:rsid w:val="00086C25"/>
    <w:rsid w:val="00086E66"/>
    <w:rsid w:val="00087230"/>
    <w:rsid w:val="00087B58"/>
    <w:rsid w:val="00087EDD"/>
    <w:rsid w:val="00090143"/>
    <w:rsid w:val="0009032B"/>
    <w:rsid w:val="00090447"/>
    <w:rsid w:val="00090F92"/>
    <w:rsid w:val="00090FBE"/>
    <w:rsid w:val="0009145E"/>
    <w:rsid w:val="00091D4D"/>
    <w:rsid w:val="00092665"/>
    <w:rsid w:val="000930E2"/>
    <w:rsid w:val="00093273"/>
    <w:rsid w:val="0009643B"/>
    <w:rsid w:val="00096A03"/>
    <w:rsid w:val="00096E1B"/>
    <w:rsid w:val="0009795D"/>
    <w:rsid w:val="00097C1C"/>
    <w:rsid w:val="00097FF5"/>
    <w:rsid w:val="000A01F6"/>
    <w:rsid w:val="000A0909"/>
    <w:rsid w:val="000A0CE5"/>
    <w:rsid w:val="000A173C"/>
    <w:rsid w:val="000A1F77"/>
    <w:rsid w:val="000A21E2"/>
    <w:rsid w:val="000A2804"/>
    <w:rsid w:val="000A455A"/>
    <w:rsid w:val="000A47D3"/>
    <w:rsid w:val="000A4BA8"/>
    <w:rsid w:val="000A519D"/>
    <w:rsid w:val="000A630B"/>
    <w:rsid w:val="000A6F2D"/>
    <w:rsid w:val="000A78C2"/>
    <w:rsid w:val="000A78CB"/>
    <w:rsid w:val="000A7D5E"/>
    <w:rsid w:val="000B0017"/>
    <w:rsid w:val="000B0CBB"/>
    <w:rsid w:val="000B0EBF"/>
    <w:rsid w:val="000B16E2"/>
    <w:rsid w:val="000B2535"/>
    <w:rsid w:val="000B2594"/>
    <w:rsid w:val="000B26E6"/>
    <w:rsid w:val="000B2725"/>
    <w:rsid w:val="000B2755"/>
    <w:rsid w:val="000B2B60"/>
    <w:rsid w:val="000B30C6"/>
    <w:rsid w:val="000B3B96"/>
    <w:rsid w:val="000B49FB"/>
    <w:rsid w:val="000B4BD9"/>
    <w:rsid w:val="000B52E0"/>
    <w:rsid w:val="000B5352"/>
    <w:rsid w:val="000B53E9"/>
    <w:rsid w:val="000B58A3"/>
    <w:rsid w:val="000B6062"/>
    <w:rsid w:val="000B606E"/>
    <w:rsid w:val="000B60DB"/>
    <w:rsid w:val="000B6833"/>
    <w:rsid w:val="000B7476"/>
    <w:rsid w:val="000B761F"/>
    <w:rsid w:val="000B7C30"/>
    <w:rsid w:val="000C0617"/>
    <w:rsid w:val="000C0A97"/>
    <w:rsid w:val="000C18CB"/>
    <w:rsid w:val="000C1F7A"/>
    <w:rsid w:val="000C23C8"/>
    <w:rsid w:val="000C3351"/>
    <w:rsid w:val="000C3BE7"/>
    <w:rsid w:val="000C3C91"/>
    <w:rsid w:val="000C3E72"/>
    <w:rsid w:val="000C44AE"/>
    <w:rsid w:val="000C4735"/>
    <w:rsid w:val="000C50D6"/>
    <w:rsid w:val="000C52D9"/>
    <w:rsid w:val="000C54B9"/>
    <w:rsid w:val="000C55B0"/>
    <w:rsid w:val="000C572E"/>
    <w:rsid w:val="000C5F96"/>
    <w:rsid w:val="000C6194"/>
    <w:rsid w:val="000C61C2"/>
    <w:rsid w:val="000C6504"/>
    <w:rsid w:val="000C651A"/>
    <w:rsid w:val="000C654F"/>
    <w:rsid w:val="000D0254"/>
    <w:rsid w:val="000D0726"/>
    <w:rsid w:val="000D0D5A"/>
    <w:rsid w:val="000D1226"/>
    <w:rsid w:val="000D1E45"/>
    <w:rsid w:val="000D2002"/>
    <w:rsid w:val="000D2A6F"/>
    <w:rsid w:val="000D2BA6"/>
    <w:rsid w:val="000D2E60"/>
    <w:rsid w:val="000D3533"/>
    <w:rsid w:val="000D3F6B"/>
    <w:rsid w:val="000D4554"/>
    <w:rsid w:val="000D5D9F"/>
    <w:rsid w:val="000D6DF9"/>
    <w:rsid w:val="000D73E3"/>
    <w:rsid w:val="000D74D2"/>
    <w:rsid w:val="000D7DAD"/>
    <w:rsid w:val="000E0113"/>
    <w:rsid w:val="000E1858"/>
    <w:rsid w:val="000E1AC6"/>
    <w:rsid w:val="000E2129"/>
    <w:rsid w:val="000E255F"/>
    <w:rsid w:val="000E2B9B"/>
    <w:rsid w:val="000E33A6"/>
    <w:rsid w:val="000E37E1"/>
    <w:rsid w:val="000E40E0"/>
    <w:rsid w:val="000E42B3"/>
    <w:rsid w:val="000E455E"/>
    <w:rsid w:val="000E45B7"/>
    <w:rsid w:val="000E4680"/>
    <w:rsid w:val="000E46E8"/>
    <w:rsid w:val="000E57A4"/>
    <w:rsid w:val="000E5E05"/>
    <w:rsid w:val="000E5EE4"/>
    <w:rsid w:val="000E655F"/>
    <w:rsid w:val="000E6699"/>
    <w:rsid w:val="000E730F"/>
    <w:rsid w:val="000E79B6"/>
    <w:rsid w:val="000E7B9B"/>
    <w:rsid w:val="000E7BF0"/>
    <w:rsid w:val="000F060E"/>
    <w:rsid w:val="000F0753"/>
    <w:rsid w:val="000F125B"/>
    <w:rsid w:val="000F231B"/>
    <w:rsid w:val="000F3A74"/>
    <w:rsid w:val="000F41FD"/>
    <w:rsid w:val="000F562D"/>
    <w:rsid w:val="000F57D8"/>
    <w:rsid w:val="000F7C08"/>
    <w:rsid w:val="000F7EED"/>
    <w:rsid w:val="001007C8"/>
    <w:rsid w:val="00101188"/>
    <w:rsid w:val="001019FB"/>
    <w:rsid w:val="00101DC7"/>
    <w:rsid w:val="00103CC3"/>
    <w:rsid w:val="00105909"/>
    <w:rsid w:val="00106874"/>
    <w:rsid w:val="001069A9"/>
    <w:rsid w:val="00107AC6"/>
    <w:rsid w:val="00107CB4"/>
    <w:rsid w:val="00110307"/>
    <w:rsid w:val="00110AB2"/>
    <w:rsid w:val="0011121F"/>
    <w:rsid w:val="0011127D"/>
    <w:rsid w:val="00111AD2"/>
    <w:rsid w:val="001122AF"/>
    <w:rsid w:val="001128E3"/>
    <w:rsid w:val="00112960"/>
    <w:rsid w:val="00113B9B"/>
    <w:rsid w:val="00113F34"/>
    <w:rsid w:val="001142C5"/>
    <w:rsid w:val="00114D70"/>
    <w:rsid w:val="0011672E"/>
    <w:rsid w:val="00116B49"/>
    <w:rsid w:val="00116EE9"/>
    <w:rsid w:val="00117A85"/>
    <w:rsid w:val="00120D4B"/>
    <w:rsid w:val="001213D2"/>
    <w:rsid w:val="0012159E"/>
    <w:rsid w:val="001216C0"/>
    <w:rsid w:val="0012177C"/>
    <w:rsid w:val="00121C5C"/>
    <w:rsid w:val="00122371"/>
    <w:rsid w:val="00122AB5"/>
    <w:rsid w:val="00122D96"/>
    <w:rsid w:val="00122F0C"/>
    <w:rsid w:val="001231D1"/>
    <w:rsid w:val="0012335F"/>
    <w:rsid w:val="00123A35"/>
    <w:rsid w:val="00123D96"/>
    <w:rsid w:val="00124A13"/>
    <w:rsid w:val="00125570"/>
    <w:rsid w:val="00125A47"/>
    <w:rsid w:val="00125B40"/>
    <w:rsid w:val="00125C44"/>
    <w:rsid w:val="00125EBC"/>
    <w:rsid w:val="00125EF0"/>
    <w:rsid w:val="00126AC2"/>
    <w:rsid w:val="00126B04"/>
    <w:rsid w:val="00126C8D"/>
    <w:rsid w:val="00126CFF"/>
    <w:rsid w:val="00127509"/>
    <w:rsid w:val="001278D2"/>
    <w:rsid w:val="00130256"/>
    <w:rsid w:val="0013099D"/>
    <w:rsid w:val="001316B0"/>
    <w:rsid w:val="0013273B"/>
    <w:rsid w:val="0013274F"/>
    <w:rsid w:val="00132792"/>
    <w:rsid w:val="00132DA4"/>
    <w:rsid w:val="0013339B"/>
    <w:rsid w:val="001338A4"/>
    <w:rsid w:val="001339AC"/>
    <w:rsid w:val="00133C51"/>
    <w:rsid w:val="00135054"/>
    <w:rsid w:val="0013530D"/>
    <w:rsid w:val="00136E16"/>
    <w:rsid w:val="001375DD"/>
    <w:rsid w:val="001408F0"/>
    <w:rsid w:val="0014164A"/>
    <w:rsid w:val="00141F93"/>
    <w:rsid w:val="001420A6"/>
    <w:rsid w:val="001422F1"/>
    <w:rsid w:val="00142DE8"/>
    <w:rsid w:val="00142E40"/>
    <w:rsid w:val="001440EF"/>
    <w:rsid w:val="00144101"/>
    <w:rsid w:val="00144325"/>
    <w:rsid w:val="00144E79"/>
    <w:rsid w:val="001454C4"/>
    <w:rsid w:val="00145CB7"/>
    <w:rsid w:val="00146574"/>
    <w:rsid w:val="001479D9"/>
    <w:rsid w:val="00151212"/>
    <w:rsid w:val="00151A67"/>
    <w:rsid w:val="00151CA3"/>
    <w:rsid w:val="00153C31"/>
    <w:rsid w:val="00155871"/>
    <w:rsid w:val="00155CE9"/>
    <w:rsid w:val="00156BE9"/>
    <w:rsid w:val="00160402"/>
    <w:rsid w:val="00160532"/>
    <w:rsid w:val="001607E8"/>
    <w:rsid w:val="0016217D"/>
    <w:rsid w:val="00162C0F"/>
    <w:rsid w:val="00162D73"/>
    <w:rsid w:val="00162D88"/>
    <w:rsid w:val="00162DF0"/>
    <w:rsid w:val="001634CC"/>
    <w:rsid w:val="00163B9F"/>
    <w:rsid w:val="001645F7"/>
    <w:rsid w:val="00164D4E"/>
    <w:rsid w:val="001651E8"/>
    <w:rsid w:val="001656F9"/>
    <w:rsid w:val="00165CE3"/>
    <w:rsid w:val="001666CE"/>
    <w:rsid w:val="00166A72"/>
    <w:rsid w:val="00166FAA"/>
    <w:rsid w:val="0017099A"/>
    <w:rsid w:val="00170B7B"/>
    <w:rsid w:val="00170D9F"/>
    <w:rsid w:val="001711FA"/>
    <w:rsid w:val="00171938"/>
    <w:rsid w:val="00171DDF"/>
    <w:rsid w:val="00171E7F"/>
    <w:rsid w:val="00172165"/>
    <w:rsid w:val="001724DE"/>
    <w:rsid w:val="0017303E"/>
    <w:rsid w:val="00174966"/>
    <w:rsid w:val="00174D9D"/>
    <w:rsid w:val="00174ED5"/>
    <w:rsid w:val="00175288"/>
    <w:rsid w:val="001752BC"/>
    <w:rsid w:val="001753BD"/>
    <w:rsid w:val="00177316"/>
    <w:rsid w:val="00177FF7"/>
    <w:rsid w:val="001809B2"/>
    <w:rsid w:val="001814B5"/>
    <w:rsid w:val="0018203C"/>
    <w:rsid w:val="0018229A"/>
    <w:rsid w:val="001827C0"/>
    <w:rsid w:val="00182C19"/>
    <w:rsid w:val="00182D55"/>
    <w:rsid w:val="00183068"/>
    <w:rsid w:val="001833BE"/>
    <w:rsid w:val="00183ABD"/>
    <w:rsid w:val="00183E08"/>
    <w:rsid w:val="001842A4"/>
    <w:rsid w:val="0018491E"/>
    <w:rsid w:val="00184993"/>
    <w:rsid w:val="0018499B"/>
    <w:rsid w:val="00184F21"/>
    <w:rsid w:val="0018607D"/>
    <w:rsid w:val="00186164"/>
    <w:rsid w:val="0018684A"/>
    <w:rsid w:val="0018688F"/>
    <w:rsid w:val="00186B27"/>
    <w:rsid w:val="00187396"/>
    <w:rsid w:val="00187641"/>
    <w:rsid w:val="00190104"/>
    <w:rsid w:val="001905D4"/>
    <w:rsid w:val="00190B12"/>
    <w:rsid w:val="00190B96"/>
    <w:rsid w:val="00190C3F"/>
    <w:rsid w:val="00190F76"/>
    <w:rsid w:val="00191652"/>
    <w:rsid w:val="00191689"/>
    <w:rsid w:val="00191BB1"/>
    <w:rsid w:val="00191FA1"/>
    <w:rsid w:val="00192AE6"/>
    <w:rsid w:val="00193B5B"/>
    <w:rsid w:val="00193C19"/>
    <w:rsid w:val="0019400F"/>
    <w:rsid w:val="001953FD"/>
    <w:rsid w:val="00195658"/>
    <w:rsid w:val="00195A6B"/>
    <w:rsid w:val="0019625B"/>
    <w:rsid w:val="001966F3"/>
    <w:rsid w:val="00196EF7"/>
    <w:rsid w:val="0019708D"/>
    <w:rsid w:val="0019793D"/>
    <w:rsid w:val="00197E55"/>
    <w:rsid w:val="00197F38"/>
    <w:rsid w:val="001A0188"/>
    <w:rsid w:val="001A06D8"/>
    <w:rsid w:val="001A1454"/>
    <w:rsid w:val="001A1A4E"/>
    <w:rsid w:val="001A298D"/>
    <w:rsid w:val="001A30FF"/>
    <w:rsid w:val="001A348E"/>
    <w:rsid w:val="001A3888"/>
    <w:rsid w:val="001A4107"/>
    <w:rsid w:val="001A416B"/>
    <w:rsid w:val="001A4916"/>
    <w:rsid w:val="001A5095"/>
    <w:rsid w:val="001A51D9"/>
    <w:rsid w:val="001A561D"/>
    <w:rsid w:val="001A5A97"/>
    <w:rsid w:val="001A6ED2"/>
    <w:rsid w:val="001A742B"/>
    <w:rsid w:val="001B007E"/>
    <w:rsid w:val="001B0099"/>
    <w:rsid w:val="001B0172"/>
    <w:rsid w:val="001B0721"/>
    <w:rsid w:val="001B0B25"/>
    <w:rsid w:val="001B0C26"/>
    <w:rsid w:val="001B0D5A"/>
    <w:rsid w:val="001B0D65"/>
    <w:rsid w:val="001B0E44"/>
    <w:rsid w:val="001B0F84"/>
    <w:rsid w:val="001B1CF2"/>
    <w:rsid w:val="001B23C7"/>
    <w:rsid w:val="001B28A1"/>
    <w:rsid w:val="001B2C51"/>
    <w:rsid w:val="001B2EE6"/>
    <w:rsid w:val="001B2EFF"/>
    <w:rsid w:val="001B32A6"/>
    <w:rsid w:val="001B357F"/>
    <w:rsid w:val="001B3626"/>
    <w:rsid w:val="001B37D5"/>
    <w:rsid w:val="001B3939"/>
    <w:rsid w:val="001B4321"/>
    <w:rsid w:val="001B4913"/>
    <w:rsid w:val="001B5317"/>
    <w:rsid w:val="001B5662"/>
    <w:rsid w:val="001B6AA9"/>
    <w:rsid w:val="001B7363"/>
    <w:rsid w:val="001B737E"/>
    <w:rsid w:val="001B7A50"/>
    <w:rsid w:val="001B7C7F"/>
    <w:rsid w:val="001B7E34"/>
    <w:rsid w:val="001C136F"/>
    <w:rsid w:val="001C14D1"/>
    <w:rsid w:val="001C18FD"/>
    <w:rsid w:val="001C2052"/>
    <w:rsid w:val="001C210F"/>
    <w:rsid w:val="001C215B"/>
    <w:rsid w:val="001C2E3F"/>
    <w:rsid w:val="001C35D9"/>
    <w:rsid w:val="001C3908"/>
    <w:rsid w:val="001C3941"/>
    <w:rsid w:val="001C3989"/>
    <w:rsid w:val="001C3A15"/>
    <w:rsid w:val="001C40CE"/>
    <w:rsid w:val="001C454F"/>
    <w:rsid w:val="001C48DC"/>
    <w:rsid w:val="001C4AF9"/>
    <w:rsid w:val="001C4BC4"/>
    <w:rsid w:val="001C5AD7"/>
    <w:rsid w:val="001C6395"/>
    <w:rsid w:val="001C6580"/>
    <w:rsid w:val="001C66CD"/>
    <w:rsid w:val="001C685A"/>
    <w:rsid w:val="001C711F"/>
    <w:rsid w:val="001C72A7"/>
    <w:rsid w:val="001C72B8"/>
    <w:rsid w:val="001C7844"/>
    <w:rsid w:val="001C7C8A"/>
    <w:rsid w:val="001C7E99"/>
    <w:rsid w:val="001C7F50"/>
    <w:rsid w:val="001D0451"/>
    <w:rsid w:val="001D05E5"/>
    <w:rsid w:val="001D0B00"/>
    <w:rsid w:val="001D15AC"/>
    <w:rsid w:val="001D1749"/>
    <w:rsid w:val="001D17DB"/>
    <w:rsid w:val="001D183A"/>
    <w:rsid w:val="001D25A6"/>
    <w:rsid w:val="001D2FAA"/>
    <w:rsid w:val="001D30E9"/>
    <w:rsid w:val="001D3126"/>
    <w:rsid w:val="001D405A"/>
    <w:rsid w:val="001D4F45"/>
    <w:rsid w:val="001D53D6"/>
    <w:rsid w:val="001D670E"/>
    <w:rsid w:val="001D6791"/>
    <w:rsid w:val="001D70DD"/>
    <w:rsid w:val="001D78B8"/>
    <w:rsid w:val="001D799D"/>
    <w:rsid w:val="001D7C55"/>
    <w:rsid w:val="001D7F80"/>
    <w:rsid w:val="001E0264"/>
    <w:rsid w:val="001E037E"/>
    <w:rsid w:val="001E09ED"/>
    <w:rsid w:val="001E09F1"/>
    <w:rsid w:val="001E10F4"/>
    <w:rsid w:val="001E148F"/>
    <w:rsid w:val="001E14D7"/>
    <w:rsid w:val="001E1A0F"/>
    <w:rsid w:val="001E1A17"/>
    <w:rsid w:val="001E28F6"/>
    <w:rsid w:val="001E2934"/>
    <w:rsid w:val="001E32A0"/>
    <w:rsid w:val="001E3330"/>
    <w:rsid w:val="001E3331"/>
    <w:rsid w:val="001E340A"/>
    <w:rsid w:val="001E43F9"/>
    <w:rsid w:val="001E44D2"/>
    <w:rsid w:val="001E486C"/>
    <w:rsid w:val="001E6236"/>
    <w:rsid w:val="001E6557"/>
    <w:rsid w:val="001E666C"/>
    <w:rsid w:val="001E66B6"/>
    <w:rsid w:val="001E687B"/>
    <w:rsid w:val="001E6A8C"/>
    <w:rsid w:val="001E70AA"/>
    <w:rsid w:val="001E7CAC"/>
    <w:rsid w:val="001F0424"/>
    <w:rsid w:val="001F09C1"/>
    <w:rsid w:val="001F0F83"/>
    <w:rsid w:val="001F12C3"/>
    <w:rsid w:val="001F12DC"/>
    <w:rsid w:val="001F1504"/>
    <w:rsid w:val="001F1528"/>
    <w:rsid w:val="001F1899"/>
    <w:rsid w:val="001F191B"/>
    <w:rsid w:val="001F303B"/>
    <w:rsid w:val="001F3691"/>
    <w:rsid w:val="001F3ACD"/>
    <w:rsid w:val="001F4A29"/>
    <w:rsid w:val="001F5FAD"/>
    <w:rsid w:val="001F63F7"/>
    <w:rsid w:val="001F6409"/>
    <w:rsid w:val="001F6578"/>
    <w:rsid w:val="001F6AFA"/>
    <w:rsid w:val="001F7000"/>
    <w:rsid w:val="001F76F0"/>
    <w:rsid w:val="001F7763"/>
    <w:rsid w:val="001F7B8B"/>
    <w:rsid w:val="001F7BD6"/>
    <w:rsid w:val="001F7DBE"/>
    <w:rsid w:val="00200E5C"/>
    <w:rsid w:val="00201518"/>
    <w:rsid w:val="00201689"/>
    <w:rsid w:val="00202482"/>
    <w:rsid w:val="0020255A"/>
    <w:rsid w:val="00202587"/>
    <w:rsid w:val="00202C09"/>
    <w:rsid w:val="002037E0"/>
    <w:rsid w:val="00203918"/>
    <w:rsid w:val="00205110"/>
    <w:rsid w:val="00206B3E"/>
    <w:rsid w:val="0020700E"/>
    <w:rsid w:val="002071B5"/>
    <w:rsid w:val="0020725A"/>
    <w:rsid w:val="00207620"/>
    <w:rsid w:val="002077B8"/>
    <w:rsid w:val="00207EB6"/>
    <w:rsid w:val="002102E9"/>
    <w:rsid w:val="00210386"/>
    <w:rsid w:val="00210C5F"/>
    <w:rsid w:val="002113E2"/>
    <w:rsid w:val="002118C2"/>
    <w:rsid w:val="00211AE1"/>
    <w:rsid w:val="0021225D"/>
    <w:rsid w:val="00212526"/>
    <w:rsid w:val="00213252"/>
    <w:rsid w:val="00213603"/>
    <w:rsid w:val="002139D2"/>
    <w:rsid w:val="00213CB4"/>
    <w:rsid w:val="00213F56"/>
    <w:rsid w:val="002142A8"/>
    <w:rsid w:val="00214A53"/>
    <w:rsid w:val="00214AB2"/>
    <w:rsid w:val="00214F33"/>
    <w:rsid w:val="002157A2"/>
    <w:rsid w:val="002162D5"/>
    <w:rsid w:val="002163E6"/>
    <w:rsid w:val="00216521"/>
    <w:rsid w:val="00217DF6"/>
    <w:rsid w:val="002211CA"/>
    <w:rsid w:val="00222B14"/>
    <w:rsid w:val="00223842"/>
    <w:rsid w:val="00223C9E"/>
    <w:rsid w:val="00223D8D"/>
    <w:rsid w:val="002241BC"/>
    <w:rsid w:val="002244A2"/>
    <w:rsid w:val="002244E7"/>
    <w:rsid w:val="00224534"/>
    <w:rsid w:val="002249FF"/>
    <w:rsid w:val="00224E39"/>
    <w:rsid w:val="00225000"/>
    <w:rsid w:val="0022555A"/>
    <w:rsid w:val="00225670"/>
    <w:rsid w:val="002260A5"/>
    <w:rsid w:val="002267CA"/>
    <w:rsid w:val="00227060"/>
    <w:rsid w:val="0022751F"/>
    <w:rsid w:val="00227C8A"/>
    <w:rsid w:val="00230D85"/>
    <w:rsid w:val="00230F86"/>
    <w:rsid w:val="00231241"/>
    <w:rsid w:val="00231B85"/>
    <w:rsid w:val="00231F92"/>
    <w:rsid w:val="00231FA4"/>
    <w:rsid w:val="00232514"/>
    <w:rsid w:val="002326E9"/>
    <w:rsid w:val="00232910"/>
    <w:rsid w:val="002331D3"/>
    <w:rsid w:val="00233712"/>
    <w:rsid w:val="00233E73"/>
    <w:rsid w:val="002348A0"/>
    <w:rsid w:val="00234CF9"/>
    <w:rsid w:val="00235457"/>
    <w:rsid w:val="00235737"/>
    <w:rsid w:val="00236008"/>
    <w:rsid w:val="00236464"/>
    <w:rsid w:val="002367CA"/>
    <w:rsid w:val="00236851"/>
    <w:rsid w:val="0024063C"/>
    <w:rsid w:val="00240680"/>
    <w:rsid w:val="00240933"/>
    <w:rsid w:val="00240BDD"/>
    <w:rsid w:val="00240C50"/>
    <w:rsid w:val="002418D7"/>
    <w:rsid w:val="00242514"/>
    <w:rsid w:val="002427BB"/>
    <w:rsid w:val="00242A58"/>
    <w:rsid w:val="00242C27"/>
    <w:rsid w:val="00243430"/>
    <w:rsid w:val="0024370B"/>
    <w:rsid w:val="00243BCB"/>
    <w:rsid w:val="0024462F"/>
    <w:rsid w:val="002449D2"/>
    <w:rsid w:val="00244CFA"/>
    <w:rsid w:val="0024501E"/>
    <w:rsid w:val="0024509F"/>
    <w:rsid w:val="00245519"/>
    <w:rsid w:val="002455DA"/>
    <w:rsid w:val="0024600F"/>
    <w:rsid w:val="00246070"/>
    <w:rsid w:val="00246075"/>
    <w:rsid w:val="002468F1"/>
    <w:rsid w:val="002468F5"/>
    <w:rsid w:val="0024701F"/>
    <w:rsid w:val="002478C6"/>
    <w:rsid w:val="00247D29"/>
    <w:rsid w:val="00247DB7"/>
    <w:rsid w:val="00247EA4"/>
    <w:rsid w:val="00250D23"/>
    <w:rsid w:val="00251304"/>
    <w:rsid w:val="002513AD"/>
    <w:rsid w:val="0025144D"/>
    <w:rsid w:val="00251788"/>
    <w:rsid w:val="00251C39"/>
    <w:rsid w:val="00251DA5"/>
    <w:rsid w:val="00252DAA"/>
    <w:rsid w:val="0025311D"/>
    <w:rsid w:val="002531C3"/>
    <w:rsid w:val="00253E07"/>
    <w:rsid w:val="00254017"/>
    <w:rsid w:val="00254E17"/>
    <w:rsid w:val="00255137"/>
    <w:rsid w:val="00256BA8"/>
    <w:rsid w:val="00257067"/>
    <w:rsid w:val="00257A94"/>
    <w:rsid w:val="00260C33"/>
    <w:rsid w:val="00262D25"/>
    <w:rsid w:val="0026337F"/>
    <w:rsid w:val="002639BB"/>
    <w:rsid w:val="00265209"/>
    <w:rsid w:val="00266863"/>
    <w:rsid w:val="0027033E"/>
    <w:rsid w:val="002703B8"/>
    <w:rsid w:val="00270FD2"/>
    <w:rsid w:val="002714F8"/>
    <w:rsid w:val="0027196D"/>
    <w:rsid w:val="00271A19"/>
    <w:rsid w:val="00271AA3"/>
    <w:rsid w:val="00272012"/>
    <w:rsid w:val="00272357"/>
    <w:rsid w:val="0027239F"/>
    <w:rsid w:val="00272E28"/>
    <w:rsid w:val="00272E4F"/>
    <w:rsid w:val="00273076"/>
    <w:rsid w:val="00273393"/>
    <w:rsid w:val="00273737"/>
    <w:rsid w:val="00274543"/>
    <w:rsid w:val="00274824"/>
    <w:rsid w:val="002757E2"/>
    <w:rsid w:val="00275AAE"/>
    <w:rsid w:val="00276A4D"/>
    <w:rsid w:val="00276D68"/>
    <w:rsid w:val="002773E4"/>
    <w:rsid w:val="00277473"/>
    <w:rsid w:val="00277E75"/>
    <w:rsid w:val="002802D0"/>
    <w:rsid w:val="0028031D"/>
    <w:rsid w:val="00280785"/>
    <w:rsid w:val="00280A82"/>
    <w:rsid w:val="00280A8C"/>
    <w:rsid w:val="00280D52"/>
    <w:rsid w:val="00281679"/>
    <w:rsid w:val="002816CD"/>
    <w:rsid w:val="00282490"/>
    <w:rsid w:val="0028288E"/>
    <w:rsid w:val="00284743"/>
    <w:rsid w:val="002848D8"/>
    <w:rsid w:val="00284956"/>
    <w:rsid w:val="002849DC"/>
    <w:rsid w:val="00284F1D"/>
    <w:rsid w:val="002851AB"/>
    <w:rsid w:val="00285323"/>
    <w:rsid w:val="002859A9"/>
    <w:rsid w:val="00285D62"/>
    <w:rsid w:val="00286A7A"/>
    <w:rsid w:val="00286AC1"/>
    <w:rsid w:val="00286BBF"/>
    <w:rsid w:val="00286C9F"/>
    <w:rsid w:val="00290499"/>
    <w:rsid w:val="00290DE5"/>
    <w:rsid w:val="00290E95"/>
    <w:rsid w:val="00291744"/>
    <w:rsid w:val="00292452"/>
    <w:rsid w:val="002927B7"/>
    <w:rsid w:val="002935F5"/>
    <w:rsid w:val="00293669"/>
    <w:rsid w:val="0029414D"/>
    <w:rsid w:val="00294505"/>
    <w:rsid w:val="00294C5F"/>
    <w:rsid w:val="00294F10"/>
    <w:rsid w:val="00295F92"/>
    <w:rsid w:val="00296009"/>
    <w:rsid w:val="002960C2"/>
    <w:rsid w:val="002961EF"/>
    <w:rsid w:val="00296E81"/>
    <w:rsid w:val="00297916"/>
    <w:rsid w:val="002A1546"/>
    <w:rsid w:val="002A175A"/>
    <w:rsid w:val="002A1806"/>
    <w:rsid w:val="002A1D31"/>
    <w:rsid w:val="002A1F1B"/>
    <w:rsid w:val="002A2337"/>
    <w:rsid w:val="002A3108"/>
    <w:rsid w:val="002A3257"/>
    <w:rsid w:val="002A379A"/>
    <w:rsid w:val="002A3D34"/>
    <w:rsid w:val="002A4539"/>
    <w:rsid w:val="002A4B1C"/>
    <w:rsid w:val="002A502F"/>
    <w:rsid w:val="002A5946"/>
    <w:rsid w:val="002A5BF3"/>
    <w:rsid w:val="002A5FAB"/>
    <w:rsid w:val="002A600D"/>
    <w:rsid w:val="002A6158"/>
    <w:rsid w:val="002A6247"/>
    <w:rsid w:val="002A679C"/>
    <w:rsid w:val="002A7084"/>
    <w:rsid w:val="002A73E7"/>
    <w:rsid w:val="002A7634"/>
    <w:rsid w:val="002A772A"/>
    <w:rsid w:val="002A7F46"/>
    <w:rsid w:val="002B00C4"/>
    <w:rsid w:val="002B011A"/>
    <w:rsid w:val="002B08CA"/>
    <w:rsid w:val="002B0A03"/>
    <w:rsid w:val="002B0C4C"/>
    <w:rsid w:val="002B0CF7"/>
    <w:rsid w:val="002B136B"/>
    <w:rsid w:val="002B192E"/>
    <w:rsid w:val="002B22A1"/>
    <w:rsid w:val="002B2886"/>
    <w:rsid w:val="002B2B36"/>
    <w:rsid w:val="002B2C77"/>
    <w:rsid w:val="002B2FAE"/>
    <w:rsid w:val="002B34A8"/>
    <w:rsid w:val="002B3756"/>
    <w:rsid w:val="002B378C"/>
    <w:rsid w:val="002B3912"/>
    <w:rsid w:val="002B3FE1"/>
    <w:rsid w:val="002B408C"/>
    <w:rsid w:val="002B5437"/>
    <w:rsid w:val="002B664B"/>
    <w:rsid w:val="002B6BCD"/>
    <w:rsid w:val="002B6C9A"/>
    <w:rsid w:val="002B6DC5"/>
    <w:rsid w:val="002B7C95"/>
    <w:rsid w:val="002B7DA5"/>
    <w:rsid w:val="002C08D7"/>
    <w:rsid w:val="002C0CFB"/>
    <w:rsid w:val="002C1084"/>
    <w:rsid w:val="002C109A"/>
    <w:rsid w:val="002C1270"/>
    <w:rsid w:val="002C268F"/>
    <w:rsid w:val="002C289B"/>
    <w:rsid w:val="002C28A5"/>
    <w:rsid w:val="002C2E82"/>
    <w:rsid w:val="002C3210"/>
    <w:rsid w:val="002C4519"/>
    <w:rsid w:val="002C479C"/>
    <w:rsid w:val="002C5742"/>
    <w:rsid w:val="002C6C8F"/>
    <w:rsid w:val="002C6F0D"/>
    <w:rsid w:val="002C742C"/>
    <w:rsid w:val="002C75E3"/>
    <w:rsid w:val="002D0263"/>
    <w:rsid w:val="002D03B1"/>
    <w:rsid w:val="002D0591"/>
    <w:rsid w:val="002D0DDE"/>
    <w:rsid w:val="002D0E24"/>
    <w:rsid w:val="002D0E37"/>
    <w:rsid w:val="002D0F83"/>
    <w:rsid w:val="002D11F1"/>
    <w:rsid w:val="002D12DE"/>
    <w:rsid w:val="002D13D3"/>
    <w:rsid w:val="002D15B7"/>
    <w:rsid w:val="002D1AB6"/>
    <w:rsid w:val="002D29DF"/>
    <w:rsid w:val="002D2CBE"/>
    <w:rsid w:val="002D2E78"/>
    <w:rsid w:val="002D3018"/>
    <w:rsid w:val="002D34F5"/>
    <w:rsid w:val="002D36C1"/>
    <w:rsid w:val="002D3846"/>
    <w:rsid w:val="002D3887"/>
    <w:rsid w:val="002D3F39"/>
    <w:rsid w:val="002D4778"/>
    <w:rsid w:val="002D492D"/>
    <w:rsid w:val="002D50CE"/>
    <w:rsid w:val="002D51B8"/>
    <w:rsid w:val="002D5565"/>
    <w:rsid w:val="002D5AE9"/>
    <w:rsid w:val="002D5B29"/>
    <w:rsid w:val="002D5FBF"/>
    <w:rsid w:val="002D6370"/>
    <w:rsid w:val="002D64A6"/>
    <w:rsid w:val="002D64CA"/>
    <w:rsid w:val="002D6A1D"/>
    <w:rsid w:val="002D6EF9"/>
    <w:rsid w:val="002D7C91"/>
    <w:rsid w:val="002E115F"/>
    <w:rsid w:val="002E1550"/>
    <w:rsid w:val="002E1A93"/>
    <w:rsid w:val="002E1B2F"/>
    <w:rsid w:val="002E1BBF"/>
    <w:rsid w:val="002E2137"/>
    <w:rsid w:val="002E233B"/>
    <w:rsid w:val="002E341E"/>
    <w:rsid w:val="002E3420"/>
    <w:rsid w:val="002E3973"/>
    <w:rsid w:val="002E3A18"/>
    <w:rsid w:val="002E4370"/>
    <w:rsid w:val="002E4B61"/>
    <w:rsid w:val="002E4D4F"/>
    <w:rsid w:val="002E5F3C"/>
    <w:rsid w:val="002E61F0"/>
    <w:rsid w:val="002E6896"/>
    <w:rsid w:val="002E7692"/>
    <w:rsid w:val="002E7B58"/>
    <w:rsid w:val="002E7DEC"/>
    <w:rsid w:val="002F109E"/>
    <w:rsid w:val="002F121C"/>
    <w:rsid w:val="002F2246"/>
    <w:rsid w:val="002F23AC"/>
    <w:rsid w:val="002F2B9C"/>
    <w:rsid w:val="002F3733"/>
    <w:rsid w:val="002F4389"/>
    <w:rsid w:val="002F4756"/>
    <w:rsid w:val="002F4F34"/>
    <w:rsid w:val="002F6083"/>
    <w:rsid w:val="002F761A"/>
    <w:rsid w:val="00300708"/>
    <w:rsid w:val="00300A37"/>
    <w:rsid w:val="00300F26"/>
    <w:rsid w:val="003010FB"/>
    <w:rsid w:val="0030111F"/>
    <w:rsid w:val="003018D8"/>
    <w:rsid w:val="0030219B"/>
    <w:rsid w:val="00302FF7"/>
    <w:rsid w:val="003030CE"/>
    <w:rsid w:val="00304B33"/>
    <w:rsid w:val="00304BF7"/>
    <w:rsid w:val="003054C2"/>
    <w:rsid w:val="003057AB"/>
    <w:rsid w:val="00306472"/>
    <w:rsid w:val="00310050"/>
    <w:rsid w:val="003108BC"/>
    <w:rsid w:val="00311C91"/>
    <w:rsid w:val="00311E46"/>
    <w:rsid w:val="00311EB2"/>
    <w:rsid w:val="0031240F"/>
    <w:rsid w:val="00314588"/>
    <w:rsid w:val="00317DC3"/>
    <w:rsid w:val="003203B0"/>
    <w:rsid w:val="003206CD"/>
    <w:rsid w:val="00320780"/>
    <w:rsid w:val="003207DA"/>
    <w:rsid w:val="00320E4B"/>
    <w:rsid w:val="00321357"/>
    <w:rsid w:val="00321404"/>
    <w:rsid w:val="003215BF"/>
    <w:rsid w:val="00321668"/>
    <w:rsid w:val="003231EE"/>
    <w:rsid w:val="003235AC"/>
    <w:rsid w:val="003238F2"/>
    <w:rsid w:val="00323BA0"/>
    <w:rsid w:val="00324588"/>
    <w:rsid w:val="003245FF"/>
    <w:rsid w:val="00324E7D"/>
    <w:rsid w:val="00325B55"/>
    <w:rsid w:val="00325D33"/>
    <w:rsid w:val="00326A18"/>
    <w:rsid w:val="00326C75"/>
    <w:rsid w:val="00326EAE"/>
    <w:rsid w:val="0032757F"/>
    <w:rsid w:val="00327804"/>
    <w:rsid w:val="00327AD0"/>
    <w:rsid w:val="00327E6A"/>
    <w:rsid w:val="00327E6E"/>
    <w:rsid w:val="00330028"/>
    <w:rsid w:val="00330B3B"/>
    <w:rsid w:val="00331048"/>
    <w:rsid w:val="00331640"/>
    <w:rsid w:val="00331958"/>
    <w:rsid w:val="00331AAF"/>
    <w:rsid w:val="003326BC"/>
    <w:rsid w:val="00333051"/>
    <w:rsid w:val="003331D6"/>
    <w:rsid w:val="003335D8"/>
    <w:rsid w:val="00333830"/>
    <w:rsid w:val="0033442E"/>
    <w:rsid w:val="003349BB"/>
    <w:rsid w:val="00334AAD"/>
    <w:rsid w:val="003353D3"/>
    <w:rsid w:val="00335D9B"/>
    <w:rsid w:val="00335E18"/>
    <w:rsid w:val="00336767"/>
    <w:rsid w:val="00336E04"/>
    <w:rsid w:val="003373D8"/>
    <w:rsid w:val="003375DB"/>
    <w:rsid w:val="003376A5"/>
    <w:rsid w:val="003379F9"/>
    <w:rsid w:val="00337C9A"/>
    <w:rsid w:val="00340535"/>
    <w:rsid w:val="00340AA7"/>
    <w:rsid w:val="00341406"/>
    <w:rsid w:val="00341C44"/>
    <w:rsid w:val="003421D0"/>
    <w:rsid w:val="0034242B"/>
    <w:rsid w:val="00342509"/>
    <w:rsid w:val="00342523"/>
    <w:rsid w:val="0034286A"/>
    <w:rsid w:val="003429C2"/>
    <w:rsid w:val="00342B03"/>
    <w:rsid w:val="00343311"/>
    <w:rsid w:val="00343969"/>
    <w:rsid w:val="00343ACD"/>
    <w:rsid w:val="00343BC9"/>
    <w:rsid w:val="0034475E"/>
    <w:rsid w:val="00344BC5"/>
    <w:rsid w:val="00344DE8"/>
    <w:rsid w:val="00345011"/>
    <w:rsid w:val="003452EC"/>
    <w:rsid w:val="00345601"/>
    <w:rsid w:val="00346169"/>
    <w:rsid w:val="00346288"/>
    <w:rsid w:val="00346DE6"/>
    <w:rsid w:val="00346F30"/>
    <w:rsid w:val="00347615"/>
    <w:rsid w:val="00347715"/>
    <w:rsid w:val="00347803"/>
    <w:rsid w:val="00347AEE"/>
    <w:rsid w:val="00347B1B"/>
    <w:rsid w:val="00347CFD"/>
    <w:rsid w:val="00347E81"/>
    <w:rsid w:val="00350391"/>
    <w:rsid w:val="00351E9F"/>
    <w:rsid w:val="00351FF6"/>
    <w:rsid w:val="0035221A"/>
    <w:rsid w:val="00352957"/>
    <w:rsid w:val="00352C3D"/>
    <w:rsid w:val="00352FA7"/>
    <w:rsid w:val="003533DD"/>
    <w:rsid w:val="00353FA9"/>
    <w:rsid w:val="00354E14"/>
    <w:rsid w:val="00355143"/>
    <w:rsid w:val="0035522D"/>
    <w:rsid w:val="00355A3A"/>
    <w:rsid w:val="00355A71"/>
    <w:rsid w:val="00355D5F"/>
    <w:rsid w:val="0035636A"/>
    <w:rsid w:val="003566B0"/>
    <w:rsid w:val="003567F9"/>
    <w:rsid w:val="00356A41"/>
    <w:rsid w:val="00357058"/>
    <w:rsid w:val="003574BB"/>
    <w:rsid w:val="0035758E"/>
    <w:rsid w:val="003578C7"/>
    <w:rsid w:val="00357BA4"/>
    <w:rsid w:val="00357FF8"/>
    <w:rsid w:val="0036009B"/>
    <w:rsid w:val="003618ED"/>
    <w:rsid w:val="003619C2"/>
    <w:rsid w:val="00361BA9"/>
    <w:rsid w:val="00361E27"/>
    <w:rsid w:val="003629FE"/>
    <w:rsid w:val="00362BD9"/>
    <w:rsid w:val="00363169"/>
    <w:rsid w:val="00363652"/>
    <w:rsid w:val="00364A56"/>
    <w:rsid w:val="00364AF9"/>
    <w:rsid w:val="00364BBA"/>
    <w:rsid w:val="00365293"/>
    <w:rsid w:val="00365530"/>
    <w:rsid w:val="00365A90"/>
    <w:rsid w:val="00365CB1"/>
    <w:rsid w:val="00365E37"/>
    <w:rsid w:val="00366780"/>
    <w:rsid w:val="003674DD"/>
    <w:rsid w:val="003677DE"/>
    <w:rsid w:val="0036783D"/>
    <w:rsid w:val="003706D0"/>
    <w:rsid w:val="00370D38"/>
    <w:rsid w:val="00370E98"/>
    <w:rsid w:val="00370F5D"/>
    <w:rsid w:val="00370F7C"/>
    <w:rsid w:val="00370FD6"/>
    <w:rsid w:val="00371B93"/>
    <w:rsid w:val="00372B46"/>
    <w:rsid w:val="00373541"/>
    <w:rsid w:val="003737A6"/>
    <w:rsid w:val="003739A4"/>
    <w:rsid w:val="00373FF3"/>
    <w:rsid w:val="003741B1"/>
    <w:rsid w:val="003745F8"/>
    <w:rsid w:val="003755C1"/>
    <w:rsid w:val="00375773"/>
    <w:rsid w:val="00376556"/>
    <w:rsid w:val="00376712"/>
    <w:rsid w:val="00376A8A"/>
    <w:rsid w:val="003770C9"/>
    <w:rsid w:val="0038011A"/>
    <w:rsid w:val="0038086C"/>
    <w:rsid w:val="00380DD2"/>
    <w:rsid w:val="0038172A"/>
    <w:rsid w:val="003821CA"/>
    <w:rsid w:val="00382676"/>
    <w:rsid w:val="00382B79"/>
    <w:rsid w:val="00382CD5"/>
    <w:rsid w:val="00382CF7"/>
    <w:rsid w:val="00382D54"/>
    <w:rsid w:val="00382DFD"/>
    <w:rsid w:val="00382F4D"/>
    <w:rsid w:val="0038379C"/>
    <w:rsid w:val="00383C06"/>
    <w:rsid w:val="003842EE"/>
    <w:rsid w:val="0038472F"/>
    <w:rsid w:val="00384792"/>
    <w:rsid w:val="00384D6D"/>
    <w:rsid w:val="00385323"/>
    <w:rsid w:val="00385B5F"/>
    <w:rsid w:val="003863B6"/>
    <w:rsid w:val="00386F7F"/>
    <w:rsid w:val="00387B28"/>
    <w:rsid w:val="00387BFE"/>
    <w:rsid w:val="00390430"/>
    <w:rsid w:val="00390D9B"/>
    <w:rsid w:val="0039124C"/>
    <w:rsid w:val="00391260"/>
    <w:rsid w:val="003921CF"/>
    <w:rsid w:val="003922C1"/>
    <w:rsid w:val="00392577"/>
    <w:rsid w:val="003937B9"/>
    <w:rsid w:val="00393908"/>
    <w:rsid w:val="00393C81"/>
    <w:rsid w:val="00393D64"/>
    <w:rsid w:val="00393EC1"/>
    <w:rsid w:val="00393EE2"/>
    <w:rsid w:val="00394018"/>
    <w:rsid w:val="003944BB"/>
    <w:rsid w:val="003946BE"/>
    <w:rsid w:val="00394FF5"/>
    <w:rsid w:val="00395C4C"/>
    <w:rsid w:val="00395C9D"/>
    <w:rsid w:val="00395DA4"/>
    <w:rsid w:val="00396186"/>
    <w:rsid w:val="003964D6"/>
    <w:rsid w:val="003969CA"/>
    <w:rsid w:val="00396AE8"/>
    <w:rsid w:val="00396CE7"/>
    <w:rsid w:val="003974C3"/>
    <w:rsid w:val="0039755E"/>
    <w:rsid w:val="00397589"/>
    <w:rsid w:val="0039764F"/>
    <w:rsid w:val="00397D74"/>
    <w:rsid w:val="003A07BA"/>
    <w:rsid w:val="003A098C"/>
    <w:rsid w:val="003A1FBD"/>
    <w:rsid w:val="003A1FC4"/>
    <w:rsid w:val="003A205D"/>
    <w:rsid w:val="003A2325"/>
    <w:rsid w:val="003A362E"/>
    <w:rsid w:val="003A3B52"/>
    <w:rsid w:val="003A50B8"/>
    <w:rsid w:val="003A552F"/>
    <w:rsid w:val="003A5786"/>
    <w:rsid w:val="003A5E8B"/>
    <w:rsid w:val="003A5F16"/>
    <w:rsid w:val="003A5F80"/>
    <w:rsid w:val="003A658B"/>
    <w:rsid w:val="003A67BC"/>
    <w:rsid w:val="003A68B8"/>
    <w:rsid w:val="003A73CF"/>
    <w:rsid w:val="003A75FA"/>
    <w:rsid w:val="003A7983"/>
    <w:rsid w:val="003A7DCC"/>
    <w:rsid w:val="003A7ED2"/>
    <w:rsid w:val="003B0240"/>
    <w:rsid w:val="003B03AC"/>
    <w:rsid w:val="003B09CA"/>
    <w:rsid w:val="003B0A9E"/>
    <w:rsid w:val="003B0B7A"/>
    <w:rsid w:val="003B0D4B"/>
    <w:rsid w:val="003B10EC"/>
    <w:rsid w:val="003B10ED"/>
    <w:rsid w:val="003B2201"/>
    <w:rsid w:val="003B3B1B"/>
    <w:rsid w:val="003B474C"/>
    <w:rsid w:val="003B490F"/>
    <w:rsid w:val="003B4DF8"/>
    <w:rsid w:val="003B6ACD"/>
    <w:rsid w:val="003B6EC6"/>
    <w:rsid w:val="003B70B0"/>
    <w:rsid w:val="003B7183"/>
    <w:rsid w:val="003B76FC"/>
    <w:rsid w:val="003B7700"/>
    <w:rsid w:val="003C0585"/>
    <w:rsid w:val="003C0619"/>
    <w:rsid w:val="003C0C96"/>
    <w:rsid w:val="003C2452"/>
    <w:rsid w:val="003C2847"/>
    <w:rsid w:val="003C2C23"/>
    <w:rsid w:val="003C322F"/>
    <w:rsid w:val="003C39CA"/>
    <w:rsid w:val="003C3E27"/>
    <w:rsid w:val="003C3EEC"/>
    <w:rsid w:val="003C40B6"/>
    <w:rsid w:val="003C4805"/>
    <w:rsid w:val="003C5942"/>
    <w:rsid w:val="003C5FC4"/>
    <w:rsid w:val="003C62A1"/>
    <w:rsid w:val="003C664E"/>
    <w:rsid w:val="003C714C"/>
    <w:rsid w:val="003C765A"/>
    <w:rsid w:val="003D0203"/>
    <w:rsid w:val="003D055D"/>
    <w:rsid w:val="003D11ED"/>
    <w:rsid w:val="003D185E"/>
    <w:rsid w:val="003D1E4C"/>
    <w:rsid w:val="003D2414"/>
    <w:rsid w:val="003D34F4"/>
    <w:rsid w:val="003D3EFC"/>
    <w:rsid w:val="003D4E27"/>
    <w:rsid w:val="003D5CD5"/>
    <w:rsid w:val="003D5DBC"/>
    <w:rsid w:val="003D6652"/>
    <w:rsid w:val="003D665B"/>
    <w:rsid w:val="003D6838"/>
    <w:rsid w:val="003D68BE"/>
    <w:rsid w:val="003D6E9E"/>
    <w:rsid w:val="003D7059"/>
    <w:rsid w:val="003E009B"/>
    <w:rsid w:val="003E0253"/>
    <w:rsid w:val="003E0FAA"/>
    <w:rsid w:val="003E10FB"/>
    <w:rsid w:val="003E1737"/>
    <w:rsid w:val="003E20F7"/>
    <w:rsid w:val="003E3165"/>
    <w:rsid w:val="003E3256"/>
    <w:rsid w:val="003E3332"/>
    <w:rsid w:val="003E3336"/>
    <w:rsid w:val="003E3F51"/>
    <w:rsid w:val="003E4AC0"/>
    <w:rsid w:val="003E54BF"/>
    <w:rsid w:val="003E5755"/>
    <w:rsid w:val="003E5ED8"/>
    <w:rsid w:val="003E6436"/>
    <w:rsid w:val="003F02E7"/>
    <w:rsid w:val="003F043E"/>
    <w:rsid w:val="003F08C6"/>
    <w:rsid w:val="003F1173"/>
    <w:rsid w:val="003F1792"/>
    <w:rsid w:val="003F2457"/>
    <w:rsid w:val="003F24E5"/>
    <w:rsid w:val="003F2743"/>
    <w:rsid w:val="003F2789"/>
    <w:rsid w:val="003F2791"/>
    <w:rsid w:val="003F284A"/>
    <w:rsid w:val="003F2C89"/>
    <w:rsid w:val="003F33E3"/>
    <w:rsid w:val="003F3903"/>
    <w:rsid w:val="003F4F9C"/>
    <w:rsid w:val="003F513B"/>
    <w:rsid w:val="003F5AEB"/>
    <w:rsid w:val="003F5BD4"/>
    <w:rsid w:val="003F60A8"/>
    <w:rsid w:val="003F70F6"/>
    <w:rsid w:val="003F728E"/>
    <w:rsid w:val="003F7306"/>
    <w:rsid w:val="003F75AA"/>
    <w:rsid w:val="003F7CBE"/>
    <w:rsid w:val="00400600"/>
    <w:rsid w:val="00400711"/>
    <w:rsid w:val="00400A3D"/>
    <w:rsid w:val="0040110E"/>
    <w:rsid w:val="00401812"/>
    <w:rsid w:val="0040181F"/>
    <w:rsid w:val="004021DF"/>
    <w:rsid w:val="004024D6"/>
    <w:rsid w:val="004031B7"/>
    <w:rsid w:val="004038E9"/>
    <w:rsid w:val="00403B31"/>
    <w:rsid w:val="00403EE1"/>
    <w:rsid w:val="004042D6"/>
    <w:rsid w:val="00404309"/>
    <w:rsid w:val="0040438C"/>
    <w:rsid w:val="00404649"/>
    <w:rsid w:val="00404F51"/>
    <w:rsid w:val="00406591"/>
    <w:rsid w:val="00407016"/>
    <w:rsid w:val="00407065"/>
    <w:rsid w:val="00407D8B"/>
    <w:rsid w:val="004100CF"/>
    <w:rsid w:val="0041041A"/>
    <w:rsid w:val="00410FF3"/>
    <w:rsid w:val="004117B8"/>
    <w:rsid w:val="00412819"/>
    <w:rsid w:val="004129FC"/>
    <w:rsid w:val="00413957"/>
    <w:rsid w:val="00413E87"/>
    <w:rsid w:val="00413FFD"/>
    <w:rsid w:val="004142E4"/>
    <w:rsid w:val="00414318"/>
    <w:rsid w:val="00414709"/>
    <w:rsid w:val="00414923"/>
    <w:rsid w:val="004158FF"/>
    <w:rsid w:val="00415BDF"/>
    <w:rsid w:val="00415EBA"/>
    <w:rsid w:val="004160CF"/>
    <w:rsid w:val="004173C3"/>
    <w:rsid w:val="00417DA0"/>
    <w:rsid w:val="00420254"/>
    <w:rsid w:val="004204AE"/>
    <w:rsid w:val="00420D3C"/>
    <w:rsid w:val="00420D5F"/>
    <w:rsid w:val="0042106C"/>
    <w:rsid w:val="00421563"/>
    <w:rsid w:val="004228BC"/>
    <w:rsid w:val="00422A26"/>
    <w:rsid w:val="00422B4B"/>
    <w:rsid w:val="00424C82"/>
    <w:rsid w:val="00424DEB"/>
    <w:rsid w:val="004261A2"/>
    <w:rsid w:val="00426D30"/>
    <w:rsid w:val="00426EE3"/>
    <w:rsid w:val="00427375"/>
    <w:rsid w:val="00427429"/>
    <w:rsid w:val="004301E1"/>
    <w:rsid w:val="00430409"/>
    <w:rsid w:val="00430CA1"/>
    <w:rsid w:val="00430EA5"/>
    <w:rsid w:val="00430FDC"/>
    <w:rsid w:val="004314F0"/>
    <w:rsid w:val="004315B3"/>
    <w:rsid w:val="00433021"/>
    <w:rsid w:val="00433BDB"/>
    <w:rsid w:val="00433FD9"/>
    <w:rsid w:val="004343F5"/>
    <w:rsid w:val="00435F5F"/>
    <w:rsid w:val="00436033"/>
    <w:rsid w:val="00436B2A"/>
    <w:rsid w:val="00436BA4"/>
    <w:rsid w:val="00436C2E"/>
    <w:rsid w:val="00436CC1"/>
    <w:rsid w:val="004401BE"/>
    <w:rsid w:val="00440711"/>
    <w:rsid w:val="004417BC"/>
    <w:rsid w:val="00441A30"/>
    <w:rsid w:val="00442090"/>
    <w:rsid w:val="004427BF"/>
    <w:rsid w:val="00442FDD"/>
    <w:rsid w:val="004435C0"/>
    <w:rsid w:val="004438E8"/>
    <w:rsid w:val="00444A37"/>
    <w:rsid w:val="00444A8F"/>
    <w:rsid w:val="00444C47"/>
    <w:rsid w:val="00445B66"/>
    <w:rsid w:val="0044601B"/>
    <w:rsid w:val="004461BA"/>
    <w:rsid w:val="004462E3"/>
    <w:rsid w:val="0044631C"/>
    <w:rsid w:val="004467CD"/>
    <w:rsid w:val="00446D57"/>
    <w:rsid w:val="004472E3"/>
    <w:rsid w:val="00447C8C"/>
    <w:rsid w:val="00450020"/>
    <w:rsid w:val="004509F7"/>
    <w:rsid w:val="00450CB1"/>
    <w:rsid w:val="0045144B"/>
    <w:rsid w:val="00451F6D"/>
    <w:rsid w:val="0045220E"/>
    <w:rsid w:val="004525D0"/>
    <w:rsid w:val="00452D55"/>
    <w:rsid w:val="00452FFF"/>
    <w:rsid w:val="00453129"/>
    <w:rsid w:val="004532C3"/>
    <w:rsid w:val="00453614"/>
    <w:rsid w:val="00453CA1"/>
    <w:rsid w:val="004546C3"/>
    <w:rsid w:val="00454E45"/>
    <w:rsid w:val="00455296"/>
    <w:rsid w:val="0045535E"/>
    <w:rsid w:val="004559E6"/>
    <w:rsid w:val="00455E55"/>
    <w:rsid w:val="004561DE"/>
    <w:rsid w:val="004562D8"/>
    <w:rsid w:val="004567EF"/>
    <w:rsid w:val="00456DBF"/>
    <w:rsid w:val="0045726C"/>
    <w:rsid w:val="004579A7"/>
    <w:rsid w:val="00457F90"/>
    <w:rsid w:val="00457F9C"/>
    <w:rsid w:val="004604E0"/>
    <w:rsid w:val="004607F6"/>
    <w:rsid w:val="00460DDB"/>
    <w:rsid w:val="00460E8B"/>
    <w:rsid w:val="004610A7"/>
    <w:rsid w:val="004614BD"/>
    <w:rsid w:val="004622B2"/>
    <w:rsid w:val="004623D7"/>
    <w:rsid w:val="00464DBA"/>
    <w:rsid w:val="0046540F"/>
    <w:rsid w:val="0046559D"/>
    <w:rsid w:val="00465CDC"/>
    <w:rsid w:val="00465DCE"/>
    <w:rsid w:val="00465EBB"/>
    <w:rsid w:val="00465FFE"/>
    <w:rsid w:val="0046643F"/>
    <w:rsid w:val="0046673C"/>
    <w:rsid w:val="0046769F"/>
    <w:rsid w:val="004678B3"/>
    <w:rsid w:val="004700CB"/>
    <w:rsid w:val="004702A0"/>
    <w:rsid w:val="00470350"/>
    <w:rsid w:val="0047079B"/>
    <w:rsid w:val="00470DBE"/>
    <w:rsid w:val="00470E20"/>
    <w:rsid w:val="00470ECA"/>
    <w:rsid w:val="00471E7A"/>
    <w:rsid w:val="0047231C"/>
    <w:rsid w:val="00472990"/>
    <w:rsid w:val="004730BB"/>
    <w:rsid w:val="004735CE"/>
    <w:rsid w:val="00473C04"/>
    <w:rsid w:val="00474CD6"/>
    <w:rsid w:val="0047524C"/>
    <w:rsid w:val="0047559C"/>
    <w:rsid w:val="004759AE"/>
    <w:rsid w:val="00477129"/>
    <w:rsid w:val="00477834"/>
    <w:rsid w:val="00477B2D"/>
    <w:rsid w:val="00477F75"/>
    <w:rsid w:val="004800F9"/>
    <w:rsid w:val="004807D4"/>
    <w:rsid w:val="00481525"/>
    <w:rsid w:val="004823CE"/>
    <w:rsid w:val="00482C3B"/>
    <w:rsid w:val="00482DF6"/>
    <w:rsid w:val="00482E85"/>
    <w:rsid w:val="0048346A"/>
    <w:rsid w:val="004839BE"/>
    <w:rsid w:val="00483B96"/>
    <w:rsid w:val="00484551"/>
    <w:rsid w:val="00484567"/>
    <w:rsid w:val="00484B60"/>
    <w:rsid w:val="00484EFE"/>
    <w:rsid w:val="00485124"/>
    <w:rsid w:val="00485B56"/>
    <w:rsid w:val="004860BA"/>
    <w:rsid w:val="004868C1"/>
    <w:rsid w:val="00486BAC"/>
    <w:rsid w:val="00486F37"/>
    <w:rsid w:val="00487D55"/>
    <w:rsid w:val="00490C0B"/>
    <w:rsid w:val="00490D1C"/>
    <w:rsid w:val="004914D2"/>
    <w:rsid w:val="0049170A"/>
    <w:rsid w:val="00491E18"/>
    <w:rsid w:val="00491F38"/>
    <w:rsid w:val="00492828"/>
    <w:rsid w:val="004931EC"/>
    <w:rsid w:val="004936E5"/>
    <w:rsid w:val="00493C1E"/>
    <w:rsid w:val="00493E9B"/>
    <w:rsid w:val="00493FCA"/>
    <w:rsid w:val="0049403E"/>
    <w:rsid w:val="00494B9B"/>
    <w:rsid w:val="00495046"/>
    <w:rsid w:val="004955E2"/>
    <w:rsid w:val="004956C6"/>
    <w:rsid w:val="004956E7"/>
    <w:rsid w:val="004959C3"/>
    <w:rsid w:val="00495EF6"/>
    <w:rsid w:val="00497296"/>
    <w:rsid w:val="004978C7"/>
    <w:rsid w:val="004A0E0A"/>
    <w:rsid w:val="004A0FA7"/>
    <w:rsid w:val="004A16F8"/>
    <w:rsid w:val="004A1B88"/>
    <w:rsid w:val="004A1EC7"/>
    <w:rsid w:val="004A26BF"/>
    <w:rsid w:val="004A288E"/>
    <w:rsid w:val="004A3247"/>
    <w:rsid w:val="004A375C"/>
    <w:rsid w:val="004A407C"/>
    <w:rsid w:val="004A46EB"/>
    <w:rsid w:val="004A4E33"/>
    <w:rsid w:val="004A5878"/>
    <w:rsid w:val="004A6C61"/>
    <w:rsid w:val="004A71D9"/>
    <w:rsid w:val="004A7386"/>
    <w:rsid w:val="004A7A0C"/>
    <w:rsid w:val="004A7A33"/>
    <w:rsid w:val="004B00AE"/>
    <w:rsid w:val="004B14DD"/>
    <w:rsid w:val="004B15A4"/>
    <w:rsid w:val="004B16D1"/>
    <w:rsid w:val="004B319F"/>
    <w:rsid w:val="004B39D5"/>
    <w:rsid w:val="004B3B7F"/>
    <w:rsid w:val="004B462E"/>
    <w:rsid w:val="004B46F7"/>
    <w:rsid w:val="004B4756"/>
    <w:rsid w:val="004B5046"/>
    <w:rsid w:val="004B5D3F"/>
    <w:rsid w:val="004B623F"/>
    <w:rsid w:val="004B6D7F"/>
    <w:rsid w:val="004B7146"/>
    <w:rsid w:val="004B748C"/>
    <w:rsid w:val="004B7A79"/>
    <w:rsid w:val="004B7EC0"/>
    <w:rsid w:val="004C0108"/>
    <w:rsid w:val="004C217A"/>
    <w:rsid w:val="004C34A1"/>
    <w:rsid w:val="004C3615"/>
    <w:rsid w:val="004C3D4C"/>
    <w:rsid w:val="004C4BA3"/>
    <w:rsid w:val="004C55B7"/>
    <w:rsid w:val="004C58A3"/>
    <w:rsid w:val="004C5AE5"/>
    <w:rsid w:val="004C5B29"/>
    <w:rsid w:val="004C5B98"/>
    <w:rsid w:val="004C65ED"/>
    <w:rsid w:val="004C6669"/>
    <w:rsid w:val="004C6741"/>
    <w:rsid w:val="004C6987"/>
    <w:rsid w:val="004C7125"/>
    <w:rsid w:val="004C7187"/>
    <w:rsid w:val="004C72F8"/>
    <w:rsid w:val="004C7FF3"/>
    <w:rsid w:val="004D0CC4"/>
    <w:rsid w:val="004D0D06"/>
    <w:rsid w:val="004D165F"/>
    <w:rsid w:val="004D1ECF"/>
    <w:rsid w:val="004D21FC"/>
    <w:rsid w:val="004D2D1F"/>
    <w:rsid w:val="004D3188"/>
    <w:rsid w:val="004D36EC"/>
    <w:rsid w:val="004D3B44"/>
    <w:rsid w:val="004D3FD1"/>
    <w:rsid w:val="004D4111"/>
    <w:rsid w:val="004D55ED"/>
    <w:rsid w:val="004D6432"/>
    <w:rsid w:val="004D69CB"/>
    <w:rsid w:val="004D6C97"/>
    <w:rsid w:val="004D6FDD"/>
    <w:rsid w:val="004D7690"/>
    <w:rsid w:val="004D7BAE"/>
    <w:rsid w:val="004E00BA"/>
    <w:rsid w:val="004E02DB"/>
    <w:rsid w:val="004E09F5"/>
    <w:rsid w:val="004E0AA7"/>
    <w:rsid w:val="004E1663"/>
    <w:rsid w:val="004E1A50"/>
    <w:rsid w:val="004E1FD3"/>
    <w:rsid w:val="004E20B0"/>
    <w:rsid w:val="004E217E"/>
    <w:rsid w:val="004E26AF"/>
    <w:rsid w:val="004E26C0"/>
    <w:rsid w:val="004E3BFE"/>
    <w:rsid w:val="004E3C49"/>
    <w:rsid w:val="004E40B8"/>
    <w:rsid w:val="004E4467"/>
    <w:rsid w:val="004E4A6A"/>
    <w:rsid w:val="004E4C2C"/>
    <w:rsid w:val="004E556F"/>
    <w:rsid w:val="004E5718"/>
    <w:rsid w:val="004E603A"/>
    <w:rsid w:val="004E62F1"/>
    <w:rsid w:val="004E6C84"/>
    <w:rsid w:val="004E6DF0"/>
    <w:rsid w:val="004E7811"/>
    <w:rsid w:val="004F02F2"/>
    <w:rsid w:val="004F1643"/>
    <w:rsid w:val="004F166B"/>
    <w:rsid w:val="004F1ADE"/>
    <w:rsid w:val="004F1CB7"/>
    <w:rsid w:val="004F241A"/>
    <w:rsid w:val="004F2619"/>
    <w:rsid w:val="004F2D40"/>
    <w:rsid w:val="004F32A6"/>
    <w:rsid w:val="004F3338"/>
    <w:rsid w:val="004F33AD"/>
    <w:rsid w:val="004F3DBE"/>
    <w:rsid w:val="004F3E7E"/>
    <w:rsid w:val="004F419A"/>
    <w:rsid w:val="004F424A"/>
    <w:rsid w:val="004F5451"/>
    <w:rsid w:val="004F58EC"/>
    <w:rsid w:val="004F5C21"/>
    <w:rsid w:val="004F676E"/>
    <w:rsid w:val="004F6D6C"/>
    <w:rsid w:val="004F765B"/>
    <w:rsid w:val="004F7740"/>
    <w:rsid w:val="004F7C84"/>
    <w:rsid w:val="004F7F55"/>
    <w:rsid w:val="00500577"/>
    <w:rsid w:val="00500A37"/>
    <w:rsid w:val="00501903"/>
    <w:rsid w:val="00502B72"/>
    <w:rsid w:val="00502DE8"/>
    <w:rsid w:val="00503D3D"/>
    <w:rsid w:val="005043DB"/>
    <w:rsid w:val="00505041"/>
    <w:rsid w:val="0050524A"/>
    <w:rsid w:val="00505948"/>
    <w:rsid w:val="0050672C"/>
    <w:rsid w:val="00506B26"/>
    <w:rsid w:val="00507130"/>
    <w:rsid w:val="00507423"/>
    <w:rsid w:val="005076B8"/>
    <w:rsid w:val="00507F24"/>
    <w:rsid w:val="00510666"/>
    <w:rsid w:val="005107AB"/>
    <w:rsid w:val="00510CA0"/>
    <w:rsid w:val="00511B10"/>
    <w:rsid w:val="00512056"/>
    <w:rsid w:val="005124F1"/>
    <w:rsid w:val="005132E7"/>
    <w:rsid w:val="005136E7"/>
    <w:rsid w:val="00513F3B"/>
    <w:rsid w:val="00514429"/>
    <w:rsid w:val="00514836"/>
    <w:rsid w:val="00515064"/>
    <w:rsid w:val="005160C9"/>
    <w:rsid w:val="00516918"/>
    <w:rsid w:val="00516BBB"/>
    <w:rsid w:val="005202E8"/>
    <w:rsid w:val="00520E0C"/>
    <w:rsid w:val="00520F35"/>
    <w:rsid w:val="00521C60"/>
    <w:rsid w:val="00521E84"/>
    <w:rsid w:val="005222EB"/>
    <w:rsid w:val="00522C35"/>
    <w:rsid w:val="005248C1"/>
    <w:rsid w:val="005249DB"/>
    <w:rsid w:val="00524B4E"/>
    <w:rsid w:val="005257B8"/>
    <w:rsid w:val="005257C8"/>
    <w:rsid w:val="00525978"/>
    <w:rsid w:val="00525AE7"/>
    <w:rsid w:val="005264C7"/>
    <w:rsid w:val="00526BFB"/>
    <w:rsid w:val="00527BB8"/>
    <w:rsid w:val="00530344"/>
    <w:rsid w:val="00530D8B"/>
    <w:rsid w:val="00531A8E"/>
    <w:rsid w:val="00531D80"/>
    <w:rsid w:val="00531F8F"/>
    <w:rsid w:val="00532622"/>
    <w:rsid w:val="00532632"/>
    <w:rsid w:val="00532DAD"/>
    <w:rsid w:val="00533114"/>
    <w:rsid w:val="00533587"/>
    <w:rsid w:val="0053372C"/>
    <w:rsid w:val="0053404E"/>
    <w:rsid w:val="0053466E"/>
    <w:rsid w:val="00534EA6"/>
    <w:rsid w:val="00534F7C"/>
    <w:rsid w:val="00535798"/>
    <w:rsid w:val="00536D66"/>
    <w:rsid w:val="00537138"/>
    <w:rsid w:val="005376E0"/>
    <w:rsid w:val="00537B41"/>
    <w:rsid w:val="00537DA8"/>
    <w:rsid w:val="0054001E"/>
    <w:rsid w:val="00540380"/>
    <w:rsid w:val="005404EE"/>
    <w:rsid w:val="005409DF"/>
    <w:rsid w:val="00540FA4"/>
    <w:rsid w:val="0054184A"/>
    <w:rsid w:val="00541E8E"/>
    <w:rsid w:val="00543044"/>
    <w:rsid w:val="0054363B"/>
    <w:rsid w:val="00543B9E"/>
    <w:rsid w:val="00543CB7"/>
    <w:rsid w:val="0054440F"/>
    <w:rsid w:val="00544F8E"/>
    <w:rsid w:val="0054537E"/>
    <w:rsid w:val="005454F7"/>
    <w:rsid w:val="00545AFF"/>
    <w:rsid w:val="00545F38"/>
    <w:rsid w:val="00546917"/>
    <w:rsid w:val="00546B77"/>
    <w:rsid w:val="00546BF2"/>
    <w:rsid w:val="00547019"/>
    <w:rsid w:val="005472FC"/>
    <w:rsid w:val="00547A2D"/>
    <w:rsid w:val="00547F57"/>
    <w:rsid w:val="005502ED"/>
    <w:rsid w:val="00550573"/>
    <w:rsid w:val="005514E6"/>
    <w:rsid w:val="00551799"/>
    <w:rsid w:val="00551C87"/>
    <w:rsid w:val="00551DE6"/>
    <w:rsid w:val="00553039"/>
    <w:rsid w:val="00553DE3"/>
    <w:rsid w:val="00554E8D"/>
    <w:rsid w:val="00555634"/>
    <w:rsid w:val="00556128"/>
    <w:rsid w:val="00556BAA"/>
    <w:rsid w:val="005601F0"/>
    <w:rsid w:val="00560556"/>
    <w:rsid w:val="00560967"/>
    <w:rsid w:val="00560D2A"/>
    <w:rsid w:val="005618D3"/>
    <w:rsid w:val="00561AA1"/>
    <w:rsid w:val="00561DA0"/>
    <w:rsid w:val="005626AF"/>
    <w:rsid w:val="00564734"/>
    <w:rsid w:val="00564A5A"/>
    <w:rsid w:val="00565278"/>
    <w:rsid w:val="005659BE"/>
    <w:rsid w:val="005661DB"/>
    <w:rsid w:val="00566413"/>
    <w:rsid w:val="00566DBD"/>
    <w:rsid w:val="00566FFB"/>
    <w:rsid w:val="00567730"/>
    <w:rsid w:val="00567745"/>
    <w:rsid w:val="00567924"/>
    <w:rsid w:val="00567CD9"/>
    <w:rsid w:val="005700AC"/>
    <w:rsid w:val="00570569"/>
    <w:rsid w:val="00570A09"/>
    <w:rsid w:val="00570D24"/>
    <w:rsid w:val="005719B4"/>
    <w:rsid w:val="005729A5"/>
    <w:rsid w:val="00572AF5"/>
    <w:rsid w:val="0057309C"/>
    <w:rsid w:val="005733EF"/>
    <w:rsid w:val="005736E6"/>
    <w:rsid w:val="00573804"/>
    <w:rsid w:val="00573DD7"/>
    <w:rsid w:val="005743A5"/>
    <w:rsid w:val="0057447A"/>
    <w:rsid w:val="005759D5"/>
    <w:rsid w:val="005764B7"/>
    <w:rsid w:val="00576963"/>
    <w:rsid w:val="00577654"/>
    <w:rsid w:val="00577767"/>
    <w:rsid w:val="00577A39"/>
    <w:rsid w:val="0058002A"/>
    <w:rsid w:val="00580714"/>
    <w:rsid w:val="00581497"/>
    <w:rsid w:val="00581E5A"/>
    <w:rsid w:val="00581F65"/>
    <w:rsid w:val="00583291"/>
    <w:rsid w:val="00583368"/>
    <w:rsid w:val="00583DE9"/>
    <w:rsid w:val="00584200"/>
    <w:rsid w:val="0058430A"/>
    <w:rsid w:val="005847F3"/>
    <w:rsid w:val="00584B53"/>
    <w:rsid w:val="0058537D"/>
    <w:rsid w:val="00585797"/>
    <w:rsid w:val="00585FD1"/>
    <w:rsid w:val="005863E9"/>
    <w:rsid w:val="00586D7F"/>
    <w:rsid w:val="005878ED"/>
    <w:rsid w:val="00587AE9"/>
    <w:rsid w:val="00587B36"/>
    <w:rsid w:val="00587C90"/>
    <w:rsid w:val="00590613"/>
    <w:rsid w:val="00590821"/>
    <w:rsid w:val="005908CF"/>
    <w:rsid w:val="00590A1B"/>
    <w:rsid w:val="00590FD8"/>
    <w:rsid w:val="0059104C"/>
    <w:rsid w:val="00591A80"/>
    <w:rsid w:val="00591B13"/>
    <w:rsid w:val="00592602"/>
    <w:rsid w:val="00592BE6"/>
    <w:rsid w:val="005933B4"/>
    <w:rsid w:val="00593908"/>
    <w:rsid w:val="0059397E"/>
    <w:rsid w:val="00594111"/>
    <w:rsid w:val="005960E5"/>
    <w:rsid w:val="00596B8E"/>
    <w:rsid w:val="00596E62"/>
    <w:rsid w:val="005972CB"/>
    <w:rsid w:val="00597615"/>
    <w:rsid w:val="005A01F5"/>
    <w:rsid w:val="005A0505"/>
    <w:rsid w:val="005A0A61"/>
    <w:rsid w:val="005A1FC4"/>
    <w:rsid w:val="005A2A4E"/>
    <w:rsid w:val="005A2FC0"/>
    <w:rsid w:val="005A3C73"/>
    <w:rsid w:val="005A41B8"/>
    <w:rsid w:val="005A5066"/>
    <w:rsid w:val="005A52E3"/>
    <w:rsid w:val="005A6399"/>
    <w:rsid w:val="005A6EFC"/>
    <w:rsid w:val="005A6F1B"/>
    <w:rsid w:val="005B0400"/>
    <w:rsid w:val="005B22BD"/>
    <w:rsid w:val="005B2DDC"/>
    <w:rsid w:val="005B2F70"/>
    <w:rsid w:val="005B3606"/>
    <w:rsid w:val="005B3713"/>
    <w:rsid w:val="005B37D5"/>
    <w:rsid w:val="005B424E"/>
    <w:rsid w:val="005B53D9"/>
    <w:rsid w:val="005B5D17"/>
    <w:rsid w:val="005B65B8"/>
    <w:rsid w:val="005B6A6B"/>
    <w:rsid w:val="005B6A82"/>
    <w:rsid w:val="005C0077"/>
    <w:rsid w:val="005C01E9"/>
    <w:rsid w:val="005C03B6"/>
    <w:rsid w:val="005C08E2"/>
    <w:rsid w:val="005C16C9"/>
    <w:rsid w:val="005C2FD6"/>
    <w:rsid w:val="005C3174"/>
    <w:rsid w:val="005C355F"/>
    <w:rsid w:val="005C3A54"/>
    <w:rsid w:val="005C3BD1"/>
    <w:rsid w:val="005C3C62"/>
    <w:rsid w:val="005C3F5A"/>
    <w:rsid w:val="005C40D3"/>
    <w:rsid w:val="005C432E"/>
    <w:rsid w:val="005C43EE"/>
    <w:rsid w:val="005C45C4"/>
    <w:rsid w:val="005C4E5F"/>
    <w:rsid w:val="005C50A0"/>
    <w:rsid w:val="005C56B9"/>
    <w:rsid w:val="005C6BDA"/>
    <w:rsid w:val="005C6DBE"/>
    <w:rsid w:val="005C731F"/>
    <w:rsid w:val="005C7479"/>
    <w:rsid w:val="005C7B39"/>
    <w:rsid w:val="005D01D7"/>
    <w:rsid w:val="005D0D27"/>
    <w:rsid w:val="005D1424"/>
    <w:rsid w:val="005D18E3"/>
    <w:rsid w:val="005D2523"/>
    <w:rsid w:val="005D2585"/>
    <w:rsid w:val="005D2E48"/>
    <w:rsid w:val="005D377F"/>
    <w:rsid w:val="005D3D77"/>
    <w:rsid w:val="005D3E14"/>
    <w:rsid w:val="005D4177"/>
    <w:rsid w:val="005D476D"/>
    <w:rsid w:val="005D4A99"/>
    <w:rsid w:val="005D650D"/>
    <w:rsid w:val="005D6CF0"/>
    <w:rsid w:val="005D7455"/>
    <w:rsid w:val="005D77E3"/>
    <w:rsid w:val="005E00DA"/>
    <w:rsid w:val="005E01FB"/>
    <w:rsid w:val="005E04F0"/>
    <w:rsid w:val="005E08A5"/>
    <w:rsid w:val="005E18EE"/>
    <w:rsid w:val="005E1A70"/>
    <w:rsid w:val="005E2466"/>
    <w:rsid w:val="005E2510"/>
    <w:rsid w:val="005E25CE"/>
    <w:rsid w:val="005E312E"/>
    <w:rsid w:val="005E323E"/>
    <w:rsid w:val="005E3261"/>
    <w:rsid w:val="005E3D1D"/>
    <w:rsid w:val="005E3FCB"/>
    <w:rsid w:val="005E419E"/>
    <w:rsid w:val="005E42EC"/>
    <w:rsid w:val="005E5130"/>
    <w:rsid w:val="005E5CC9"/>
    <w:rsid w:val="005E5FA9"/>
    <w:rsid w:val="005E6636"/>
    <w:rsid w:val="005E6A08"/>
    <w:rsid w:val="005E6A44"/>
    <w:rsid w:val="005E6BF4"/>
    <w:rsid w:val="005E727B"/>
    <w:rsid w:val="005E75B9"/>
    <w:rsid w:val="005E768B"/>
    <w:rsid w:val="005F006E"/>
    <w:rsid w:val="005F00FC"/>
    <w:rsid w:val="005F05DD"/>
    <w:rsid w:val="005F07E0"/>
    <w:rsid w:val="005F0A2B"/>
    <w:rsid w:val="005F0B2D"/>
    <w:rsid w:val="005F0B9C"/>
    <w:rsid w:val="005F12F7"/>
    <w:rsid w:val="005F185B"/>
    <w:rsid w:val="005F242C"/>
    <w:rsid w:val="005F3FB0"/>
    <w:rsid w:val="005F4273"/>
    <w:rsid w:val="005F45BE"/>
    <w:rsid w:val="005F4BFD"/>
    <w:rsid w:val="005F58B6"/>
    <w:rsid w:val="005F5AA5"/>
    <w:rsid w:val="005F5B19"/>
    <w:rsid w:val="005F6555"/>
    <w:rsid w:val="005F6604"/>
    <w:rsid w:val="005F68A9"/>
    <w:rsid w:val="005F6989"/>
    <w:rsid w:val="005F6BA2"/>
    <w:rsid w:val="005F6D37"/>
    <w:rsid w:val="005F6F7B"/>
    <w:rsid w:val="005F73A8"/>
    <w:rsid w:val="00600AE5"/>
    <w:rsid w:val="00600B61"/>
    <w:rsid w:val="00600D10"/>
    <w:rsid w:val="00601C2A"/>
    <w:rsid w:val="00602323"/>
    <w:rsid w:val="0060250B"/>
    <w:rsid w:val="006028AD"/>
    <w:rsid w:val="0060342B"/>
    <w:rsid w:val="0060399A"/>
    <w:rsid w:val="00603CC5"/>
    <w:rsid w:val="00604329"/>
    <w:rsid w:val="006044AE"/>
    <w:rsid w:val="00604599"/>
    <w:rsid w:val="006054F5"/>
    <w:rsid w:val="00605A77"/>
    <w:rsid w:val="00605EAD"/>
    <w:rsid w:val="00606068"/>
    <w:rsid w:val="00606679"/>
    <w:rsid w:val="006073CA"/>
    <w:rsid w:val="00607477"/>
    <w:rsid w:val="00607AA9"/>
    <w:rsid w:val="00610484"/>
    <w:rsid w:val="006109C8"/>
    <w:rsid w:val="00610A69"/>
    <w:rsid w:val="00610D22"/>
    <w:rsid w:val="006113B8"/>
    <w:rsid w:val="00611B06"/>
    <w:rsid w:val="006122C3"/>
    <w:rsid w:val="00614AAE"/>
    <w:rsid w:val="00614B0A"/>
    <w:rsid w:val="00614E55"/>
    <w:rsid w:val="00615765"/>
    <w:rsid w:val="00615AB9"/>
    <w:rsid w:val="00615F80"/>
    <w:rsid w:val="0061682B"/>
    <w:rsid w:val="00616B35"/>
    <w:rsid w:val="00616E9A"/>
    <w:rsid w:val="00617175"/>
    <w:rsid w:val="006176CF"/>
    <w:rsid w:val="006202B9"/>
    <w:rsid w:val="006203C1"/>
    <w:rsid w:val="006203C9"/>
    <w:rsid w:val="0062095E"/>
    <w:rsid w:val="00621739"/>
    <w:rsid w:val="006217AE"/>
    <w:rsid w:val="006217F7"/>
    <w:rsid w:val="00622556"/>
    <w:rsid w:val="006228A8"/>
    <w:rsid w:val="00622E55"/>
    <w:rsid w:val="00622EAA"/>
    <w:rsid w:val="00623C0E"/>
    <w:rsid w:val="0062411C"/>
    <w:rsid w:val="0062556B"/>
    <w:rsid w:val="006259CD"/>
    <w:rsid w:val="00625AA7"/>
    <w:rsid w:val="006266AB"/>
    <w:rsid w:val="00626DB7"/>
    <w:rsid w:val="00626F3E"/>
    <w:rsid w:val="0062760A"/>
    <w:rsid w:val="006304A4"/>
    <w:rsid w:val="0063086A"/>
    <w:rsid w:val="006308DA"/>
    <w:rsid w:val="0063107B"/>
    <w:rsid w:val="00631157"/>
    <w:rsid w:val="006313BF"/>
    <w:rsid w:val="006314AB"/>
    <w:rsid w:val="0063174E"/>
    <w:rsid w:val="0063188F"/>
    <w:rsid w:val="0063201C"/>
    <w:rsid w:val="0063275B"/>
    <w:rsid w:val="00632A82"/>
    <w:rsid w:val="006338ED"/>
    <w:rsid w:val="00633918"/>
    <w:rsid w:val="00634730"/>
    <w:rsid w:val="00634847"/>
    <w:rsid w:val="00634C2E"/>
    <w:rsid w:val="0063569F"/>
    <w:rsid w:val="006363CB"/>
    <w:rsid w:val="00636653"/>
    <w:rsid w:val="006373E7"/>
    <w:rsid w:val="00637971"/>
    <w:rsid w:val="006402F1"/>
    <w:rsid w:val="0064059D"/>
    <w:rsid w:val="006408C3"/>
    <w:rsid w:val="006408E3"/>
    <w:rsid w:val="0064111A"/>
    <w:rsid w:val="006411A5"/>
    <w:rsid w:val="00641583"/>
    <w:rsid w:val="00641654"/>
    <w:rsid w:val="00641C40"/>
    <w:rsid w:val="00642210"/>
    <w:rsid w:val="00642627"/>
    <w:rsid w:val="00642FDD"/>
    <w:rsid w:val="0064394A"/>
    <w:rsid w:val="00643959"/>
    <w:rsid w:val="0064421B"/>
    <w:rsid w:val="00644C89"/>
    <w:rsid w:val="00644FB9"/>
    <w:rsid w:val="00645E69"/>
    <w:rsid w:val="00645EC6"/>
    <w:rsid w:val="00646FB1"/>
    <w:rsid w:val="0064716B"/>
    <w:rsid w:val="0064744D"/>
    <w:rsid w:val="00647630"/>
    <w:rsid w:val="00647F90"/>
    <w:rsid w:val="00650C1C"/>
    <w:rsid w:val="00650F3A"/>
    <w:rsid w:val="00650F76"/>
    <w:rsid w:val="00651042"/>
    <w:rsid w:val="00651449"/>
    <w:rsid w:val="00651780"/>
    <w:rsid w:val="00651C87"/>
    <w:rsid w:val="00651FC0"/>
    <w:rsid w:val="0065205E"/>
    <w:rsid w:val="00653070"/>
    <w:rsid w:val="0065588C"/>
    <w:rsid w:val="00657752"/>
    <w:rsid w:val="00657ADA"/>
    <w:rsid w:val="00660E3A"/>
    <w:rsid w:val="006611B5"/>
    <w:rsid w:val="00661334"/>
    <w:rsid w:val="00661E74"/>
    <w:rsid w:val="00662240"/>
    <w:rsid w:val="00662626"/>
    <w:rsid w:val="006627EF"/>
    <w:rsid w:val="006629FB"/>
    <w:rsid w:val="0066345B"/>
    <w:rsid w:val="00663627"/>
    <w:rsid w:val="00663776"/>
    <w:rsid w:val="00663AE1"/>
    <w:rsid w:val="00663B29"/>
    <w:rsid w:val="00663C6E"/>
    <w:rsid w:val="00664311"/>
    <w:rsid w:val="00664AEF"/>
    <w:rsid w:val="006651ED"/>
    <w:rsid w:val="00665AE0"/>
    <w:rsid w:val="0066608F"/>
    <w:rsid w:val="006674AD"/>
    <w:rsid w:val="006674D4"/>
    <w:rsid w:val="00667CF0"/>
    <w:rsid w:val="00670D22"/>
    <w:rsid w:val="0067213D"/>
    <w:rsid w:val="00673518"/>
    <w:rsid w:val="00673BAA"/>
    <w:rsid w:val="00674DD3"/>
    <w:rsid w:val="00675933"/>
    <w:rsid w:val="00675A05"/>
    <w:rsid w:val="00675EDB"/>
    <w:rsid w:val="00676239"/>
    <w:rsid w:val="0067647D"/>
    <w:rsid w:val="0067697A"/>
    <w:rsid w:val="00677569"/>
    <w:rsid w:val="00677750"/>
    <w:rsid w:val="00677C6E"/>
    <w:rsid w:val="006804C6"/>
    <w:rsid w:val="00680836"/>
    <w:rsid w:val="00680BC1"/>
    <w:rsid w:val="00681B26"/>
    <w:rsid w:val="00681B81"/>
    <w:rsid w:val="00681DA9"/>
    <w:rsid w:val="00681E53"/>
    <w:rsid w:val="00682AA2"/>
    <w:rsid w:val="006831CC"/>
    <w:rsid w:val="00683EEC"/>
    <w:rsid w:val="00684637"/>
    <w:rsid w:val="006848A2"/>
    <w:rsid w:val="006849B2"/>
    <w:rsid w:val="00684F95"/>
    <w:rsid w:val="006855B9"/>
    <w:rsid w:val="00685778"/>
    <w:rsid w:val="00685B59"/>
    <w:rsid w:val="00685C83"/>
    <w:rsid w:val="00685CB8"/>
    <w:rsid w:val="00686A49"/>
    <w:rsid w:val="00686D92"/>
    <w:rsid w:val="00687588"/>
    <w:rsid w:val="0068768C"/>
    <w:rsid w:val="006901EB"/>
    <w:rsid w:val="00690699"/>
    <w:rsid w:val="00690C17"/>
    <w:rsid w:val="00691387"/>
    <w:rsid w:val="006935F7"/>
    <w:rsid w:val="00693BCC"/>
    <w:rsid w:val="00694191"/>
    <w:rsid w:val="00694505"/>
    <w:rsid w:val="0069467C"/>
    <w:rsid w:val="00694BB1"/>
    <w:rsid w:val="00695017"/>
    <w:rsid w:val="006954D6"/>
    <w:rsid w:val="00696251"/>
    <w:rsid w:val="00696CCC"/>
    <w:rsid w:val="0069702A"/>
    <w:rsid w:val="006978D4"/>
    <w:rsid w:val="00697A7A"/>
    <w:rsid w:val="00697BD1"/>
    <w:rsid w:val="00697FF0"/>
    <w:rsid w:val="006A0978"/>
    <w:rsid w:val="006A0D14"/>
    <w:rsid w:val="006A1479"/>
    <w:rsid w:val="006A1709"/>
    <w:rsid w:val="006A1D86"/>
    <w:rsid w:val="006A1F0C"/>
    <w:rsid w:val="006A2F56"/>
    <w:rsid w:val="006A37D1"/>
    <w:rsid w:val="006A38DB"/>
    <w:rsid w:val="006A41FB"/>
    <w:rsid w:val="006A4200"/>
    <w:rsid w:val="006A4293"/>
    <w:rsid w:val="006A4334"/>
    <w:rsid w:val="006A4544"/>
    <w:rsid w:val="006A4EA0"/>
    <w:rsid w:val="006A4F10"/>
    <w:rsid w:val="006A5CE7"/>
    <w:rsid w:val="006A6C9E"/>
    <w:rsid w:val="006A787D"/>
    <w:rsid w:val="006A7E1C"/>
    <w:rsid w:val="006A7E3E"/>
    <w:rsid w:val="006A7F5F"/>
    <w:rsid w:val="006B0698"/>
    <w:rsid w:val="006B09F7"/>
    <w:rsid w:val="006B0A01"/>
    <w:rsid w:val="006B0A28"/>
    <w:rsid w:val="006B17E7"/>
    <w:rsid w:val="006B191F"/>
    <w:rsid w:val="006B1C62"/>
    <w:rsid w:val="006B2DA1"/>
    <w:rsid w:val="006B2F6E"/>
    <w:rsid w:val="006B2FEA"/>
    <w:rsid w:val="006B3906"/>
    <w:rsid w:val="006B3C37"/>
    <w:rsid w:val="006B3C6E"/>
    <w:rsid w:val="006B3F3B"/>
    <w:rsid w:val="006B45F5"/>
    <w:rsid w:val="006B51FC"/>
    <w:rsid w:val="006B6106"/>
    <w:rsid w:val="006B6EA5"/>
    <w:rsid w:val="006B75D1"/>
    <w:rsid w:val="006B763E"/>
    <w:rsid w:val="006B778B"/>
    <w:rsid w:val="006B7B94"/>
    <w:rsid w:val="006C0433"/>
    <w:rsid w:val="006C0B4C"/>
    <w:rsid w:val="006C201E"/>
    <w:rsid w:val="006C2CB8"/>
    <w:rsid w:val="006C2F3C"/>
    <w:rsid w:val="006C386B"/>
    <w:rsid w:val="006C4101"/>
    <w:rsid w:val="006C4E0D"/>
    <w:rsid w:val="006C4F42"/>
    <w:rsid w:val="006C57AA"/>
    <w:rsid w:val="006C5846"/>
    <w:rsid w:val="006C605B"/>
    <w:rsid w:val="006C6D48"/>
    <w:rsid w:val="006C720A"/>
    <w:rsid w:val="006C7EFD"/>
    <w:rsid w:val="006D09A0"/>
    <w:rsid w:val="006D10AB"/>
    <w:rsid w:val="006D1F8B"/>
    <w:rsid w:val="006D2A6C"/>
    <w:rsid w:val="006D2B39"/>
    <w:rsid w:val="006D2E2D"/>
    <w:rsid w:val="006D353F"/>
    <w:rsid w:val="006D3E31"/>
    <w:rsid w:val="006D4390"/>
    <w:rsid w:val="006D43F7"/>
    <w:rsid w:val="006D469B"/>
    <w:rsid w:val="006D49CE"/>
    <w:rsid w:val="006D4CD2"/>
    <w:rsid w:val="006D4F34"/>
    <w:rsid w:val="006D5706"/>
    <w:rsid w:val="006D61BC"/>
    <w:rsid w:val="006D6378"/>
    <w:rsid w:val="006D6450"/>
    <w:rsid w:val="006D7074"/>
    <w:rsid w:val="006D7081"/>
    <w:rsid w:val="006D794B"/>
    <w:rsid w:val="006D7EC1"/>
    <w:rsid w:val="006D7FBC"/>
    <w:rsid w:val="006E021D"/>
    <w:rsid w:val="006E07B7"/>
    <w:rsid w:val="006E1017"/>
    <w:rsid w:val="006E10A0"/>
    <w:rsid w:val="006E11B7"/>
    <w:rsid w:val="006E2104"/>
    <w:rsid w:val="006E2618"/>
    <w:rsid w:val="006E2713"/>
    <w:rsid w:val="006E2DF7"/>
    <w:rsid w:val="006E3879"/>
    <w:rsid w:val="006E38E9"/>
    <w:rsid w:val="006E4B7A"/>
    <w:rsid w:val="006E5400"/>
    <w:rsid w:val="006E5C5E"/>
    <w:rsid w:val="006E5C82"/>
    <w:rsid w:val="006E5E63"/>
    <w:rsid w:val="006E6B3A"/>
    <w:rsid w:val="006E6C95"/>
    <w:rsid w:val="006E711F"/>
    <w:rsid w:val="006E78AC"/>
    <w:rsid w:val="006F0760"/>
    <w:rsid w:val="006F08D0"/>
    <w:rsid w:val="006F0AA7"/>
    <w:rsid w:val="006F0FB6"/>
    <w:rsid w:val="006F128D"/>
    <w:rsid w:val="006F1C81"/>
    <w:rsid w:val="006F1F8E"/>
    <w:rsid w:val="006F2386"/>
    <w:rsid w:val="006F284C"/>
    <w:rsid w:val="006F2AFC"/>
    <w:rsid w:val="006F2C03"/>
    <w:rsid w:val="006F2D1A"/>
    <w:rsid w:val="006F332C"/>
    <w:rsid w:val="006F361F"/>
    <w:rsid w:val="006F5106"/>
    <w:rsid w:val="006F5229"/>
    <w:rsid w:val="006F5391"/>
    <w:rsid w:val="006F5CA6"/>
    <w:rsid w:val="006F5D4B"/>
    <w:rsid w:val="006F605D"/>
    <w:rsid w:val="006F6656"/>
    <w:rsid w:val="006F66E8"/>
    <w:rsid w:val="006F6A8D"/>
    <w:rsid w:val="006F7CE8"/>
    <w:rsid w:val="006F7D2D"/>
    <w:rsid w:val="00700476"/>
    <w:rsid w:val="00700914"/>
    <w:rsid w:val="007014AC"/>
    <w:rsid w:val="00701708"/>
    <w:rsid w:val="00701922"/>
    <w:rsid w:val="00701B14"/>
    <w:rsid w:val="00701CD8"/>
    <w:rsid w:val="00702AA5"/>
    <w:rsid w:val="007030B0"/>
    <w:rsid w:val="00703532"/>
    <w:rsid w:val="007038EA"/>
    <w:rsid w:val="00704442"/>
    <w:rsid w:val="00704534"/>
    <w:rsid w:val="00704F43"/>
    <w:rsid w:val="00706EBC"/>
    <w:rsid w:val="0070783D"/>
    <w:rsid w:val="00710079"/>
    <w:rsid w:val="00710140"/>
    <w:rsid w:val="00710B7C"/>
    <w:rsid w:val="00710FAD"/>
    <w:rsid w:val="00711369"/>
    <w:rsid w:val="0071159A"/>
    <w:rsid w:val="00711830"/>
    <w:rsid w:val="00711B7C"/>
    <w:rsid w:val="00711C97"/>
    <w:rsid w:val="00711CF9"/>
    <w:rsid w:val="00711F8E"/>
    <w:rsid w:val="00712387"/>
    <w:rsid w:val="007130F1"/>
    <w:rsid w:val="0071350B"/>
    <w:rsid w:val="0071359E"/>
    <w:rsid w:val="00713A1A"/>
    <w:rsid w:val="00713CC3"/>
    <w:rsid w:val="00714696"/>
    <w:rsid w:val="00714B65"/>
    <w:rsid w:val="00714EA0"/>
    <w:rsid w:val="0071541E"/>
    <w:rsid w:val="0071550B"/>
    <w:rsid w:val="00715811"/>
    <w:rsid w:val="0071637F"/>
    <w:rsid w:val="0071697D"/>
    <w:rsid w:val="00716B50"/>
    <w:rsid w:val="00717B97"/>
    <w:rsid w:val="00717F79"/>
    <w:rsid w:val="00720309"/>
    <w:rsid w:val="007205A9"/>
    <w:rsid w:val="007212C0"/>
    <w:rsid w:val="007223E3"/>
    <w:rsid w:val="00722842"/>
    <w:rsid w:val="00722E20"/>
    <w:rsid w:val="00722EF5"/>
    <w:rsid w:val="0072394D"/>
    <w:rsid w:val="00723AA7"/>
    <w:rsid w:val="007246CA"/>
    <w:rsid w:val="00724732"/>
    <w:rsid w:val="007251CA"/>
    <w:rsid w:val="007251ED"/>
    <w:rsid w:val="007252D5"/>
    <w:rsid w:val="00725461"/>
    <w:rsid w:val="007256A5"/>
    <w:rsid w:val="00725DE5"/>
    <w:rsid w:val="0072636B"/>
    <w:rsid w:val="00726399"/>
    <w:rsid w:val="00726405"/>
    <w:rsid w:val="00726874"/>
    <w:rsid w:val="00726903"/>
    <w:rsid w:val="0072691F"/>
    <w:rsid w:val="00727451"/>
    <w:rsid w:val="007278AF"/>
    <w:rsid w:val="00727F8F"/>
    <w:rsid w:val="00730391"/>
    <w:rsid w:val="007311DE"/>
    <w:rsid w:val="00731C4E"/>
    <w:rsid w:val="00731C9D"/>
    <w:rsid w:val="00732097"/>
    <w:rsid w:val="0073294B"/>
    <w:rsid w:val="007330B8"/>
    <w:rsid w:val="00735221"/>
    <w:rsid w:val="00735279"/>
    <w:rsid w:val="0073552C"/>
    <w:rsid w:val="007358CE"/>
    <w:rsid w:val="00736274"/>
    <w:rsid w:val="007363A3"/>
    <w:rsid w:val="00736986"/>
    <w:rsid w:val="00736EED"/>
    <w:rsid w:val="007372A1"/>
    <w:rsid w:val="00737F26"/>
    <w:rsid w:val="00741103"/>
    <w:rsid w:val="0074156C"/>
    <w:rsid w:val="0074161B"/>
    <w:rsid w:val="0074184E"/>
    <w:rsid w:val="00742488"/>
    <w:rsid w:val="00742817"/>
    <w:rsid w:val="00742EB6"/>
    <w:rsid w:val="00742F89"/>
    <w:rsid w:val="00743082"/>
    <w:rsid w:val="007434A1"/>
    <w:rsid w:val="0074497E"/>
    <w:rsid w:val="007449B3"/>
    <w:rsid w:val="00744D75"/>
    <w:rsid w:val="00744E8E"/>
    <w:rsid w:val="00745245"/>
    <w:rsid w:val="00745A01"/>
    <w:rsid w:val="00746F71"/>
    <w:rsid w:val="0074714E"/>
    <w:rsid w:val="0074739D"/>
    <w:rsid w:val="007473C9"/>
    <w:rsid w:val="00747736"/>
    <w:rsid w:val="007507C0"/>
    <w:rsid w:val="007517E8"/>
    <w:rsid w:val="007529F6"/>
    <w:rsid w:val="00752B2E"/>
    <w:rsid w:val="00752DB0"/>
    <w:rsid w:val="00753207"/>
    <w:rsid w:val="00753545"/>
    <w:rsid w:val="00753C99"/>
    <w:rsid w:val="007548FF"/>
    <w:rsid w:val="00754E86"/>
    <w:rsid w:val="0075531F"/>
    <w:rsid w:val="00755361"/>
    <w:rsid w:val="007553A8"/>
    <w:rsid w:val="007554DA"/>
    <w:rsid w:val="00755ECA"/>
    <w:rsid w:val="00756B58"/>
    <w:rsid w:val="00756F6B"/>
    <w:rsid w:val="00760639"/>
    <w:rsid w:val="00760697"/>
    <w:rsid w:val="00760967"/>
    <w:rsid w:val="007610EF"/>
    <w:rsid w:val="00761D69"/>
    <w:rsid w:val="007620E8"/>
    <w:rsid w:val="00762161"/>
    <w:rsid w:val="0076235E"/>
    <w:rsid w:val="007623F3"/>
    <w:rsid w:val="00762672"/>
    <w:rsid w:val="007629F5"/>
    <w:rsid w:val="00762C42"/>
    <w:rsid w:val="0076317D"/>
    <w:rsid w:val="00763546"/>
    <w:rsid w:val="00763B15"/>
    <w:rsid w:val="00765FDB"/>
    <w:rsid w:val="00766311"/>
    <w:rsid w:val="007664D6"/>
    <w:rsid w:val="00767424"/>
    <w:rsid w:val="00771AAA"/>
    <w:rsid w:val="00771D4C"/>
    <w:rsid w:val="0077230D"/>
    <w:rsid w:val="007729E1"/>
    <w:rsid w:val="00773246"/>
    <w:rsid w:val="00773321"/>
    <w:rsid w:val="00773431"/>
    <w:rsid w:val="007750A4"/>
    <w:rsid w:val="00775306"/>
    <w:rsid w:val="007766D1"/>
    <w:rsid w:val="007772D9"/>
    <w:rsid w:val="007772EC"/>
    <w:rsid w:val="0077762F"/>
    <w:rsid w:val="00777853"/>
    <w:rsid w:val="00777C68"/>
    <w:rsid w:val="00777F05"/>
    <w:rsid w:val="00780009"/>
    <w:rsid w:val="0078023F"/>
    <w:rsid w:val="00780823"/>
    <w:rsid w:val="00781486"/>
    <w:rsid w:val="00781E42"/>
    <w:rsid w:val="007820E3"/>
    <w:rsid w:val="0078223F"/>
    <w:rsid w:val="00783125"/>
    <w:rsid w:val="00783997"/>
    <w:rsid w:val="00783CC6"/>
    <w:rsid w:val="00785297"/>
    <w:rsid w:val="007857EC"/>
    <w:rsid w:val="0078647D"/>
    <w:rsid w:val="00786A35"/>
    <w:rsid w:val="00786BD6"/>
    <w:rsid w:val="00787299"/>
    <w:rsid w:val="007874DE"/>
    <w:rsid w:val="00790997"/>
    <w:rsid w:val="00790FEB"/>
    <w:rsid w:val="00791684"/>
    <w:rsid w:val="00791E44"/>
    <w:rsid w:val="00792C17"/>
    <w:rsid w:val="0079305D"/>
    <w:rsid w:val="00793718"/>
    <w:rsid w:val="00794150"/>
    <w:rsid w:val="00794513"/>
    <w:rsid w:val="00794592"/>
    <w:rsid w:val="007948A5"/>
    <w:rsid w:val="00794FBC"/>
    <w:rsid w:val="0079527C"/>
    <w:rsid w:val="0079557A"/>
    <w:rsid w:val="007959C2"/>
    <w:rsid w:val="00797230"/>
    <w:rsid w:val="007972BB"/>
    <w:rsid w:val="00797848"/>
    <w:rsid w:val="007A02D1"/>
    <w:rsid w:val="007A033D"/>
    <w:rsid w:val="007A0B40"/>
    <w:rsid w:val="007A0EF9"/>
    <w:rsid w:val="007A1343"/>
    <w:rsid w:val="007A1C6B"/>
    <w:rsid w:val="007A28AD"/>
    <w:rsid w:val="007A2A52"/>
    <w:rsid w:val="007A2AE6"/>
    <w:rsid w:val="007A2DB8"/>
    <w:rsid w:val="007A2DE3"/>
    <w:rsid w:val="007A30CF"/>
    <w:rsid w:val="007A3228"/>
    <w:rsid w:val="007A3CB8"/>
    <w:rsid w:val="007A3D74"/>
    <w:rsid w:val="007A44E8"/>
    <w:rsid w:val="007A4CF7"/>
    <w:rsid w:val="007A6022"/>
    <w:rsid w:val="007A6754"/>
    <w:rsid w:val="007A7152"/>
    <w:rsid w:val="007B041D"/>
    <w:rsid w:val="007B043A"/>
    <w:rsid w:val="007B0952"/>
    <w:rsid w:val="007B0DC2"/>
    <w:rsid w:val="007B1388"/>
    <w:rsid w:val="007B13D7"/>
    <w:rsid w:val="007B14AE"/>
    <w:rsid w:val="007B15B7"/>
    <w:rsid w:val="007B1666"/>
    <w:rsid w:val="007B1CD2"/>
    <w:rsid w:val="007B1FF7"/>
    <w:rsid w:val="007B224E"/>
    <w:rsid w:val="007B279D"/>
    <w:rsid w:val="007B28BD"/>
    <w:rsid w:val="007B28DF"/>
    <w:rsid w:val="007B29F3"/>
    <w:rsid w:val="007B31E0"/>
    <w:rsid w:val="007B349B"/>
    <w:rsid w:val="007B4823"/>
    <w:rsid w:val="007B50B7"/>
    <w:rsid w:val="007B516A"/>
    <w:rsid w:val="007B53E2"/>
    <w:rsid w:val="007B57E4"/>
    <w:rsid w:val="007B5A51"/>
    <w:rsid w:val="007B5ABC"/>
    <w:rsid w:val="007B5FB5"/>
    <w:rsid w:val="007B6911"/>
    <w:rsid w:val="007B6D0E"/>
    <w:rsid w:val="007B7008"/>
    <w:rsid w:val="007B72AA"/>
    <w:rsid w:val="007B75D7"/>
    <w:rsid w:val="007B78BF"/>
    <w:rsid w:val="007B7DF0"/>
    <w:rsid w:val="007C0277"/>
    <w:rsid w:val="007C075D"/>
    <w:rsid w:val="007C0864"/>
    <w:rsid w:val="007C0D40"/>
    <w:rsid w:val="007C13EB"/>
    <w:rsid w:val="007C1E38"/>
    <w:rsid w:val="007C242C"/>
    <w:rsid w:val="007C2716"/>
    <w:rsid w:val="007C2B5E"/>
    <w:rsid w:val="007C32C8"/>
    <w:rsid w:val="007C337E"/>
    <w:rsid w:val="007C392C"/>
    <w:rsid w:val="007C435D"/>
    <w:rsid w:val="007C44E2"/>
    <w:rsid w:val="007C4593"/>
    <w:rsid w:val="007C4C0D"/>
    <w:rsid w:val="007C4FD1"/>
    <w:rsid w:val="007C6446"/>
    <w:rsid w:val="007C6607"/>
    <w:rsid w:val="007C67C6"/>
    <w:rsid w:val="007C6CBF"/>
    <w:rsid w:val="007D08AA"/>
    <w:rsid w:val="007D09A1"/>
    <w:rsid w:val="007D1F52"/>
    <w:rsid w:val="007D1F59"/>
    <w:rsid w:val="007D2004"/>
    <w:rsid w:val="007D20C8"/>
    <w:rsid w:val="007D28D3"/>
    <w:rsid w:val="007D3C40"/>
    <w:rsid w:val="007D55C5"/>
    <w:rsid w:val="007D56FA"/>
    <w:rsid w:val="007D571E"/>
    <w:rsid w:val="007D6A3E"/>
    <w:rsid w:val="007D6E35"/>
    <w:rsid w:val="007D6E64"/>
    <w:rsid w:val="007D70D8"/>
    <w:rsid w:val="007D757F"/>
    <w:rsid w:val="007D7B54"/>
    <w:rsid w:val="007E0D6B"/>
    <w:rsid w:val="007E0DF9"/>
    <w:rsid w:val="007E10F7"/>
    <w:rsid w:val="007E1230"/>
    <w:rsid w:val="007E16E6"/>
    <w:rsid w:val="007E1D4F"/>
    <w:rsid w:val="007E2044"/>
    <w:rsid w:val="007E2211"/>
    <w:rsid w:val="007E250B"/>
    <w:rsid w:val="007E2D73"/>
    <w:rsid w:val="007E2F87"/>
    <w:rsid w:val="007E3E85"/>
    <w:rsid w:val="007E477A"/>
    <w:rsid w:val="007E4F78"/>
    <w:rsid w:val="007E5383"/>
    <w:rsid w:val="007E5A8B"/>
    <w:rsid w:val="007E5ECE"/>
    <w:rsid w:val="007E6586"/>
    <w:rsid w:val="007E688B"/>
    <w:rsid w:val="007E69F7"/>
    <w:rsid w:val="007E6FBE"/>
    <w:rsid w:val="007E7648"/>
    <w:rsid w:val="007E7D77"/>
    <w:rsid w:val="007E7ED7"/>
    <w:rsid w:val="007F02D5"/>
    <w:rsid w:val="007F0800"/>
    <w:rsid w:val="007F225A"/>
    <w:rsid w:val="007F2A48"/>
    <w:rsid w:val="007F2C43"/>
    <w:rsid w:val="007F2CAA"/>
    <w:rsid w:val="007F30FB"/>
    <w:rsid w:val="007F32C3"/>
    <w:rsid w:val="007F443F"/>
    <w:rsid w:val="007F4B17"/>
    <w:rsid w:val="007F4E09"/>
    <w:rsid w:val="007F56BA"/>
    <w:rsid w:val="007F670E"/>
    <w:rsid w:val="007F7330"/>
    <w:rsid w:val="007F7485"/>
    <w:rsid w:val="007F7A4D"/>
    <w:rsid w:val="007F7B8D"/>
    <w:rsid w:val="00800116"/>
    <w:rsid w:val="00800292"/>
    <w:rsid w:val="00800729"/>
    <w:rsid w:val="00800F48"/>
    <w:rsid w:val="00800F76"/>
    <w:rsid w:val="008019AD"/>
    <w:rsid w:val="00801FBC"/>
    <w:rsid w:val="008025B4"/>
    <w:rsid w:val="008030D5"/>
    <w:rsid w:val="00803260"/>
    <w:rsid w:val="008040F2"/>
    <w:rsid w:val="00804146"/>
    <w:rsid w:val="008054BF"/>
    <w:rsid w:val="00805790"/>
    <w:rsid w:val="00805C81"/>
    <w:rsid w:val="00805CAA"/>
    <w:rsid w:val="00805ED3"/>
    <w:rsid w:val="0080683E"/>
    <w:rsid w:val="00810093"/>
    <w:rsid w:val="00810758"/>
    <w:rsid w:val="00810F1A"/>
    <w:rsid w:val="00811297"/>
    <w:rsid w:val="0081131F"/>
    <w:rsid w:val="00811FBD"/>
    <w:rsid w:val="0081227F"/>
    <w:rsid w:val="00812406"/>
    <w:rsid w:val="008124D2"/>
    <w:rsid w:val="00812EC1"/>
    <w:rsid w:val="00812EC9"/>
    <w:rsid w:val="008134A6"/>
    <w:rsid w:val="00813EB6"/>
    <w:rsid w:val="00815247"/>
    <w:rsid w:val="008154CB"/>
    <w:rsid w:val="008155FA"/>
    <w:rsid w:val="00815CA5"/>
    <w:rsid w:val="00815E09"/>
    <w:rsid w:val="00815E2B"/>
    <w:rsid w:val="0081684F"/>
    <w:rsid w:val="0081741D"/>
    <w:rsid w:val="0081751C"/>
    <w:rsid w:val="00820089"/>
    <w:rsid w:val="008203F9"/>
    <w:rsid w:val="00820E69"/>
    <w:rsid w:val="008212AE"/>
    <w:rsid w:val="008220C5"/>
    <w:rsid w:val="00822A49"/>
    <w:rsid w:val="008234C6"/>
    <w:rsid w:val="0082363E"/>
    <w:rsid w:val="008240EB"/>
    <w:rsid w:val="00824368"/>
    <w:rsid w:val="00824BC5"/>
    <w:rsid w:val="00824DDD"/>
    <w:rsid w:val="008253F0"/>
    <w:rsid w:val="00825479"/>
    <w:rsid w:val="008256DC"/>
    <w:rsid w:val="00825922"/>
    <w:rsid w:val="00825B09"/>
    <w:rsid w:val="00826E63"/>
    <w:rsid w:val="00827989"/>
    <w:rsid w:val="00827F64"/>
    <w:rsid w:val="00830296"/>
    <w:rsid w:val="00830347"/>
    <w:rsid w:val="0083095C"/>
    <w:rsid w:val="00830A61"/>
    <w:rsid w:val="00830CA2"/>
    <w:rsid w:val="00830EAB"/>
    <w:rsid w:val="00830EAD"/>
    <w:rsid w:val="00831B8B"/>
    <w:rsid w:val="008322C1"/>
    <w:rsid w:val="0083239E"/>
    <w:rsid w:val="008330DB"/>
    <w:rsid w:val="00833515"/>
    <w:rsid w:val="00833840"/>
    <w:rsid w:val="008338DF"/>
    <w:rsid w:val="008345F0"/>
    <w:rsid w:val="00835057"/>
    <w:rsid w:val="00835F55"/>
    <w:rsid w:val="008361B1"/>
    <w:rsid w:val="00836295"/>
    <w:rsid w:val="008362E8"/>
    <w:rsid w:val="00836429"/>
    <w:rsid w:val="00837677"/>
    <w:rsid w:val="0084132A"/>
    <w:rsid w:val="0084132F"/>
    <w:rsid w:val="00841F05"/>
    <w:rsid w:val="008421E7"/>
    <w:rsid w:val="00842C23"/>
    <w:rsid w:val="00842F3B"/>
    <w:rsid w:val="008431B8"/>
    <w:rsid w:val="0084371E"/>
    <w:rsid w:val="00843A47"/>
    <w:rsid w:val="00843A91"/>
    <w:rsid w:val="00843AD0"/>
    <w:rsid w:val="00843D38"/>
    <w:rsid w:val="00843ED1"/>
    <w:rsid w:val="00844C6E"/>
    <w:rsid w:val="00844E02"/>
    <w:rsid w:val="00845CB6"/>
    <w:rsid w:val="0084685E"/>
    <w:rsid w:val="00846E73"/>
    <w:rsid w:val="00847037"/>
    <w:rsid w:val="00847582"/>
    <w:rsid w:val="008475AB"/>
    <w:rsid w:val="00847953"/>
    <w:rsid w:val="008501AD"/>
    <w:rsid w:val="00850A3B"/>
    <w:rsid w:val="00850C60"/>
    <w:rsid w:val="00850F1B"/>
    <w:rsid w:val="00851C49"/>
    <w:rsid w:val="008528B3"/>
    <w:rsid w:val="00852FAF"/>
    <w:rsid w:val="00853110"/>
    <w:rsid w:val="0085355E"/>
    <w:rsid w:val="00853AA2"/>
    <w:rsid w:val="0085431E"/>
    <w:rsid w:val="0085448C"/>
    <w:rsid w:val="00854930"/>
    <w:rsid w:val="00854B17"/>
    <w:rsid w:val="00855AF7"/>
    <w:rsid w:val="00855C43"/>
    <w:rsid w:val="00855FB9"/>
    <w:rsid w:val="00857A19"/>
    <w:rsid w:val="00861898"/>
    <w:rsid w:val="00862409"/>
    <w:rsid w:val="00862932"/>
    <w:rsid w:val="0086319E"/>
    <w:rsid w:val="0086392F"/>
    <w:rsid w:val="00863DB4"/>
    <w:rsid w:val="00863E43"/>
    <w:rsid w:val="00864C47"/>
    <w:rsid w:val="00865453"/>
    <w:rsid w:val="008654A6"/>
    <w:rsid w:val="00865B36"/>
    <w:rsid w:val="00865E7D"/>
    <w:rsid w:val="00865F3D"/>
    <w:rsid w:val="0086617A"/>
    <w:rsid w:val="00866280"/>
    <w:rsid w:val="00866603"/>
    <w:rsid w:val="0086686C"/>
    <w:rsid w:val="00866BD6"/>
    <w:rsid w:val="0087001B"/>
    <w:rsid w:val="00870251"/>
    <w:rsid w:val="00870676"/>
    <w:rsid w:val="00870E0C"/>
    <w:rsid w:val="00870F27"/>
    <w:rsid w:val="008711B8"/>
    <w:rsid w:val="00871278"/>
    <w:rsid w:val="00871844"/>
    <w:rsid w:val="00872AD8"/>
    <w:rsid w:val="00872CB0"/>
    <w:rsid w:val="008730F8"/>
    <w:rsid w:val="00873207"/>
    <w:rsid w:val="0087327B"/>
    <w:rsid w:val="00873612"/>
    <w:rsid w:val="00873633"/>
    <w:rsid w:val="0087366E"/>
    <w:rsid w:val="008736D4"/>
    <w:rsid w:val="00873E12"/>
    <w:rsid w:val="008743CE"/>
    <w:rsid w:val="008746E3"/>
    <w:rsid w:val="00874DB1"/>
    <w:rsid w:val="00875243"/>
    <w:rsid w:val="00875422"/>
    <w:rsid w:val="00875B78"/>
    <w:rsid w:val="00875DB0"/>
    <w:rsid w:val="00875DB9"/>
    <w:rsid w:val="00876027"/>
    <w:rsid w:val="00877C32"/>
    <w:rsid w:val="008804C9"/>
    <w:rsid w:val="00881BF5"/>
    <w:rsid w:val="00881E7C"/>
    <w:rsid w:val="008821C0"/>
    <w:rsid w:val="008821D7"/>
    <w:rsid w:val="00882806"/>
    <w:rsid w:val="00882B80"/>
    <w:rsid w:val="00883560"/>
    <w:rsid w:val="00883E57"/>
    <w:rsid w:val="008850A4"/>
    <w:rsid w:val="00885172"/>
    <w:rsid w:val="00885423"/>
    <w:rsid w:val="008860F9"/>
    <w:rsid w:val="00886214"/>
    <w:rsid w:val="00886467"/>
    <w:rsid w:val="008867AB"/>
    <w:rsid w:val="0088686B"/>
    <w:rsid w:val="00887F84"/>
    <w:rsid w:val="00890AE1"/>
    <w:rsid w:val="00891BBB"/>
    <w:rsid w:val="0089299F"/>
    <w:rsid w:val="00892BCF"/>
    <w:rsid w:val="008937CE"/>
    <w:rsid w:val="00893970"/>
    <w:rsid w:val="00894222"/>
    <w:rsid w:val="00894AD4"/>
    <w:rsid w:val="00894C3F"/>
    <w:rsid w:val="008959CC"/>
    <w:rsid w:val="00895EBB"/>
    <w:rsid w:val="00896491"/>
    <w:rsid w:val="00896564"/>
    <w:rsid w:val="0089686F"/>
    <w:rsid w:val="00896927"/>
    <w:rsid w:val="00896947"/>
    <w:rsid w:val="00896AE2"/>
    <w:rsid w:val="00897456"/>
    <w:rsid w:val="008974B8"/>
    <w:rsid w:val="008A0267"/>
    <w:rsid w:val="008A0551"/>
    <w:rsid w:val="008A0924"/>
    <w:rsid w:val="008A17C4"/>
    <w:rsid w:val="008A1978"/>
    <w:rsid w:val="008A19EA"/>
    <w:rsid w:val="008A1BF8"/>
    <w:rsid w:val="008A20C9"/>
    <w:rsid w:val="008A249F"/>
    <w:rsid w:val="008A3016"/>
    <w:rsid w:val="008A3285"/>
    <w:rsid w:val="008A3954"/>
    <w:rsid w:val="008A40CD"/>
    <w:rsid w:val="008A4368"/>
    <w:rsid w:val="008A46FB"/>
    <w:rsid w:val="008A4B74"/>
    <w:rsid w:val="008A4CE5"/>
    <w:rsid w:val="008A5696"/>
    <w:rsid w:val="008A6122"/>
    <w:rsid w:val="008A74D7"/>
    <w:rsid w:val="008A766C"/>
    <w:rsid w:val="008A798E"/>
    <w:rsid w:val="008A7BC6"/>
    <w:rsid w:val="008B0196"/>
    <w:rsid w:val="008B03A0"/>
    <w:rsid w:val="008B0E91"/>
    <w:rsid w:val="008B18E9"/>
    <w:rsid w:val="008B1B54"/>
    <w:rsid w:val="008B1D60"/>
    <w:rsid w:val="008B29A4"/>
    <w:rsid w:val="008B2B8A"/>
    <w:rsid w:val="008B2E5B"/>
    <w:rsid w:val="008B34C1"/>
    <w:rsid w:val="008B3665"/>
    <w:rsid w:val="008B3D52"/>
    <w:rsid w:val="008B580E"/>
    <w:rsid w:val="008B5F89"/>
    <w:rsid w:val="008B750A"/>
    <w:rsid w:val="008B7B7C"/>
    <w:rsid w:val="008B7CBF"/>
    <w:rsid w:val="008B7E5E"/>
    <w:rsid w:val="008C0259"/>
    <w:rsid w:val="008C03AE"/>
    <w:rsid w:val="008C09E8"/>
    <w:rsid w:val="008C0B63"/>
    <w:rsid w:val="008C1215"/>
    <w:rsid w:val="008C1B00"/>
    <w:rsid w:val="008C1E4F"/>
    <w:rsid w:val="008C20BB"/>
    <w:rsid w:val="008C27C2"/>
    <w:rsid w:val="008C2C76"/>
    <w:rsid w:val="008C2F0C"/>
    <w:rsid w:val="008C345D"/>
    <w:rsid w:val="008C3656"/>
    <w:rsid w:val="008C4BCB"/>
    <w:rsid w:val="008C5B3B"/>
    <w:rsid w:val="008C5C14"/>
    <w:rsid w:val="008C697C"/>
    <w:rsid w:val="008C6BA1"/>
    <w:rsid w:val="008C71C7"/>
    <w:rsid w:val="008C76FC"/>
    <w:rsid w:val="008C784E"/>
    <w:rsid w:val="008C78AD"/>
    <w:rsid w:val="008C78D0"/>
    <w:rsid w:val="008C7EF1"/>
    <w:rsid w:val="008D07DA"/>
    <w:rsid w:val="008D139F"/>
    <w:rsid w:val="008D1CF1"/>
    <w:rsid w:val="008D1DDD"/>
    <w:rsid w:val="008D22BF"/>
    <w:rsid w:val="008D288E"/>
    <w:rsid w:val="008D29C3"/>
    <w:rsid w:val="008D2C36"/>
    <w:rsid w:val="008D2D0B"/>
    <w:rsid w:val="008D3608"/>
    <w:rsid w:val="008D380B"/>
    <w:rsid w:val="008D38B7"/>
    <w:rsid w:val="008D40E7"/>
    <w:rsid w:val="008D4373"/>
    <w:rsid w:val="008D4754"/>
    <w:rsid w:val="008D500B"/>
    <w:rsid w:val="008D541B"/>
    <w:rsid w:val="008D5880"/>
    <w:rsid w:val="008D6954"/>
    <w:rsid w:val="008D78AD"/>
    <w:rsid w:val="008E07CD"/>
    <w:rsid w:val="008E2329"/>
    <w:rsid w:val="008E24BF"/>
    <w:rsid w:val="008E258E"/>
    <w:rsid w:val="008E25BE"/>
    <w:rsid w:val="008E2738"/>
    <w:rsid w:val="008E281C"/>
    <w:rsid w:val="008E294A"/>
    <w:rsid w:val="008E2DD8"/>
    <w:rsid w:val="008E304B"/>
    <w:rsid w:val="008E360E"/>
    <w:rsid w:val="008E36E1"/>
    <w:rsid w:val="008E3722"/>
    <w:rsid w:val="008E3D96"/>
    <w:rsid w:val="008E3EB3"/>
    <w:rsid w:val="008E47B1"/>
    <w:rsid w:val="008E4F4E"/>
    <w:rsid w:val="008E5637"/>
    <w:rsid w:val="008E581A"/>
    <w:rsid w:val="008E715F"/>
    <w:rsid w:val="008E716C"/>
    <w:rsid w:val="008E7607"/>
    <w:rsid w:val="008E7F4F"/>
    <w:rsid w:val="008F0067"/>
    <w:rsid w:val="008F0773"/>
    <w:rsid w:val="008F1837"/>
    <w:rsid w:val="008F1FAA"/>
    <w:rsid w:val="008F200F"/>
    <w:rsid w:val="008F2638"/>
    <w:rsid w:val="008F2F25"/>
    <w:rsid w:val="008F30F9"/>
    <w:rsid w:val="008F381F"/>
    <w:rsid w:val="008F3A1B"/>
    <w:rsid w:val="008F3CAE"/>
    <w:rsid w:val="008F3F12"/>
    <w:rsid w:val="008F4336"/>
    <w:rsid w:val="008F4860"/>
    <w:rsid w:val="008F4D93"/>
    <w:rsid w:val="008F4D94"/>
    <w:rsid w:val="008F4EAE"/>
    <w:rsid w:val="008F5034"/>
    <w:rsid w:val="008F5EAA"/>
    <w:rsid w:val="008F63B2"/>
    <w:rsid w:val="008F6B2A"/>
    <w:rsid w:val="008F73A3"/>
    <w:rsid w:val="008F7AEC"/>
    <w:rsid w:val="009003CE"/>
    <w:rsid w:val="00900518"/>
    <w:rsid w:val="00900F98"/>
    <w:rsid w:val="00900FB5"/>
    <w:rsid w:val="009010EE"/>
    <w:rsid w:val="009013D0"/>
    <w:rsid w:val="009019F7"/>
    <w:rsid w:val="009023A0"/>
    <w:rsid w:val="00902606"/>
    <w:rsid w:val="00903B41"/>
    <w:rsid w:val="00904297"/>
    <w:rsid w:val="00904492"/>
    <w:rsid w:val="0090524C"/>
    <w:rsid w:val="0090567D"/>
    <w:rsid w:val="009056BE"/>
    <w:rsid w:val="0090593B"/>
    <w:rsid w:val="0090626E"/>
    <w:rsid w:val="00906590"/>
    <w:rsid w:val="0090680C"/>
    <w:rsid w:val="00906FF8"/>
    <w:rsid w:val="00907298"/>
    <w:rsid w:val="00907325"/>
    <w:rsid w:val="00907683"/>
    <w:rsid w:val="00907E62"/>
    <w:rsid w:val="00910AAE"/>
    <w:rsid w:val="009122C4"/>
    <w:rsid w:val="00912530"/>
    <w:rsid w:val="00912A77"/>
    <w:rsid w:val="00912A9D"/>
    <w:rsid w:val="00912E7A"/>
    <w:rsid w:val="00912FD1"/>
    <w:rsid w:val="00913EBE"/>
    <w:rsid w:val="00915172"/>
    <w:rsid w:val="0091599B"/>
    <w:rsid w:val="00915AA9"/>
    <w:rsid w:val="00916826"/>
    <w:rsid w:val="00916BEB"/>
    <w:rsid w:val="009173EC"/>
    <w:rsid w:val="009178C4"/>
    <w:rsid w:val="0092063F"/>
    <w:rsid w:val="00920747"/>
    <w:rsid w:val="00920DB0"/>
    <w:rsid w:val="00922122"/>
    <w:rsid w:val="009223A2"/>
    <w:rsid w:val="00922698"/>
    <w:rsid w:val="00922848"/>
    <w:rsid w:val="00923016"/>
    <w:rsid w:val="00923BDA"/>
    <w:rsid w:val="009242A1"/>
    <w:rsid w:val="009249A0"/>
    <w:rsid w:val="00924FF5"/>
    <w:rsid w:val="00925D11"/>
    <w:rsid w:val="0092673D"/>
    <w:rsid w:val="00926D6D"/>
    <w:rsid w:val="00927EC7"/>
    <w:rsid w:val="0093193C"/>
    <w:rsid w:val="00932373"/>
    <w:rsid w:val="0093245F"/>
    <w:rsid w:val="0093275F"/>
    <w:rsid w:val="009336A4"/>
    <w:rsid w:val="00933CC9"/>
    <w:rsid w:val="00933F92"/>
    <w:rsid w:val="009343FA"/>
    <w:rsid w:val="00934609"/>
    <w:rsid w:val="00936747"/>
    <w:rsid w:val="00936964"/>
    <w:rsid w:val="009369C7"/>
    <w:rsid w:val="00936D77"/>
    <w:rsid w:val="00940716"/>
    <w:rsid w:val="009408F6"/>
    <w:rsid w:val="00940B84"/>
    <w:rsid w:val="00941013"/>
    <w:rsid w:val="009418EC"/>
    <w:rsid w:val="00942A28"/>
    <w:rsid w:val="00942E23"/>
    <w:rsid w:val="0094302E"/>
    <w:rsid w:val="00943236"/>
    <w:rsid w:val="00943410"/>
    <w:rsid w:val="0094484F"/>
    <w:rsid w:val="009450F1"/>
    <w:rsid w:val="00945275"/>
    <w:rsid w:val="009455A9"/>
    <w:rsid w:val="00945BCA"/>
    <w:rsid w:val="00945C31"/>
    <w:rsid w:val="0094691D"/>
    <w:rsid w:val="00946AB1"/>
    <w:rsid w:val="00946BE7"/>
    <w:rsid w:val="00947207"/>
    <w:rsid w:val="00947599"/>
    <w:rsid w:val="0094782D"/>
    <w:rsid w:val="00947F8F"/>
    <w:rsid w:val="0095040B"/>
    <w:rsid w:val="00951D94"/>
    <w:rsid w:val="00951F90"/>
    <w:rsid w:val="0095237D"/>
    <w:rsid w:val="009526C7"/>
    <w:rsid w:val="00952731"/>
    <w:rsid w:val="00953080"/>
    <w:rsid w:val="00953496"/>
    <w:rsid w:val="009536E3"/>
    <w:rsid w:val="00954453"/>
    <w:rsid w:val="0095501F"/>
    <w:rsid w:val="009550CE"/>
    <w:rsid w:val="00955113"/>
    <w:rsid w:val="00955633"/>
    <w:rsid w:val="00955C84"/>
    <w:rsid w:val="00956D65"/>
    <w:rsid w:val="00957D1D"/>
    <w:rsid w:val="00961035"/>
    <w:rsid w:val="009618E6"/>
    <w:rsid w:val="009618FC"/>
    <w:rsid w:val="0096193F"/>
    <w:rsid w:val="00961F6F"/>
    <w:rsid w:val="009624C8"/>
    <w:rsid w:val="009628F5"/>
    <w:rsid w:val="00962BE0"/>
    <w:rsid w:val="00962E1E"/>
    <w:rsid w:val="009630B2"/>
    <w:rsid w:val="0096345D"/>
    <w:rsid w:val="009644B1"/>
    <w:rsid w:val="00964621"/>
    <w:rsid w:val="009648FE"/>
    <w:rsid w:val="00966368"/>
    <w:rsid w:val="00966505"/>
    <w:rsid w:val="009666DC"/>
    <w:rsid w:val="00967090"/>
    <w:rsid w:val="0096756E"/>
    <w:rsid w:val="0096769D"/>
    <w:rsid w:val="009677F6"/>
    <w:rsid w:val="00967F40"/>
    <w:rsid w:val="009705B9"/>
    <w:rsid w:val="00970FD4"/>
    <w:rsid w:val="009711DF"/>
    <w:rsid w:val="00971533"/>
    <w:rsid w:val="00971F6E"/>
    <w:rsid w:val="009725BE"/>
    <w:rsid w:val="0097281D"/>
    <w:rsid w:val="00972AB7"/>
    <w:rsid w:val="00973DA8"/>
    <w:rsid w:val="00974C79"/>
    <w:rsid w:val="00975276"/>
    <w:rsid w:val="009758FB"/>
    <w:rsid w:val="00976C36"/>
    <w:rsid w:val="009770CB"/>
    <w:rsid w:val="0097719E"/>
    <w:rsid w:val="00977C6C"/>
    <w:rsid w:val="00977D59"/>
    <w:rsid w:val="0098093B"/>
    <w:rsid w:val="00980D71"/>
    <w:rsid w:val="00980E26"/>
    <w:rsid w:val="00981990"/>
    <w:rsid w:val="009820B2"/>
    <w:rsid w:val="00982310"/>
    <w:rsid w:val="009824BF"/>
    <w:rsid w:val="009831E0"/>
    <w:rsid w:val="00984299"/>
    <w:rsid w:val="00984A4A"/>
    <w:rsid w:val="00984D23"/>
    <w:rsid w:val="009855E7"/>
    <w:rsid w:val="009857A0"/>
    <w:rsid w:val="00985C0A"/>
    <w:rsid w:val="00986245"/>
    <w:rsid w:val="00987077"/>
    <w:rsid w:val="009871EA"/>
    <w:rsid w:val="00990670"/>
    <w:rsid w:val="00990CA4"/>
    <w:rsid w:val="00990F97"/>
    <w:rsid w:val="00990FB5"/>
    <w:rsid w:val="009911FF"/>
    <w:rsid w:val="00992172"/>
    <w:rsid w:val="00992447"/>
    <w:rsid w:val="00993A52"/>
    <w:rsid w:val="00993F31"/>
    <w:rsid w:val="0099413B"/>
    <w:rsid w:val="0099426F"/>
    <w:rsid w:val="009942E6"/>
    <w:rsid w:val="0099445A"/>
    <w:rsid w:val="00994519"/>
    <w:rsid w:val="009949BB"/>
    <w:rsid w:val="00995AB7"/>
    <w:rsid w:val="00996830"/>
    <w:rsid w:val="00996A0F"/>
    <w:rsid w:val="009974AD"/>
    <w:rsid w:val="00997629"/>
    <w:rsid w:val="00997695"/>
    <w:rsid w:val="00997A23"/>
    <w:rsid w:val="009A0FBA"/>
    <w:rsid w:val="009A2033"/>
    <w:rsid w:val="009A22D8"/>
    <w:rsid w:val="009A33CD"/>
    <w:rsid w:val="009A3A5E"/>
    <w:rsid w:val="009A3E2C"/>
    <w:rsid w:val="009A431B"/>
    <w:rsid w:val="009A43A3"/>
    <w:rsid w:val="009A4626"/>
    <w:rsid w:val="009A494C"/>
    <w:rsid w:val="009A4B67"/>
    <w:rsid w:val="009A52DD"/>
    <w:rsid w:val="009A56A2"/>
    <w:rsid w:val="009A5BC6"/>
    <w:rsid w:val="009A6093"/>
    <w:rsid w:val="009A6153"/>
    <w:rsid w:val="009A6B1E"/>
    <w:rsid w:val="009A70E7"/>
    <w:rsid w:val="009A7797"/>
    <w:rsid w:val="009A7D00"/>
    <w:rsid w:val="009A7DB0"/>
    <w:rsid w:val="009B0146"/>
    <w:rsid w:val="009B0FDD"/>
    <w:rsid w:val="009B1221"/>
    <w:rsid w:val="009B1B1A"/>
    <w:rsid w:val="009B1EB2"/>
    <w:rsid w:val="009B1FA4"/>
    <w:rsid w:val="009B2CF2"/>
    <w:rsid w:val="009B2F08"/>
    <w:rsid w:val="009B34DC"/>
    <w:rsid w:val="009B35AE"/>
    <w:rsid w:val="009B3F62"/>
    <w:rsid w:val="009B563E"/>
    <w:rsid w:val="009B67E6"/>
    <w:rsid w:val="009B6A3B"/>
    <w:rsid w:val="009B6BE3"/>
    <w:rsid w:val="009B6CF5"/>
    <w:rsid w:val="009B73AA"/>
    <w:rsid w:val="009B74B2"/>
    <w:rsid w:val="009B79FA"/>
    <w:rsid w:val="009B7D28"/>
    <w:rsid w:val="009C06BC"/>
    <w:rsid w:val="009C077C"/>
    <w:rsid w:val="009C0D06"/>
    <w:rsid w:val="009C1562"/>
    <w:rsid w:val="009C1697"/>
    <w:rsid w:val="009C226B"/>
    <w:rsid w:val="009C242F"/>
    <w:rsid w:val="009C278F"/>
    <w:rsid w:val="009C3274"/>
    <w:rsid w:val="009C3527"/>
    <w:rsid w:val="009C3A3A"/>
    <w:rsid w:val="009C4D45"/>
    <w:rsid w:val="009C4E67"/>
    <w:rsid w:val="009C580D"/>
    <w:rsid w:val="009C5AEC"/>
    <w:rsid w:val="009C60D8"/>
    <w:rsid w:val="009C6221"/>
    <w:rsid w:val="009C69FF"/>
    <w:rsid w:val="009C6E6B"/>
    <w:rsid w:val="009C6F32"/>
    <w:rsid w:val="009C713D"/>
    <w:rsid w:val="009D01BF"/>
    <w:rsid w:val="009D04B7"/>
    <w:rsid w:val="009D129A"/>
    <w:rsid w:val="009D15F1"/>
    <w:rsid w:val="009D16EF"/>
    <w:rsid w:val="009D247C"/>
    <w:rsid w:val="009D2638"/>
    <w:rsid w:val="009D2663"/>
    <w:rsid w:val="009D2712"/>
    <w:rsid w:val="009D2D03"/>
    <w:rsid w:val="009D3184"/>
    <w:rsid w:val="009D3FB2"/>
    <w:rsid w:val="009D4155"/>
    <w:rsid w:val="009D482F"/>
    <w:rsid w:val="009D497D"/>
    <w:rsid w:val="009D4B80"/>
    <w:rsid w:val="009D4F6A"/>
    <w:rsid w:val="009D6009"/>
    <w:rsid w:val="009D759B"/>
    <w:rsid w:val="009D7A84"/>
    <w:rsid w:val="009D7B59"/>
    <w:rsid w:val="009D7D72"/>
    <w:rsid w:val="009E1D11"/>
    <w:rsid w:val="009E1D80"/>
    <w:rsid w:val="009E28A0"/>
    <w:rsid w:val="009E31F9"/>
    <w:rsid w:val="009E3218"/>
    <w:rsid w:val="009E3616"/>
    <w:rsid w:val="009E36E5"/>
    <w:rsid w:val="009E3A9C"/>
    <w:rsid w:val="009E4173"/>
    <w:rsid w:val="009E54CF"/>
    <w:rsid w:val="009E5E77"/>
    <w:rsid w:val="009E6D57"/>
    <w:rsid w:val="009E7463"/>
    <w:rsid w:val="009E7599"/>
    <w:rsid w:val="009F22F3"/>
    <w:rsid w:val="009F2E72"/>
    <w:rsid w:val="009F3D64"/>
    <w:rsid w:val="009F4526"/>
    <w:rsid w:val="009F4611"/>
    <w:rsid w:val="009F4C65"/>
    <w:rsid w:val="009F55DB"/>
    <w:rsid w:val="009F567D"/>
    <w:rsid w:val="009F5A9A"/>
    <w:rsid w:val="009F617A"/>
    <w:rsid w:val="009F61DD"/>
    <w:rsid w:val="009F6FFB"/>
    <w:rsid w:val="009F7479"/>
    <w:rsid w:val="00A00472"/>
    <w:rsid w:val="00A007BF"/>
    <w:rsid w:val="00A0266B"/>
    <w:rsid w:val="00A0271C"/>
    <w:rsid w:val="00A03347"/>
    <w:rsid w:val="00A03A53"/>
    <w:rsid w:val="00A03C27"/>
    <w:rsid w:val="00A03E7E"/>
    <w:rsid w:val="00A055CB"/>
    <w:rsid w:val="00A0605E"/>
    <w:rsid w:val="00A0632C"/>
    <w:rsid w:val="00A06BFB"/>
    <w:rsid w:val="00A06F2E"/>
    <w:rsid w:val="00A07EA3"/>
    <w:rsid w:val="00A102A4"/>
    <w:rsid w:val="00A104B0"/>
    <w:rsid w:val="00A10A14"/>
    <w:rsid w:val="00A11084"/>
    <w:rsid w:val="00A11566"/>
    <w:rsid w:val="00A11A13"/>
    <w:rsid w:val="00A11C18"/>
    <w:rsid w:val="00A11F81"/>
    <w:rsid w:val="00A12360"/>
    <w:rsid w:val="00A1236E"/>
    <w:rsid w:val="00A124AB"/>
    <w:rsid w:val="00A132A5"/>
    <w:rsid w:val="00A13912"/>
    <w:rsid w:val="00A13950"/>
    <w:rsid w:val="00A1410E"/>
    <w:rsid w:val="00A1420A"/>
    <w:rsid w:val="00A144FD"/>
    <w:rsid w:val="00A14D07"/>
    <w:rsid w:val="00A15A64"/>
    <w:rsid w:val="00A15E67"/>
    <w:rsid w:val="00A16037"/>
    <w:rsid w:val="00A16A45"/>
    <w:rsid w:val="00A16D9D"/>
    <w:rsid w:val="00A17075"/>
    <w:rsid w:val="00A1725D"/>
    <w:rsid w:val="00A174E9"/>
    <w:rsid w:val="00A179C1"/>
    <w:rsid w:val="00A20AC3"/>
    <w:rsid w:val="00A2131B"/>
    <w:rsid w:val="00A21EFF"/>
    <w:rsid w:val="00A22246"/>
    <w:rsid w:val="00A224E1"/>
    <w:rsid w:val="00A22A15"/>
    <w:rsid w:val="00A231C7"/>
    <w:rsid w:val="00A23F39"/>
    <w:rsid w:val="00A24184"/>
    <w:rsid w:val="00A24233"/>
    <w:rsid w:val="00A24893"/>
    <w:rsid w:val="00A24B0F"/>
    <w:rsid w:val="00A25070"/>
    <w:rsid w:val="00A253A9"/>
    <w:rsid w:val="00A258F8"/>
    <w:rsid w:val="00A26963"/>
    <w:rsid w:val="00A275E8"/>
    <w:rsid w:val="00A276D2"/>
    <w:rsid w:val="00A27A6A"/>
    <w:rsid w:val="00A30174"/>
    <w:rsid w:val="00A306A8"/>
    <w:rsid w:val="00A30F05"/>
    <w:rsid w:val="00A31C79"/>
    <w:rsid w:val="00A31E1C"/>
    <w:rsid w:val="00A33C4E"/>
    <w:rsid w:val="00A34219"/>
    <w:rsid w:val="00A349CA"/>
    <w:rsid w:val="00A34DBE"/>
    <w:rsid w:val="00A34F9E"/>
    <w:rsid w:val="00A351C3"/>
    <w:rsid w:val="00A3595A"/>
    <w:rsid w:val="00A36251"/>
    <w:rsid w:val="00A36627"/>
    <w:rsid w:val="00A37165"/>
    <w:rsid w:val="00A40549"/>
    <w:rsid w:val="00A408AB"/>
    <w:rsid w:val="00A4096D"/>
    <w:rsid w:val="00A40A88"/>
    <w:rsid w:val="00A40FA9"/>
    <w:rsid w:val="00A41185"/>
    <w:rsid w:val="00A413E8"/>
    <w:rsid w:val="00A4148F"/>
    <w:rsid w:val="00A415D4"/>
    <w:rsid w:val="00A41EAF"/>
    <w:rsid w:val="00A42C88"/>
    <w:rsid w:val="00A439C6"/>
    <w:rsid w:val="00A44243"/>
    <w:rsid w:val="00A44292"/>
    <w:rsid w:val="00A443B9"/>
    <w:rsid w:val="00A4457B"/>
    <w:rsid w:val="00A44C9D"/>
    <w:rsid w:val="00A44D9F"/>
    <w:rsid w:val="00A45925"/>
    <w:rsid w:val="00A463FF"/>
    <w:rsid w:val="00A464D5"/>
    <w:rsid w:val="00A468FA"/>
    <w:rsid w:val="00A47066"/>
    <w:rsid w:val="00A50312"/>
    <w:rsid w:val="00A505AF"/>
    <w:rsid w:val="00A50875"/>
    <w:rsid w:val="00A51199"/>
    <w:rsid w:val="00A51266"/>
    <w:rsid w:val="00A5172E"/>
    <w:rsid w:val="00A51C9F"/>
    <w:rsid w:val="00A53203"/>
    <w:rsid w:val="00A559A4"/>
    <w:rsid w:val="00A56543"/>
    <w:rsid w:val="00A571E3"/>
    <w:rsid w:val="00A5757B"/>
    <w:rsid w:val="00A578EE"/>
    <w:rsid w:val="00A57966"/>
    <w:rsid w:val="00A57987"/>
    <w:rsid w:val="00A57ADF"/>
    <w:rsid w:val="00A608E5"/>
    <w:rsid w:val="00A60D82"/>
    <w:rsid w:val="00A614EA"/>
    <w:rsid w:val="00A617A0"/>
    <w:rsid w:val="00A61877"/>
    <w:rsid w:val="00A61B1D"/>
    <w:rsid w:val="00A63007"/>
    <w:rsid w:val="00A64328"/>
    <w:rsid w:val="00A6472A"/>
    <w:rsid w:val="00A64FF2"/>
    <w:rsid w:val="00A65330"/>
    <w:rsid w:val="00A65444"/>
    <w:rsid w:val="00A66EA4"/>
    <w:rsid w:val="00A6741C"/>
    <w:rsid w:val="00A67F30"/>
    <w:rsid w:val="00A702B8"/>
    <w:rsid w:val="00A709D2"/>
    <w:rsid w:val="00A711E0"/>
    <w:rsid w:val="00A71315"/>
    <w:rsid w:val="00A71766"/>
    <w:rsid w:val="00A72A7A"/>
    <w:rsid w:val="00A72E18"/>
    <w:rsid w:val="00A72E45"/>
    <w:rsid w:val="00A7303F"/>
    <w:rsid w:val="00A731F3"/>
    <w:rsid w:val="00A7345E"/>
    <w:rsid w:val="00A734A7"/>
    <w:rsid w:val="00A736D3"/>
    <w:rsid w:val="00A74BD0"/>
    <w:rsid w:val="00A74F08"/>
    <w:rsid w:val="00A76019"/>
    <w:rsid w:val="00A76076"/>
    <w:rsid w:val="00A76A96"/>
    <w:rsid w:val="00A76C20"/>
    <w:rsid w:val="00A77347"/>
    <w:rsid w:val="00A80A38"/>
    <w:rsid w:val="00A80B32"/>
    <w:rsid w:val="00A80B77"/>
    <w:rsid w:val="00A8162B"/>
    <w:rsid w:val="00A81728"/>
    <w:rsid w:val="00A81EB2"/>
    <w:rsid w:val="00A81F37"/>
    <w:rsid w:val="00A820ED"/>
    <w:rsid w:val="00A82188"/>
    <w:rsid w:val="00A826C5"/>
    <w:rsid w:val="00A82D7A"/>
    <w:rsid w:val="00A83F0B"/>
    <w:rsid w:val="00A8445D"/>
    <w:rsid w:val="00A84574"/>
    <w:rsid w:val="00A85323"/>
    <w:rsid w:val="00A8551C"/>
    <w:rsid w:val="00A856A5"/>
    <w:rsid w:val="00A8579E"/>
    <w:rsid w:val="00A85BEA"/>
    <w:rsid w:val="00A85E01"/>
    <w:rsid w:val="00A85FCA"/>
    <w:rsid w:val="00A86163"/>
    <w:rsid w:val="00A864BD"/>
    <w:rsid w:val="00A86924"/>
    <w:rsid w:val="00A86B24"/>
    <w:rsid w:val="00A86B4F"/>
    <w:rsid w:val="00A86C4B"/>
    <w:rsid w:val="00A872EC"/>
    <w:rsid w:val="00A90200"/>
    <w:rsid w:val="00A9022F"/>
    <w:rsid w:val="00A907D2"/>
    <w:rsid w:val="00A90DDF"/>
    <w:rsid w:val="00A90FEF"/>
    <w:rsid w:val="00A92002"/>
    <w:rsid w:val="00A92972"/>
    <w:rsid w:val="00A92E40"/>
    <w:rsid w:val="00A931DD"/>
    <w:rsid w:val="00A93306"/>
    <w:rsid w:val="00A9343A"/>
    <w:rsid w:val="00A9364A"/>
    <w:rsid w:val="00A93DF5"/>
    <w:rsid w:val="00A9404E"/>
    <w:rsid w:val="00A94454"/>
    <w:rsid w:val="00A94589"/>
    <w:rsid w:val="00A951A8"/>
    <w:rsid w:val="00A9585F"/>
    <w:rsid w:val="00A95B70"/>
    <w:rsid w:val="00A95DCE"/>
    <w:rsid w:val="00A962E0"/>
    <w:rsid w:val="00A9655A"/>
    <w:rsid w:val="00A96996"/>
    <w:rsid w:val="00A97393"/>
    <w:rsid w:val="00A978A0"/>
    <w:rsid w:val="00A97930"/>
    <w:rsid w:val="00AA0657"/>
    <w:rsid w:val="00AA0FDB"/>
    <w:rsid w:val="00AA1425"/>
    <w:rsid w:val="00AA18F7"/>
    <w:rsid w:val="00AA1A01"/>
    <w:rsid w:val="00AA1FAC"/>
    <w:rsid w:val="00AA20B9"/>
    <w:rsid w:val="00AA26A4"/>
    <w:rsid w:val="00AA2DF1"/>
    <w:rsid w:val="00AA3E57"/>
    <w:rsid w:val="00AA45A7"/>
    <w:rsid w:val="00AA4768"/>
    <w:rsid w:val="00AA4F35"/>
    <w:rsid w:val="00AA51EC"/>
    <w:rsid w:val="00AA5235"/>
    <w:rsid w:val="00AA5DEF"/>
    <w:rsid w:val="00AA70ED"/>
    <w:rsid w:val="00AA74BE"/>
    <w:rsid w:val="00AA7949"/>
    <w:rsid w:val="00AB00F0"/>
    <w:rsid w:val="00AB063F"/>
    <w:rsid w:val="00AB16B6"/>
    <w:rsid w:val="00AB19D3"/>
    <w:rsid w:val="00AB19F6"/>
    <w:rsid w:val="00AB1D42"/>
    <w:rsid w:val="00AB1DE0"/>
    <w:rsid w:val="00AB1F34"/>
    <w:rsid w:val="00AB202C"/>
    <w:rsid w:val="00AB2256"/>
    <w:rsid w:val="00AB2849"/>
    <w:rsid w:val="00AB297A"/>
    <w:rsid w:val="00AB2DD1"/>
    <w:rsid w:val="00AB33B7"/>
    <w:rsid w:val="00AB3C26"/>
    <w:rsid w:val="00AB483E"/>
    <w:rsid w:val="00AB4885"/>
    <w:rsid w:val="00AB4C79"/>
    <w:rsid w:val="00AB4CC2"/>
    <w:rsid w:val="00AB62FC"/>
    <w:rsid w:val="00AB63FB"/>
    <w:rsid w:val="00AB69DF"/>
    <w:rsid w:val="00AB6BE8"/>
    <w:rsid w:val="00AB72FF"/>
    <w:rsid w:val="00AB7FA7"/>
    <w:rsid w:val="00AC010F"/>
    <w:rsid w:val="00AC023E"/>
    <w:rsid w:val="00AC09C5"/>
    <w:rsid w:val="00AC09E5"/>
    <w:rsid w:val="00AC0A74"/>
    <w:rsid w:val="00AC0CC9"/>
    <w:rsid w:val="00AC159E"/>
    <w:rsid w:val="00AC19FA"/>
    <w:rsid w:val="00AC1B80"/>
    <w:rsid w:val="00AC1EA5"/>
    <w:rsid w:val="00AC2054"/>
    <w:rsid w:val="00AC2E79"/>
    <w:rsid w:val="00AC4D52"/>
    <w:rsid w:val="00AC57E6"/>
    <w:rsid w:val="00AC5894"/>
    <w:rsid w:val="00AC60AB"/>
    <w:rsid w:val="00AC6197"/>
    <w:rsid w:val="00AC6508"/>
    <w:rsid w:val="00AC681E"/>
    <w:rsid w:val="00AC6930"/>
    <w:rsid w:val="00AC6BEE"/>
    <w:rsid w:val="00AC7944"/>
    <w:rsid w:val="00AC796C"/>
    <w:rsid w:val="00AC7AD5"/>
    <w:rsid w:val="00AD0BB3"/>
    <w:rsid w:val="00AD0C96"/>
    <w:rsid w:val="00AD14F9"/>
    <w:rsid w:val="00AD18A7"/>
    <w:rsid w:val="00AD1D4E"/>
    <w:rsid w:val="00AD20C7"/>
    <w:rsid w:val="00AD35EA"/>
    <w:rsid w:val="00AD393E"/>
    <w:rsid w:val="00AD41EC"/>
    <w:rsid w:val="00AD4238"/>
    <w:rsid w:val="00AD4C2A"/>
    <w:rsid w:val="00AD5051"/>
    <w:rsid w:val="00AD55B4"/>
    <w:rsid w:val="00AD68D4"/>
    <w:rsid w:val="00AD7098"/>
    <w:rsid w:val="00AD77D1"/>
    <w:rsid w:val="00AD7BB2"/>
    <w:rsid w:val="00AD7BF5"/>
    <w:rsid w:val="00AD7DD2"/>
    <w:rsid w:val="00AE015E"/>
    <w:rsid w:val="00AE0D81"/>
    <w:rsid w:val="00AE175E"/>
    <w:rsid w:val="00AE2037"/>
    <w:rsid w:val="00AE258A"/>
    <w:rsid w:val="00AE2A48"/>
    <w:rsid w:val="00AE2D6D"/>
    <w:rsid w:val="00AE3007"/>
    <w:rsid w:val="00AE33C1"/>
    <w:rsid w:val="00AE4050"/>
    <w:rsid w:val="00AE4CB9"/>
    <w:rsid w:val="00AE5575"/>
    <w:rsid w:val="00AE56C8"/>
    <w:rsid w:val="00AE5812"/>
    <w:rsid w:val="00AE6020"/>
    <w:rsid w:val="00AE623A"/>
    <w:rsid w:val="00AE674F"/>
    <w:rsid w:val="00AE7136"/>
    <w:rsid w:val="00AE725F"/>
    <w:rsid w:val="00AE7835"/>
    <w:rsid w:val="00AF0525"/>
    <w:rsid w:val="00AF0592"/>
    <w:rsid w:val="00AF0756"/>
    <w:rsid w:val="00AF0771"/>
    <w:rsid w:val="00AF0D3C"/>
    <w:rsid w:val="00AF1538"/>
    <w:rsid w:val="00AF2175"/>
    <w:rsid w:val="00AF22A2"/>
    <w:rsid w:val="00AF28F6"/>
    <w:rsid w:val="00AF2AB3"/>
    <w:rsid w:val="00AF33E1"/>
    <w:rsid w:val="00AF3496"/>
    <w:rsid w:val="00AF35E9"/>
    <w:rsid w:val="00AF395C"/>
    <w:rsid w:val="00AF4231"/>
    <w:rsid w:val="00AF42A2"/>
    <w:rsid w:val="00AF43AA"/>
    <w:rsid w:val="00AF476D"/>
    <w:rsid w:val="00AF5A02"/>
    <w:rsid w:val="00AF5DE8"/>
    <w:rsid w:val="00AF7E68"/>
    <w:rsid w:val="00AF7E7A"/>
    <w:rsid w:val="00B00821"/>
    <w:rsid w:val="00B00887"/>
    <w:rsid w:val="00B00CEF"/>
    <w:rsid w:val="00B00D6E"/>
    <w:rsid w:val="00B00ED2"/>
    <w:rsid w:val="00B00FB5"/>
    <w:rsid w:val="00B014BA"/>
    <w:rsid w:val="00B01594"/>
    <w:rsid w:val="00B01818"/>
    <w:rsid w:val="00B0197D"/>
    <w:rsid w:val="00B02079"/>
    <w:rsid w:val="00B029F9"/>
    <w:rsid w:val="00B02B91"/>
    <w:rsid w:val="00B02F5F"/>
    <w:rsid w:val="00B03768"/>
    <w:rsid w:val="00B037C1"/>
    <w:rsid w:val="00B03FF8"/>
    <w:rsid w:val="00B0466C"/>
    <w:rsid w:val="00B047AA"/>
    <w:rsid w:val="00B05042"/>
    <w:rsid w:val="00B065A6"/>
    <w:rsid w:val="00B06F7E"/>
    <w:rsid w:val="00B070EA"/>
    <w:rsid w:val="00B071BD"/>
    <w:rsid w:val="00B10134"/>
    <w:rsid w:val="00B108A6"/>
    <w:rsid w:val="00B10B35"/>
    <w:rsid w:val="00B11B8D"/>
    <w:rsid w:val="00B11F74"/>
    <w:rsid w:val="00B13113"/>
    <w:rsid w:val="00B133C2"/>
    <w:rsid w:val="00B13B0E"/>
    <w:rsid w:val="00B13D7A"/>
    <w:rsid w:val="00B140C9"/>
    <w:rsid w:val="00B14536"/>
    <w:rsid w:val="00B14766"/>
    <w:rsid w:val="00B14815"/>
    <w:rsid w:val="00B14817"/>
    <w:rsid w:val="00B14A2A"/>
    <w:rsid w:val="00B14AD0"/>
    <w:rsid w:val="00B15870"/>
    <w:rsid w:val="00B15DC4"/>
    <w:rsid w:val="00B168BF"/>
    <w:rsid w:val="00B16F34"/>
    <w:rsid w:val="00B171AB"/>
    <w:rsid w:val="00B17E09"/>
    <w:rsid w:val="00B212CE"/>
    <w:rsid w:val="00B21E16"/>
    <w:rsid w:val="00B21E90"/>
    <w:rsid w:val="00B22964"/>
    <w:rsid w:val="00B23B22"/>
    <w:rsid w:val="00B23B2B"/>
    <w:rsid w:val="00B23D2B"/>
    <w:rsid w:val="00B23E02"/>
    <w:rsid w:val="00B248C1"/>
    <w:rsid w:val="00B2496C"/>
    <w:rsid w:val="00B24AEF"/>
    <w:rsid w:val="00B24BB8"/>
    <w:rsid w:val="00B25581"/>
    <w:rsid w:val="00B25923"/>
    <w:rsid w:val="00B2604F"/>
    <w:rsid w:val="00B27561"/>
    <w:rsid w:val="00B277F2"/>
    <w:rsid w:val="00B2786F"/>
    <w:rsid w:val="00B2794F"/>
    <w:rsid w:val="00B27BA3"/>
    <w:rsid w:val="00B3003B"/>
    <w:rsid w:val="00B32E77"/>
    <w:rsid w:val="00B339EC"/>
    <w:rsid w:val="00B34146"/>
    <w:rsid w:val="00B34414"/>
    <w:rsid w:val="00B345B7"/>
    <w:rsid w:val="00B34653"/>
    <w:rsid w:val="00B35F82"/>
    <w:rsid w:val="00B369D7"/>
    <w:rsid w:val="00B36A54"/>
    <w:rsid w:val="00B37FE5"/>
    <w:rsid w:val="00B40B03"/>
    <w:rsid w:val="00B41B07"/>
    <w:rsid w:val="00B41C63"/>
    <w:rsid w:val="00B41E52"/>
    <w:rsid w:val="00B434BF"/>
    <w:rsid w:val="00B435B5"/>
    <w:rsid w:val="00B442BB"/>
    <w:rsid w:val="00B44C00"/>
    <w:rsid w:val="00B4503B"/>
    <w:rsid w:val="00B45DA7"/>
    <w:rsid w:val="00B47638"/>
    <w:rsid w:val="00B47A31"/>
    <w:rsid w:val="00B47A69"/>
    <w:rsid w:val="00B50751"/>
    <w:rsid w:val="00B50C10"/>
    <w:rsid w:val="00B50FF3"/>
    <w:rsid w:val="00B513DF"/>
    <w:rsid w:val="00B51F04"/>
    <w:rsid w:val="00B530A6"/>
    <w:rsid w:val="00B53324"/>
    <w:rsid w:val="00B53FC2"/>
    <w:rsid w:val="00B541EA"/>
    <w:rsid w:val="00B54BE0"/>
    <w:rsid w:val="00B54DD1"/>
    <w:rsid w:val="00B551CC"/>
    <w:rsid w:val="00B55C83"/>
    <w:rsid w:val="00B56F02"/>
    <w:rsid w:val="00B574DA"/>
    <w:rsid w:val="00B5756F"/>
    <w:rsid w:val="00B6086A"/>
    <w:rsid w:val="00B613BE"/>
    <w:rsid w:val="00B61585"/>
    <w:rsid w:val="00B623A6"/>
    <w:rsid w:val="00B62D3E"/>
    <w:rsid w:val="00B62EE5"/>
    <w:rsid w:val="00B6307D"/>
    <w:rsid w:val="00B643A6"/>
    <w:rsid w:val="00B643E6"/>
    <w:rsid w:val="00B646F5"/>
    <w:rsid w:val="00B654B9"/>
    <w:rsid w:val="00B66AA7"/>
    <w:rsid w:val="00B66FC7"/>
    <w:rsid w:val="00B67866"/>
    <w:rsid w:val="00B67C60"/>
    <w:rsid w:val="00B67F2A"/>
    <w:rsid w:val="00B702ED"/>
    <w:rsid w:val="00B706A5"/>
    <w:rsid w:val="00B70712"/>
    <w:rsid w:val="00B70AC1"/>
    <w:rsid w:val="00B70CFC"/>
    <w:rsid w:val="00B73047"/>
    <w:rsid w:val="00B7363B"/>
    <w:rsid w:val="00B73C0F"/>
    <w:rsid w:val="00B744A8"/>
    <w:rsid w:val="00B749D8"/>
    <w:rsid w:val="00B74FEE"/>
    <w:rsid w:val="00B75728"/>
    <w:rsid w:val="00B75B7D"/>
    <w:rsid w:val="00B75EA4"/>
    <w:rsid w:val="00B768BB"/>
    <w:rsid w:val="00B77CB0"/>
    <w:rsid w:val="00B77F4D"/>
    <w:rsid w:val="00B8002A"/>
    <w:rsid w:val="00B80260"/>
    <w:rsid w:val="00B80995"/>
    <w:rsid w:val="00B8155C"/>
    <w:rsid w:val="00B81981"/>
    <w:rsid w:val="00B81AB0"/>
    <w:rsid w:val="00B81C62"/>
    <w:rsid w:val="00B81E93"/>
    <w:rsid w:val="00B81FFF"/>
    <w:rsid w:val="00B827D5"/>
    <w:rsid w:val="00B836FF"/>
    <w:rsid w:val="00B83881"/>
    <w:rsid w:val="00B8393A"/>
    <w:rsid w:val="00B83BF3"/>
    <w:rsid w:val="00B84237"/>
    <w:rsid w:val="00B85106"/>
    <w:rsid w:val="00B851C6"/>
    <w:rsid w:val="00B854B6"/>
    <w:rsid w:val="00B8584A"/>
    <w:rsid w:val="00B90051"/>
    <w:rsid w:val="00B90331"/>
    <w:rsid w:val="00B904FF"/>
    <w:rsid w:val="00B9052F"/>
    <w:rsid w:val="00B908F1"/>
    <w:rsid w:val="00B90C5D"/>
    <w:rsid w:val="00B9126A"/>
    <w:rsid w:val="00B913F7"/>
    <w:rsid w:val="00B9186F"/>
    <w:rsid w:val="00B91D48"/>
    <w:rsid w:val="00B924C6"/>
    <w:rsid w:val="00B945FF"/>
    <w:rsid w:val="00B94BEE"/>
    <w:rsid w:val="00B94E45"/>
    <w:rsid w:val="00B94F0A"/>
    <w:rsid w:val="00B950F0"/>
    <w:rsid w:val="00B95DB2"/>
    <w:rsid w:val="00B965D5"/>
    <w:rsid w:val="00B9679F"/>
    <w:rsid w:val="00B96C51"/>
    <w:rsid w:val="00B96EA5"/>
    <w:rsid w:val="00B96EDA"/>
    <w:rsid w:val="00BA0298"/>
    <w:rsid w:val="00BA0474"/>
    <w:rsid w:val="00BA20D2"/>
    <w:rsid w:val="00BA32FB"/>
    <w:rsid w:val="00BA3D15"/>
    <w:rsid w:val="00BA4516"/>
    <w:rsid w:val="00BA4908"/>
    <w:rsid w:val="00BA49D6"/>
    <w:rsid w:val="00BA4BBC"/>
    <w:rsid w:val="00BA4D43"/>
    <w:rsid w:val="00BA4E47"/>
    <w:rsid w:val="00BA511F"/>
    <w:rsid w:val="00BA5158"/>
    <w:rsid w:val="00BA601A"/>
    <w:rsid w:val="00BA617B"/>
    <w:rsid w:val="00BA6529"/>
    <w:rsid w:val="00BA65B6"/>
    <w:rsid w:val="00BA66CF"/>
    <w:rsid w:val="00BA6CDE"/>
    <w:rsid w:val="00BA77DF"/>
    <w:rsid w:val="00BB086B"/>
    <w:rsid w:val="00BB0908"/>
    <w:rsid w:val="00BB0D20"/>
    <w:rsid w:val="00BB0E8F"/>
    <w:rsid w:val="00BB1692"/>
    <w:rsid w:val="00BB1E62"/>
    <w:rsid w:val="00BB24AE"/>
    <w:rsid w:val="00BB2E08"/>
    <w:rsid w:val="00BB317B"/>
    <w:rsid w:val="00BB373A"/>
    <w:rsid w:val="00BB3857"/>
    <w:rsid w:val="00BB3A1F"/>
    <w:rsid w:val="00BB47D8"/>
    <w:rsid w:val="00BB4AF4"/>
    <w:rsid w:val="00BB4F69"/>
    <w:rsid w:val="00BB5215"/>
    <w:rsid w:val="00BB52F3"/>
    <w:rsid w:val="00BB55E8"/>
    <w:rsid w:val="00BB5AAD"/>
    <w:rsid w:val="00BB5E11"/>
    <w:rsid w:val="00BB601D"/>
    <w:rsid w:val="00BB6817"/>
    <w:rsid w:val="00BB6998"/>
    <w:rsid w:val="00BB6C43"/>
    <w:rsid w:val="00BB6DD9"/>
    <w:rsid w:val="00BB6E78"/>
    <w:rsid w:val="00BB6FB4"/>
    <w:rsid w:val="00BB73B7"/>
    <w:rsid w:val="00BB7CA9"/>
    <w:rsid w:val="00BB7CDA"/>
    <w:rsid w:val="00BB7D8C"/>
    <w:rsid w:val="00BC01C5"/>
    <w:rsid w:val="00BC03F3"/>
    <w:rsid w:val="00BC17DC"/>
    <w:rsid w:val="00BC17F9"/>
    <w:rsid w:val="00BC22A0"/>
    <w:rsid w:val="00BC23D6"/>
    <w:rsid w:val="00BC2E17"/>
    <w:rsid w:val="00BC3761"/>
    <w:rsid w:val="00BC4DF9"/>
    <w:rsid w:val="00BC4EB2"/>
    <w:rsid w:val="00BC5264"/>
    <w:rsid w:val="00BC59E1"/>
    <w:rsid w:val="00BC608C"/>
    <w:rsid w:val="00BC661D"/>
    <w:rsid w:val="00BC6976"/>
    <w:rsid w:val="00BC6DCB"/>
    <w:rsid w:val="00BC7007"/>
    <w:rsid w:val="00BC71F7"/>
    <w:rsid w:val="00BC774F"/>
    <w:rsid w:val="00BC78D2"/>
    <w:rsid w:val="00BC7C92"/>
    <w:rsid w:val="00BC7D97"/>
    <w:rsid w:val="00BD03B3"/>
    <w:rsid w:val="00BD078E"/>
    <w:rsid w:val="00BD07A7"/>
    <w:rsid w:val="00BD148A"/>
    <w:rsid w:val="00BD1679"/>
    <w:rsid w:val="00BD1A4C"/>
    <w:rsid w:val="00BD1B7F"/>
    <w:rsid w:val="00BD1C8E"/>
    <w:rsid w:val="00BD1ED3"/>
    <w:rsid w:val="00BD2B19"/>
    <w:rsid w:val="00BD2BA4"/>
    <w:rsid w:val="00BD302D"/>
    <w:rsid w:val="00BD348E"/>
    <w:rsid w:val="00BD34F8"/>
    <w:rsid w:val="00BD3929"/>
    <w:rsid w:val="00BD3DF9"/>
    <w:rsid w:val="00BD40EC"/>
    <w:rsid w:val="00BD43FA"/>
    <w:rsid w:val="00BD4A1B"/>
    <w:rsid w:val="00BD4E95"/>
    <w:rsid w:val="00BD5654"/>
    <w:rsid w:val="00BD584F"/>
    <w:rsid w:val="00BD5F13"/>
    <w:rsid w:val="00BD618A"/>
    <w:rsid w:val="00BD6F29"/>
    <w:rsid w:val="00BD71E8"/>
    <w:rsid w:val="00BD7FD8"/>
    <w:rsid w:val="00BE0526"/>
    <w:rsid w:val="00BE0D68"/>
    <w:rsid w:val="00BE0DC9"/>
    <w:rsid w:val="00BE0F47"/>
    <w:rsid w:val="00BE1EB8"/>
    <w:rsid w:val="00BE2FDB"/>
    <w:rsid w:val="00BE3A14"/>
    <w:rsid w:val="00BE3D72"/>
    <w:rsid w:val="00BE428D"/>
    <w:rsid w:val="00BE474B"/>
    <w:rsid w:val="00BE4F05"/>
    <w:rsid w:val="00BE502E"/>
    <w:rsid w:val="00BE53C4"/>
    <w:rsid w:val="00BE577B"/>
    <w:rsid w:val="00BE5E2A"/>
    <w:rsid w:val="00BE7814"/>
    <w:rsid w:val="00BE7CDD"/>
    <w:rsid w:val="00BF04FB"/>
    <w:rsid w:val="00BF05E9"/>
    <w:rsid w:val="00BF1532"/>
    <w:rsid w:val="00BF193B"/>
    <w:rsid w:val="00BF1B7F"/>
    <w:rsid w:val="00BF1D12"/>
    <w:rsid w:val="00BF2257"/>
    <w:rsid w:val="00BF2ADE"/>
    <w:rsid w:val="00BF3383"/>
    <w:rsid w:val="00BF341F"/>
    <w:rsid w:val="00BF3949"/>
    <w:rsid w:val="00BF3A59"/>
    <w:rsid w:val="00BF3BD6"/>
    <w:rsid w:val="00BF4BF5"/>
    <w:rsid w:val="00BF4C2C"/>
    <w:rsid w:val="00BF4E91"/>
    <w:rsid w:val="00BF537A"/>
    <w:rsid w:val="00BF552F"/>
    <w:rsid w:val="00BF555E"/>
    <w:rsid w:val="00BF68AF"/>
    <w:rsid w:val="00BF6C9B"/>
    <w:rsid w:val="00BF6E7B"/>
    <w:rsid w:val="00BF7259"/>
    <w:rsid w:val="00BF75D0"/>
    <w:rsid w:val="00C009BE"/>
    <w:rsid w:val="00C01234"/>
    <w:rsid w:val="00C035E3"/>
    <w:rsid w:val="00C03A0A"/>
    <w:rsid w:val="00C04450"/>
    <w:rsid w:val="00C0470C"/>
    <w:rsid w:val="00C04D16"/>
    <w:rsid w:val="00C04E49"/>
    <w:rsid w:val="00C04ED1"/>
    <w:rsid w:val="00C0547D"/>
    <w:rsid w:val="00C05F38"/>
    <w:rsid w:val="00C06403"/>
    <w:rsid w:val="00C06788"/>
    <w:rsid w:val="00C068D6"/>
    <w:rsid w:val="00C06E52"/>
    <w:rsid w:val="00C06EF8"/>
    <w:rsid w:val="00C070CB"/>
    <w:rsid w:val="00C07822"/>
    <w:rsid w:val="00C07DD2"/>
    <w:rsid w:val="00C11555"/>
    <w:rsid w:val="00C116FE"/>
    <w:rsid w:val="00C11EE9"/>
    <w:rsid w:val="00C1231A"/>
    <w:rsid w:val="00C12400"/>
    <w:rsid w:val="00C12878"/>
    <w:rsid w:val="00C1298C"/>
    <w:rsid w:val="00C12D31"/>
    <w:rsid w:val="00C12E5A"/>
    <w:rsid w:val="00C134AE"/>
    <w:rsid w:val="00C13AB6"/>
    <w:rsid w:val="00C13DFF"/>
    <w:rsid w:val="00C14315"/>
    <w:rsid w:val="00C1433A"/>
    <w:rsid w:val="00C143F8"/>
    <w:rsid w:val="00C152DE"/>
    <w:rsid w:val="00C1540C"/>
    <w:rsid w:val="00C162BC"/>
    <w:rsid w:val="00C165E7"/>
    <w:rsid w:val="00C16B28"/>
    <w:rsid w:val="00C16EEC"/>
    <w:rsid w:val="00C176E7"/>
    <w:rsid w:val="00C17B49"/>
    <w:rsid w:val="00C17C53"/>
    <w:rsid w:val="00C201DB"/>
    <w:rsid w:val="00C20693"/>
    <w:rsid w:val="00C20BCD"/>
    <w:rsid w:val="00C21415"/>
    <w:rsid w:val="00C218C2"/>
    <w:rsid w:val="00C222B6"/>
    <w:rsid w:val="00C22C07"/>
    <w:rsid w:val="00C22FFB"/>
    <w:rsid w:val="00C2326E"/>
    <w:rsid w:val="00C2360C"/>
    <w:rsid w:val="00C248B9"/>
    <w:rsid w:val="00C24B95"/>
    <w:rsid w:val="00C258C9"/>
    <w:rsid w:val="00C2600D"/>
    <w:rsid w:val="00C26631"/>
    <w:rsid w:val="00C274F7"/>
    <w:rsid w:val="00C27542"/>
    <w:rsid w:val="00C2779D"/>
    <w:rsid w:val="00C306D2"/>
    <w:rsid w:val="00C30FC7"/>
    <w:rsid w:val="00C3107D"/>
    <w:rsid w:val="00C31102"/>
    <w:rsid w:val="00C314EB"/>
    <w:rsid w:val="00C31A7C"/>
    <w:rsid w:val="00C32213"/>
    <w:rsid w:val="00C32941"/>
    <w:rsid w:val="00C33FDB"/>
    <w:rsid w:val="00C34BE6"/>
    <w:rsid w:val="00C3521A"/>
    <w:rsid w:val="00C361F0"/>
    <w:rsid w:val="00C36EC0"/>
    <w:rsid w:val="00C37981"/>
    <w:rsid w:val="00C37CA5"/>
    <w:rsid w:val="00C37FF2"/>
    <w:rsid w:val="00C40039"/>
    <w:rsid w:val="00C40099"/>
    <w:rsid w:val="00C40BFA"/>
    <w:rsid w:val="00C41E4F"/>
    <w:rsid w:val="00C41E59"/>
    <w:rsid w:val="00C4301B"/>
    <w:rsid w:val="00C4317F"/>
    <w:rsid w:val="00C431B2"/>
    <w:rsid w:val="00C43BB4"/>
    <w:rsid w:val="00C44016"/>
    <w:rsid w:val="00C4439B"/>
    <w:rsid w:val="00C44A60"/>
    <w:rsid w:val="00C450CD"/>
    <w:rsid w:val="00C46BF4"/>
    <w:rsid w:val="00C46CF2"/>
    <w:rsid w:val="00C46E5B"/>
    <w:rsid w:val="00C5036E"/>
    <w:rsid w:val="00C51786"/>
    <w:rsid w:val="00C51A78"/>
    <w:rsid w:val="00C51AC7"/>
    <w:rsid w:val="00C522E0"/>
    <w:rsid w:val="00C52510"/>
    <w:rsid w:val="00C5289D"/>
    <w:rsid w:val="00C535AD"/>
    <w:rsid w:val="00C5400D"/>
    <w:rsid w:val="00C552A9"/>
    <w:rsid w:val="00C55824"/>
    <w:rsid w:val="00C559B9"/>
    <w:rsid w:val="00C562AD"/>
    <w:rsid w:val="00C566AD"/>
    <w:rsid w:val="00C56B8B"/>
    <w:rsid w:val="00C6036F"/>
    <w:rsid w:val="00C6046C"/>
    <w:rsid w:val="00C61D46"/>
    <w:rsid w:val="00C627BA"/>
    <w:rsid w:val="00C628AC"/>
    <w:rsid w:val="00C62E2E"/>
    <w:rsid w:val="00C62E77"/>
    <w:rsid w:val="00C63568"/>
    <w:rsid w:val="00C63BEE"/>
    <w:rsid w:val="00C64E6C"/>
    <w:rsid w:val="00C64F1B"/>
    <w:rsid w:val="00C652ED"/>
    <w:rsid w:val="00C656C6"/>
    <w:rsid w:val="00C65A19"/>
    <w:rsid w:val="00C6622A"/>
    <w:rsid w:val="00C6642C"/>
    <w:rsid w:val="00C66716"/>
    <w:rsid w:val="00C673B8"/>
    <w:rsid w:val="00C674DD"/>
    <w:rsid w:val="00C710D9"/>
    <w:rsid w:val="00C71E3B"/>
    <w:rsid w:val="00C72BCF"/>
    <w:rsid w:val="00C72CC3"/>
    <w:rsid w:val="00C746BF"/>
    <w:rsid w:val="00C74CFE"/>
    <w:rsid w:val="00C74F91"/>
    <w:rsid w:val="00C74FE2"/>
    <w:rsid w:val="00C758DA"/>
    <w:rsid w:val="00C762F6"/>
    <w:rsid w:val="00C76784"/>
    <w:rsid w:val="00C76CA4"/>
    <w:rsid w:val="00C77004"/>
    <w:rsid w:val="00C770CB"/>
    <w:rsid w:val="00C771EF"/>
    <w:rsid w:val="00C77445"/>
    <w:rsid w:val="00C80EB9"/>
    <w:rsid w:val="00C81B62"/>
    <w:rsid w:val="00C820DB"/>
    <w:rsid w:val="00C834F8"/>
    <w:rsid w:val="00C84323"/>
    <w:rsid w:val="00C84CC6"/>
    <w:rsid w:val="00C84ECF"/>
    <w:rsid w:val="00C86028"/>
    <w:rsid w:val="00C86C74"/>
    <w:rsid w:val="00C86E68"/>
    <w:rsid w:val="00C86F2E"/>
    <w:rsid w:val="00C90E3E"/>
    <w:rsid w:val="00C91087"/>
    <w:rsid w:val="00C91B58"/>
    <w:rsid w:val="00C91D02"/>
    <w:rsid w:val="00C91D2F"/>
    <w:rsid w:val="00C92AC1"/>
    <w:rsid w:val="00C931ED"/>
    <w:rsid w:val="00C9335A"/>
    <w:rsid w:val="00C94DE7"/>
    <w:rsid w:val="00C951AC"/>
    <w:rsid w:val="00C96378"/>
    <w:rsid w:val="00C96495"/>
    <w:rsid w:val="00C96AEB"/>
    <w:rsid w:val="00C96D9C"/>
    <w:rsid w:val="00C96E61"/>
    <w:rsid w:val="00C97308"/>
    <w:rsid w:val="00C97B9C"/>
    <w:rsid w:val="00CA058D"/>
    <w:rsid w:val="00CA08CF"/>
    <w:rsid w:val="00CA0E5A"/>
    <w:rsid w:val="00CA116B"/>
    <w:rsid w:val="00CA12B8"/>
    <w:rsid w:val="00CA135B"/>
    <w:rsid w:val="00CA1BB9"/>
    <w:rsid w:val="00CA2849"/>
    <w:rsid w:val="00CA2DB7"/>
    <w:rsid w:val="00CA2FC7"/>
    <w:rsid w:val="00CA30D8"/>
    <w:rsid w:val="00CA3134"/>
    <w:rsid w:val="00CA3297"/>
    <w:rsid w:val="00CA3673"/>
    <w:rsid w:val="00CA37F7"/>
    <w:rsid w:val="00CA3FF7"/>
    <w:rsid w:val="00CA4130"/>
    <w:rsid w:val="00CA4471"/>
    <w:rsid w:val="00CA4C03"/>
    <w:rsid w:val="00CA736E"/>
    <w:rsid w:val="00CA76FF"/>
    <w:rsid w:val="00CA7854"/>
    <w:rsid w:val="00CA7DA2"/>
    <w:rsid w:val="00CB0030"/>
    <w:rsid w:val="00CB01A0"/>
    <w:rsid w:val="00CB02C3"/>
    <w:rsid w:val="00CB0915"/>
    <w:rsid w:val="00CB0A84"/>
    <w:rsid w:val="00CB0ECF"/>
    <w:rsid w:val="00CB0F94"/>
    <w:rsid w:val="00CB0FC4"/>
    <w:rsid w:val="00CB14DA"/>
    <w:rsid w:val="00CB1766"/>
    <w:rsid w:val="00CB18A9"/>
    <w:rsid w:val="00CB191C"/>
    <w:rsid w:val="00CB1A5A"/>
    <w:rsid w:val="00CB1D92"/>
    <w:rsid w:val="00CB23F3"/>
    <w:rsid w:val="00CB23F9"/>
    <w:rsid w:val="00CB263F"/>
    <w:rsid w:val="00CB34E1"/>
    <w:rsid w:val="00CB484D"/>
    <w:rsid w:val="00CB663B"/>
    <w:rsid w:val="00CB6718"/>
    <w:rsid w:val="00CB67C4"/>
    <w:rsid w:val="00CB76AA"/>
    <w:rsid w:val="00CB7806"/>
    <w:rsid w:val="00CB7998"/>
    <w:rsid w:val="00CB79B8"/>
    <w:rsid w:val="00CC0B66"/>
    <w:rsid w:val="00CC0FBE"/>
    <w:rsid w:val="00CC0FC6"/>
    <w:rsid w:val="00CC124A"/>
    <w:rsid w:val="00CC129D"/>
    <w:rsid w:val="00CC1504"/>
    <w:rsid w:val="00CC3084"/>
    <w:rsid w:val="00CC3149"/>
    <w:rsid w:val="00CC3172"/>
    <w:rsid w:val="00CC3524"/>
    <w:rsid w:val="00CC3690"/>
    <w:rsid w:val="00CC3741"/>
    <w:rsid w:val="00CC3A49"/>
    <w:rsid w:val="00CC3A6C"/>
    <w:rsid w:val="00CC43CB"/>
    <w:rsid w:val="00CC4418"/>
    <w:rsid w:val="00CC5062"/>
    <w:rsid w:val="00CC51BA"/>
    <w:rsid w:val="00CC608F"/>
    <w:rsid w:val="00CC6467"/>
    <w:rsid w:val="00CD0037"/>
    <w:rsid w:val="00CD11A4"/>
    <w:rsid w:val="00CD12A7"/>
    <w:rsid w:val="00CD1995"/>
    <w:rsid w:val="00CD1A7C"/>
    <w:rsid w:val="00CD1E42"/>
    <w:rsid w:val="00CD2509"/>
    <w:rsid w:val="00CD257E"/>
    <w:rsid w:val="00CD3170"/>
    <w:rsid w:val="00CD4781"/>
    <w:rsid w:val="00CD4C8C"/>
    <w:rsid w:val="00CD589E"/>
    <w:rsid w:val="00CD5A81"/>
    <w:rsid w:val="00CD60CE"/>
    <w:rsid w:val="00CD6C29"/>
    <w:rsid w:val="00CD6DE9"/>
    <w:rsid w:val="00CD6F64"/>
    <w:rsid w:val="00CD70E9"/>
    <w:rsid w:val="00CD7126"/>
    <w:rsid w:val="00CD72A4"/>
    <w:rsid w:val="00CD74F9"/>
    <w:rsid w:val="00CD7574"/>
    <w:rsid w:val="00CD7D10"/>
    <w:rsid w:val="00CE08A0"/>
    <w:rsid w:val="00CE1A76"/>
    <w:rsid w:val="00CE1AA4"/>
    <w:rsid w:val="00CE2548"/>
    <w:rsid w:val="00CE2829"/>
    <w:rsid w:val="00CE3839"/>
    <w:rsid w:val="00CE3D21"/>
    <w:rsid w:val="00CE4342"/>
    <w:rsid w:val="00CE5160"/>
    <w:rsid w:val="00CE51B4"/>
    <w:rsid w:val="00CE58DA"/>
    <w:rsid w:val="00CE5A17"/>
    <w:rsid w:val="00CE669A"/>
    <w:rsid w:val="00CE798E"/>
    <w:rsid w:val="00CF0185"/>
    <w:rsid w:val="00CF0AC6"/>
    <w:rsid w:val="00CF125F"/>
    <w:rsid w:val="00CF170D"/>
    <w:rsid w:val="00CF17F3"/>
    <w:rsid w:val="00CF184D"/>
    <w:rsid w:val="00CF24A5"/>
    <w:rsid w:val="00CF2C31"/>
    <w:rsid w:val="00CF35EF"/>
    <w:rsid w:val="00CF376C"/>
    <w:rsid w:val="00CF4031"/>
    <w:rsid w:val="00CF4F3D"/>
    <w:rsid w:val="00CF5DEB"/>
    <w:rsid w:val="00CF5E2E"/>
    <w:rsid w:val="00CF5EAB"/>
    <w:rsid w:val="00CF6BA8"/>
    <w:rsid w:val="00CF7276"/>
    <w:rsid w:val="00CF7496"/>
    <w:rsid w:val="00CF7561"/>
    <w:rsid w:val="00CF7DF8"/>
    <w:rsid w:val="00D0006E"/>
    <w:rsid w:val="00D002FE"/>
    <w:rsid w:val="00D003BE"/>
    <w:rsid w:val="00D00540"/>
    <w:rsid w:val="00D008A4"/>
    <w:rsid w:val="00D00BDF"/>
    <w:rsid w:val="00D0121B"/>
    <w:rsid w:val="00D01B1C"/>
    <w:rsid w:val="00D030CA"/>
    <w:rsid w:val="00D0317B"/>
    <w:rsid w:val="00D0422C"/>
    <w:rsid w:val="00D04407"/>
    <w:rsid w:val="00D05033"/>
    <w:rsid w:val="00D052F6"/>
    <w:rsid w:val="00D05538"/>
    <w:rsid w:val="00D05619"/>
    <w:rsid w:val="00D05627"/>
    <w:rsid w:val="00D058C3"/>
    <w:rsid w:val="00D059AF"/>
    <w:rsid w:val="00D0694E"/>
    <w:rsid w:val="00D071A3"/>
    <w:rsid w:val="00D07A94"/>
    <w:rsid w:val="00D101F7"/>
    <w:rsid w:val="00D11F3B"/>
    <w:rsid w:val="00D11FD1"/>
    <w:rsid w:val="00D13C70"/>
    <w:rsid w:val="00D13E6A"/>
    <w:rsid w:val="00D14027"/>
    <w:rsid w:val="00D14BAC"/>
    <w:rsid w:val="00D14FC2"/>
    <w:rsid w:val="00D151A5"/>
    <w:rsid w:val="00D15564"/>
    <w:rsid w:val="00D15FAF"/>
    <w:rsid w:val="00D1661A"/>
    <w:rsid w:val="00D168CD"/>
    <w:rsid w:val="00D17237"/>
    <w:rsid w:val="00D177EE"/>
    <w:rsid w:val="00D17E75"/>
    <w:rsid w:val="00D20118"/>
    <w:rsid w:val="00D202C8"/>
    <w:rsid w:val="00D2099E"/>
    <w:rsid w:val="00D210EA"/>
    <w:rsid w:val="00D21704"/>
    <w:rsid w:val="00D21C88"/>
    <w:rsid w:val="00D21D91"/>
    <w:rsid w:val="00D21E4D"/>
    <w:rsid w:val="00D22530"/>
    <w:rsid w:val="00D226FB"/>
    <w:rsid w:val="00D2309E"/>
    <w:rsid w:val="00D232D1"/>
    <w:rsid w:val="00D237F9"/>
    <w:rsid w:val="00D24911"/>
    <w:rsid w:val="00D24A84"/>
    <w:rsid w:val="00D25C16"/>
    <w:rsid w:val="00D25C36"/>
    <w:rsid w:val="00D25CEC"/>
    <w:rsid w:val="00D26652"/>
    <w:rsid w:val="00D26722"/>
    <w:rsid w:val="00D270C4"/>
    <w:rsid w:val="00D274CB"/>
    <w:rsid w:val="00D27556"/>
    <w:rsid w:val="00D27ADE"/>
    <w:rsid w:val="00D3022B"/>
    <w:rsid w:val="00D30E12"/>
    <w:rsid w:val="00D324E4"/>
    <w:rsid w:val="00D33ABB"/>
    <w:rsid w:val="00D33B89"/>
    <w:rsid w:val="00D35596"/>
    <w:rsid w:val="00D35FB9"/>
    <w:rsid w:val="00D368C9"/>
    <w:rsid w:val="00D4118B"/>
    <w:rsid w:val="00D4153E"/>
    <w:rsid w:val="00D41641"/>
    <w:rsid w:val="00D41D39"/>
    <w:rsid w:val="00D41F99"/>
    <w:rsid w:val="00D42359"/>
    <w:rsid w:val="00D42452"/>
    <w:rsid w:val="00D437FF"/>
    <w:rsid w:val="00D46985"/>
    <w:rsid w:val="00D46BB4"/>
    <w:rsid w:val="00D46F04"/>
    <w:rsid w:val="00D46F48"/>
    <w:rsid w:val="00D4724B"/>
    <w:rsid w:val="00D4742D"/>
    <w:rsid w:val="00D4757E"/>
    <w:rsid w:val="00D504F2"/>
    <w:rsid w:val="00D50B72"/>
    <w:rsid w:val="00D51167"/>
    <w:rsid w:val="00D511FF"/>
    <w:rsid w:val="00D517EC"/>
    <w:rsid w:val="00D5238F"/>
    <w:rsid w:val="00D534E6"/>
    <w:rsid w:val="00D5360A"/>
    <w:rsid w:val="00D53DBD"/>
    <w:rsid w:val="00D54897"/>
    <w:rsid w:val="00D54D8D"/>
    <w:rsid w:val="00D54E51"/>
    <w:rsid w:val="00D5556A"/>
    <w:rsid w:val="00D55C02"/>
    <w:rsid w:val="00D56074"/>
    <w:rsid w:val="00D561AA"/>
    <w:rsid w:val="00D56CB1"/>
    <w:rsid w:val="00D57570"/>
    <w:rsid w:val="00D60610"/>
    <w:rsid w:val="00D61289"/>
    <w:rsid w:val="00D61331"/>
    <w:rsid w:val="00D613D6"/>
    <w:rsid w:val="00D61661"/>
    <w:rsid w:val="00D61A47"/>
    <w:rsid w:val="00D6274D"/>
    <w:rsid w:val="00D629C6"/>
    <w:rsid w:val="00D62DE3"/>
    <w:rsid w:val="00D63217"/>
    <w:rsid w:val="00D643D6"/>
    <w:rsid w:val="00D64783"/>
    <w:rsid w:val="00D66A10"/>
    <w:rsid w:val="00D672CB"/>
    <w:rsid w:val="00D672FC"/>
    <w:rsid w:val="00D67904"/>
    <w:rsid w:val="00D67B29"/>
    <w:rsid w:val="00D67C41"/>
    <w:rsid w:val="00D67FAD"/>
    <w:rsid w:val="00D700A8"/>
    <w:rsid w:val="00D701B3"/>
    <w:rsid w:val="00D71521"/>
    <w:rsid w:val="00D715F9"/>
    <w:rsid w:val="00D72387"/>
    <w:rsid w:val="00D7251A"/>
    <w:rsid w:val="00D72EA6"/>
    <w:rsid w:val="00D72EB0"/>
    <w:rsid w:val="00D73416"/>
    <w:rsid w:val="00D735B1"/>
    <w:rsid w:val="00D739E2"/>
    <w:rsid w:val="00D73F43"/>
    <w:rsid w:val="00D740A2"/>
    <w:rsid w:val="00D74B55"/>
    <w:rsid w:val="00D75C40"/>
    <w:rsid w:val="00D75D5D"/>
    <w:rsid w:val="00D762F9"/>
    <w:rsid w:val="00D766D8"/>
    <w:rsid w:val="00D77413"/>
    <w:rsid w:val="00D77616"/>
    <w:rsid w:val="00D776E7"/>
    <w:rsid w:val="00D805E7"/>
    <w:rsid w:val="00D80896"/>
    <w:rsid w:val="00D80ED4"/>
    <w:rsid w:val="00D81420"/>
    <w:rsid w:val="00D81F74"/>
    <w:rsid w:val="00D8238F"/>
    <w:rsid w:val="00D829E2"/>
    <w:rsid w:val="00D83638"/>
    <w:rsid w:val="00D83A88"/>
    <w:rsid w:val="00D8416E"/>
    <w:rsid w:val="00D84253"/>
    <w:rsid w:val="00D842CB"/>
    <w:rsid w:val="00D84352"/>
    <w:rsid w:val="00D849F6"/>
    <w:rsid w:val="00D8517B"/>
    <w:rsid w:val="00D85981"/>
    <w:rsid w:val="00D85FD6"/>
    <w:rsid w:val="00D865BC"/>
    <w:rsid w:val="00D873ED"/>
    <w:rsid w:val="00D87610"/>
    <w:rsid w:val="00D90115"/>
    <w:rsid w:val="00D90337"/>
    <w:rsid w:val="00D904C7"/>
    <w:rsid w:val="00D9067C"/>
    <w:rsid w:val="00D908D9"/>
    <w:rsid w:val="00D90C9C"/>
    <w:rsid w:val="00D91216"/>
    <w:rsid w:val="00D91752"/>
    <w:rsid w:val="00D91994"/>
    <w:rsid w:val="00D92333"/>
    <w:rsid w:val="00D92F62"/>
    <w:rsid w:val="00D93679"/>
    <w:rsid w:val="00D93B4B"/>
    <w:rsid w:val="00D93DE6"/>
    <w:rsid w:val="00D9434B"/>
    <w:rsid w:val="00D95083"/>
    <w:rsid w:val="00D951E0"/>
    <w:rsid w:val="00D9600F"/>
    <w:rsid w:val="00D970FD"/>
    <w:rsid w:val="00D97371"/>
    <w:rsid w:val="00D97523"/>
    <w:rsid w:val="00D97626"/>
    <w:rsid w:val="00D97AA2"/>
    <w:rsid w:val="00DA00AE"/>
    <w:rsid w:val="00DA02F4"/>
    <w:rsid w:val="00DA074A"/>
    <w:rsid w:val="00DA0E5C"/>
    <w:rsid w:val="00DA1080"/>
    <w:rsid w:val="00DA1880"/>
    <w:rsid w:val="00DA1E32"/>
    <w:rsid w:val="00DA24B0"/>
    <w:rsid w:val="00DA252C"/>
    <w:rsid w:val="00DA25DC"/>
    <w:rsid w:val="00DA2A79"/>
    <w:rsid w:val="00DA3466"/>
    <w:rsid w:val="00DA3717"/>
    <w:rsid w:val="00DA3745"/>
    <w:rsid w:val="00DA3ED3"/>
    <w:rsid w:val="00DA499C"/>
    <w:rsid w:val="00DA535D"/>
    <w:rsid w:val="00DA5B83"/>
    <w:rsid w:val="00DA5E65"/>
    <w:rsid w:val="00DA6749"/>
    <w:rsid w:val="00DA6908"/>
    <w:rsid w:val="00DA6E41"/>
    <w:rsid w:val="00DA704A"/>
    <w:rsid w:val="00DA7B29"/>
    <w:rsid w:val="00DB0177"/>
    <w:rsid w:val="00DB0BE2"/>
    <w:rsid w:val="00DB116F"/>
    <w:rsid w:val="00DB13E1"/>
    <w:rsid w:val="00DB1530"/>
    <w:rsid w:val="00DB1FC7"/>
    <w:rsid w:val="00DB204C"/>
    <w:rsid w:val="00DB2D77"/>
    <w:rsid w:val="00DB2D8A"/>
    <w:rsid w:val="00DB32EF"/>
    <w:rsid w:val="00DB3434"/>
    <w:rsid w:val="00DB3985"/>
    <w:rsid w:val="00DB3DD5"/>
    <w:rsid w:val="00DB400F"/>
    <w:rsid w:val="00DB41CD"/>
    <w:rsid w:val="00DB4BD9"/>
    <w:rsid w:val="00DB51E1"/>
    <w:rsid w:val="00DB53AA"/>
    <w:rsid w:val="00DB5422"/>
    <w:rsid w:val="00DB57EC"/>
    <w:rsid w:val="00DB5803"/>
    <w:rsid w:val="00DB5AD2"/>
    <w:rsid w:val="00DB659A"/>
    <w:rsid w:val="00DB683B"/>
    <w:rsid w:val="00DB698D"/>
    <w:rsid w:val="00DB6C54"/>
    <w:rsid w:val="00DB78CF"/>
    <w:rsid w:val="00DC0043"/>
    <w:rsid w:val="00DC0B5F"/>
    <w:rsid w:val="00DC0CAC"/>
    <w:rsid w:val="00DC1663"/>
    <w:rsid w:val="00DC1A3D"/>
    <w:rsid w:val="00DC1B14"/>
    <w:rsid w:val="00DC1D54"/>
    <w:rsid w:val="00DC1ED9"/>
    <w:rsid w:val="00DC2D9D"/>
    <w:rsid w:val="00DC3276"/>
    <w:rsid w:val="00DC3E27"/>
    <w:rsid w:val="00DC4081"/>
    <w:rsid w:val="00DC41B0"/>
    <w:rsid w:val="00DC4221"/>
    <w:rsid w:val="00DC528A"/>
    <w:rsid w:val="00DC53C0"/>
    <w:rsid w:val="00DC557B"/>
    <w:rsid w:val="00DC5868"/>
    <w:rsid w:val="00DC63A4"/>
    <w:rsid w:val="00DC6747"/>
    <w:rsid w:val="00DC6B5E"/>
    <w:rsid w:val="00DC71AC"/>
    <w:rsid w:val="00DC72C7"/>
    <w:rsid w:val="00DC7543"/>
    <w:rsid w:val="00DC7CF6"/>
    <w:rsid w:val="00DD0192"/>
    <w:rsid w:val="00DD01D6"/>
    <w:rsid w:val="00DD0993"/>
    <w:rsid w:val="00DD10DC"/>
    <w:rsid w:val="00DD1959"/>
    <w:rsid w:val="00DD1F96"/>
    <w:rsid w:val="00DD20CF"/>
    <w:rsid w:val="00DD2880"/>
    <w:rsid w:val="00DD3C17"/>
    <w:rsid w:val="00DD3C46"/>
    <w:rsid w:val="00DD3E2A"/>
    <w:rsid w:val="00DD3FCD"/>
    <w:rsid w:val="00DD459C"/>
    <w:rsid w:val="00DD5513"/>
    <w:rsid w:val="00DD5B6A"/>
    <w:rsid w:val="00DD5E4F"/>
    <w:rsid w:val="00DD63B3"/>
    <w:rsid w:val="00DD6AC1"/>
    <w:rsid w:val="00DD6F35"/>
    <w:rsid w:val="00DD724D"/>
    <w:rsid w:val="00DD7281"/>
    <w:rsid w:val="00DD7E3F"/>
    <w:rsid w:val="00DE0521"/>
    <w:rsid w:val="00DE0AA8"/>
    <w:rsid w:val="00DE1355"/>
    <w:rsid w:val="00DE1F13"/>
    <w:rsid w:val="00DE20A4"/>
    <w:rsid w:val="00DE2760"/>
    <w:rsid w:val="00DE2C31"/>
    <w:rsid w:val="00DE373F"/>
    <w:rsid w:val="00DE3C2F"/>
    <w:rsid w:val="00DE4146"/>
    <w:rsid w:val="00DE4D8B"/>
    <w:rsid w:val="00DE5240"/>
    <w:rsid w:val="00DE5669"/>
    <w:rsid w:val="00DE568F"/>
    <w:rsid w:val="00DE7941"/>
    <w:rsid w:val="00DE7F19"/>
    <w:rsid w:val="00DF01DE"/>
    <w:rsid w:val="00DF03B3"/>
    <w:rsid w:val="00DF04BC"/>
    <w:rsid w:val="00DF0B68"/>
    <w:rsid w:val="00DF0F0F"/>
    <w:rsid w:val="00DF1097"/>
    <w:rsid w:val="00DF16FE"/>
    <w:rsid w:val="00DF2304"/>
    <w:rsid w:val="00DF24B2"/>
    <w:rsid w:val="00DF2671"/>
    <w:rsid w:val="00DF2A25"/>
    <w:rsid w:val="00DF37FE"/>
    <w:rsid w:val="00DF4042"/>
    <w:rsid w:val="00DF4582"/>
    <w:rsid w:val="00DF4598"/>
    <w:rsid w:val="00DF4969"/>
    <w:rsid w:val="00DF4DE5"/>
    <w:rsid w:val="00DF532E"/>
    <w:rsid w:val="00DF68D0"/>
    <w:rsid w:val="00DF6B05"/>
    <w:rsid w:val="00DF728E"/>
    <w:rsid w:val="00DF7382"/>
    <w:rsid w:val="00DF788A"/>
    <w:rsid w:val="00DF79AC"/>
    <w:rsid w:val="00DF7DB8"/>
    <w:rsid w:val="00DF7F1D"/>
    <w:rsid w:val="00E0067F"/>
    <w:rsid w:val="00E013D6"/>
    <w:rsid w:val="00E0179A"/>
    <w:rsid w:val="00E02634"/>
    <w:rsid w:val="00E028E9"/>
    <w:rsid w:val="00E02C08"/>
    <w:rsid w:val="00E02D3D"/>
    <w:rsid w:val="00E047B5"/>
    <w:rsid w:val="00E05B11"/>
    <w:rsid w:val="00E07283"/>
    <w:rsid w:val="00E07FC7"/>
    <w:rsid w:val="00E100B0"/>
    <w:rsid w:val="00E10992"/>
    <w:rsid w:val="00E109E2"/>
    <w:rsid w:val="00E12DE4"/>
    <w:rsid w:val="00E12EB8"/>
    <w:rsid w:val="00E131C7"/>
    <w:rsid w:val="00E1423D"/>
    <w:rsid w:val="00E14507"/>
    <w:rsid w:val="00E14E91"/>
    <w:rsid w:val="00E15150"/>
    <w:rsid w:val="00E15BD7"/>
    <w:rsid w:val="00E16975"/>
    <w:rsid w:val="00E173B1"/>
    <w:rsid w:val="00E17821"/>
    <w:rsid w:val="00E17C63"/>
    <w:rsid w:val="00E2043A"/>
    <w:rsid w:val="00E20A26"/>
    <w:rsid w:val="00E20A2A"/>
    <w:rsid w:val="00E21326"/>
    <w:rsid w:val="00E21952"/>
    <w:rsid w:val="00E21CF6"/>
    <w:rsid w:val="00E22198"/>
    <w:rsid w:val="00E221C2"/>
    <w:rsid w:val="00E22754"/>
    <w:rsid w:val="00E239A9"/>
    <w:rsid w:val="00E252EB"/>
    <w:rsid w:val="00E25565"/>
    <w:rsid w:val="00E25D03"/>
    <w:rsid w:val="00E25E0B"/>
    <w:rsid w:val="00E2667B"/>
    <w:rsid w:val="00E273BE"/>
    <w:rsid w:val="00E27644"/>
    <w:rsid w:val="00E277C3"/>
    <w:rsid w:val="00E27DDD"/>
    <w:rsid w:val="00E300DA"/>
    <w:rsid w:val="00E3036D"/>
    <w:rsid w:val="00E31171"/>
    <w:rsid w:val="00E314F0"/>
    <w:rsid w:val="00E319BC"/>
    <w:rsid w:val="00E31EC3"/>
    <w:rsid w:val="00E32617"/>
    <w:rsid w:val="00E3298A"/>
    <w:rsid w:val="00E33459"/>
    <w:rsid w:val="00E33C65"/>
    <w:rsid w:val="00E33DDD"/>
    <w:rsid w:val="00E34229"/>
    <w:rsid w:val="00E345AE"/>
    <w:rsid w:val="00E34CDF"/>
    <w:rsid w:val="00E35415"/>
    <w:rsid w:val="00E36167"/>
    <w:rsid w:val="00E371BB"/>
    <w:rsid w:val="00E37E6E"/>
    <w:rsid w:val="00E37EC5"/>
    <w:rsid w:val="00E40ECC"/>
    <w:rsid w:val="00E41139"/>
    <w:rsid w:val="00E415CB"/>
    <w:rsid w:val="00E42198"/>
    <w:rsid w:val="00E4227E"/>
    <w:rsid w:val="00E42317"/>
    <w:rsid w:val="00E4255A"/>
    <w:rsid w:val="00E42566"/>
    <w:rsid w:val="00E42764"/>
    <w:rsid w:val="00E42A69"/>
    <w:rsid w:val="00E42E36"/>
    <w:rsid w:val="00E432B5"/>
    <w:rsid w:val="00E439F6"/>
    <w:rsid w:val="00E43AD2"/>
    <w:rsid w:val="00E43FAC"/>
    <w:rsid w:val="00E44B27"/>
    <w:rsid w:val="00E44BC6"/>
    <w:rsid w:val="00E45745"/>
    <w:rsid w:val="00E45864"/>
    <w:rsid w:val="00E45A23"/>
    <w:rsid w:val="00E46DC1"/>
    <w:rsid w:val="00E47884"/>
    <w:rsid w:val="00E47B16"/>
    <w:rsid w:val="00E50670"/>
    <w:rsid w:val="00E5087B"/>
    <w:rsid w:val="00E53908"/>
    <w:rsid w:val="00E53AC4"/>
    <w:rsid w:val="00E53D70"/>
    <w:rsid w:val="00E5421A"/>
    <w:rsid w:val="00E548E5"/>
    <w:rsid w:val="00E54D27"/>
    <w:rsid w:val="00E54D2C"/>
    <w:rsid w:val="00E54F8D"/>
    <w:rsid w:val="00E5532D"/>
    <w:rsid w:val="00E55B5C"/>
    <w:rsid w:val="00E560CB"/>
    <w:rsid w:val="00E5635A"/>
    <w:rsid w:val="00E56D8B"/>
    <w:rsid w:val="00E56FEF"/>
    <w:rsid w:val="00E57D47"/>
    <w:rsid w:val="00E604EB"/>
    <w:rsid w:val="00E60F66"/>
    <w:rsid w:val="00E6126D"/>
    <w:rsid w:val="00E6156D"/>
    <w:rsid w:val="00E61E96"/>
    <w:rsid w:val="00E6297F"/>
    <w:rsid w:val="00E6369E"/>
    <w:rsid w:val="00E63B3B"/>
    <w:rsid w:val="00E63D39"/>
    <w:rsid w:val="00E645CA"/>
    <w:rsid w:val="00E64A26"/>
    <w:rsid w:val="00E64AF8"/>
    <w:rsid w:val="00E64D3F"/>
    <w:rsid w:val="00E64E77"/>
    <w:rsid w:val="00E65163"/>
    <w:rsid w:val="00E6654B"/>
    <w:rsid w:val="00E665EF"/>
    <w:rsid w:val="00E7007B"/>
    <w:rsid w:val="00E705D9"/>
    <w:rsid w:val="00E7090B"/>
    <w:rsid w:val="00E70964"/>
    <w:rsid w:val="00E70DCD"/>
    <w:rsid w:val="00E7122F"/>
    <w:rsid w:val="00E714CF"/>
    <w:rsid w:val="00E717E3"/>
    <w:rsid w:val="00E71DED"/>
    <w:rsid w:val="00E72DCD"/>
    <w:rsid w:val="00E73679"/>
    <w:rsid w:val="00E74863"/>
    <w:rsid w:val="00E74AEB"/>
    <w:rsid w:val="00E74E78"/>
    <w:rsid w:val="00E7576F"/>
    <w:rsid w:val="00E75C13"/>
    <w:rsid w:val="00E763BB"/>
    <w:rsid w:val="00E765AF"/>
    <w:rsid w:val="00E76D23"/>
    <w:rsid w:val="00E772DF"/>
    <w:rsid w:val="00E778F8"/>
    <w:rsid w:val="00E77EED"/>
    <w:rsid w:val="00E80226"/>
    <w:rsid w:val="00E8081D"/>
    <w:rsid w:val="00E8097C"/>
    <w:rsid w:val="00E80FCD"/>
    <w:rsid w:val="00E815AB"/>
    <w:rsid w:val="00E81F99"/>
    <w:rsid w:val="00E81FB8"/>
    <w:rsid w:val="00E821F0"/>
    <w:rsid w:val="00E82527"/>
    <w:rsid w:val="00E83015"/>
    <w:rsid w:val="00E83C81"/>
    <w:rsid w:val="00E83C95"/>
    <w:rsid w:val="00E841BA"/>
    <w:rsid w:val="00E84E3C"/>
    <w:rsid w:val="00E855DC"/>
    <w:rsid w:val="00E86527"/>
    <w:rsid w:val="00E87691"/>
    <w:rsid w:val="00E87BE4"/>
    <w:rsid w:val="00E90FDA"/>
    <w:rsid w:val="00E91E5A"/>
    <w:rsid w:val="00E920BB"/>
    <w:rsid w:val="00E9215F"/>
    <w:rsid w:val="00E921BE"/>
    <w:rsid w:val="00E92CD3"/>
    <w:rsid w:val="00E9369C"/>
    <w:rsid w:val="00E94571"/>
    <w:rsid w:val="00E95931"/>
    <w:rsid w:val="00E96202"/>
    <w:rsid w:val="00E964C4"/>
    <w:rsid w:val="00E9695E"/>
    <w:rsid w:val="00E9761C"/>
    <w:rsid w:val="00E97815"/>
    <w:rsid w:val="00E97848"/>
    <w:rsid w:val="00E97E53"/>
    <w:rsid w:val="00EA0281"/>
    <w:rsid w:val="00EA0538"/>
    <w:rsid w:val="00EA09E4"/>
    <w:rsid w:val="00EA0FD5"/>
    <w:rsid w:val="00EA1AE3"/>
    <w:rsid w:val="00EA25E8"/>
    <w:rsid w:val="00EA2B6E"/>
    <w:rsid w:val="00EA324E"/>
    <w:rsid w:val="00EA3252"/>
    <w:rsid w:val="00EA339D"/>
    <w:rsid w:val="00EA3AA5"/>
    <w:rsid w:val="00EA3B61"/>
    <w:rsid w:val="00EA412F"/>
    <w:rsid w:val="00EA4E8C"/>
    <w:rsid w:val="00EA5375"/>
    <w:rsid w:val="00EA5560"/>
    <w:rsid w:val="00EA61B2"/>
    <w:rsid w:val="00EA6CEF"/>
    <w:rsid w:val="00EA7915"/>
    <w:rsid w:val="00EA7AB1"/>
    <w:rsid w:val="00EA7E82"/>
    <w:rsid w:val="00EB0528"/>
    <w:rsid w:val="00EB0B36"/>
    <w:rsid w:val="00EB0B9C"/>
    <w:rsid w:val="00EB0BB4"/>
    <w:rsid w:val="00EB1A48"/>
    <w:rsid w:val="00EB22C3"/>
    <w:rsid w:val="00EB28C5"/>
    <w:rsid w:val="00EB2EE0"/>
    <w:rsid w:val="00EB31BE"/>
    <w:rsid w:val="00EB3BA0"/>
    <w:rsid w:val="00EB636C"/>
    <w:rsid w:val="00EB6474"/>
    <w:rsid w:val="00EB672E"/>
    <w:rsid w:val="00EB6937"/>
    <w:rsid w:val="00EB6ED8"/>
    <w:rsid w:val="00EB6F1B"/>
    <w:rsid w:val="00EB6F93"/>
    <w:rsid w:val="00EB7096"/>
    <w:rsid w:val="00EB7489"/>
    <w:rsid w:val="00EC003C"/>
    <w:rsid w:val="00EC0ACE"/>
    <w:rsid w:val="00EC0C6A"/>
    <w:rsid w:val="00EC15C2"/>
    <w:rsid w:val="00EC1776"/>
    <w:rsid w:val="00EC187C"/>
    <w:rsid w:val="00EC408E"/>
    <w:rsid w:val="00EC7121"/>
    <w:rsid w:val="00EC714E"/>
    <w:rsid w:val="00EC746E"/>
    <w:rsid w:val="00ED0164"/>
    <w:rsid w:val="00ED08DF"/>
    <w:rsid w:val="00ED18EB"/>
    <w:rsid w:val="00ED29A9"/>
    <w:rsid w:val="00ED316E"/>
    <w:rsid w:val="00ED3805"/>
    <w:rsid w:val="00ED4905"/>
    <w:rsid w:val="00ED5523"/>
    <w:rsid w:val="00ED5D83"/>
    <w:rsid w:val="00ED5E2B"/>
    <w:rsid w:val="00ED62C4"/>
    <w:rsid w:val="00ED6941"/>
    <w:rsid w:val="00ED6A99"/>
    <w:rsid w:val="00ED6BA7"/>
    <w:rsid w:val="00ED76E6"/>
    <w:rsid w:val="00EE0C1B"/>
    <w:rsid w:val="00EE0D5A"/>
    <w:rsid w:val="00EE1601"/>
    <w:rsid w:val="00EE2BBB"/>
    <w:rsid w:val="00EE33F8"/>
    <w:rsid w:val="00EE3B05"/>
    <w:rsid w:val="00EE3C3B"/>
    <w:rsid w:val="00EE3E26"/>
    <w:rsid w:val="00EE4174"/>
    <w:rsid w:val="00EE50B9"/>
    <w:rsid w:val="00EE6D51"/>
    <w:rsid w:val="00EF00F8"/>
    <w:rsid w:val="00EF0759"/>
    <w:rsid w:val="00EF089C"/>
    <w:rsid w:val="00EF2333"/>
    <w:rsid w:val="00EF299A"/>
    <w:rsid w:val="00EF29DF"/>
    <w:rsid w:val="00EF385B"/>
    <w:rsid w:val="00EF4259"/>
    <w:rsid w:val="00EF431B"/>
    <w:rsid w:val="00EF448E"/>
    <w:rsid w:val="00EF46C3"/>
    <w:rsid w:val="00EF59AE"/>
    <w:rsid w:val="00EF65A5"/>
    <w:rsid w:val="00EF6835"/>
    <w:rsid w:val="00EF683D"/>
    <w:rsid w:val="00EF6F65"/>
    <w:rsid w:val="00EF753D"/>
    <w:rsid w:val="00EF7AF3"/>
    <w:rsid w:val="00F00E42"/>
    <w:rsid w:val="00F010AE"/>
    <w:rsid w:val="00F02CE9"/>
    <w:rsid w:val="00F02D8B"/>
    <w:rsid w:val="00F03B74"/>
    <w:rsid w:val="00F0429B"/>
    <w:rsid w:val="00F0437E"/>
    <w:rsid w:val="00F0468A"/>
    <w:rsid w:val="00F052F7"/>
    <w:rsid w:val="00F05BA4"/>
    <w:rsid w:val="00F06B6D"/>
    <w:rsid w:val="00F06B97"/>
    <w:rsid w:val="00F06BBB"/>
    <w:rsid w:val="00F07837"/>
    <w:rsid w:val="00F1014F"/>
    <w:rsid w:val="00F103B8"/>
    <w:rsid w:val="00F1060E"/>
    <w:rsid w:val="00F1103B"/>
    <w:rsid w:val="00F1183B"/>
    <w:rsid w:val="00F11AF8"/>
    <w:rsid w:val="00F11D51"/>
    <w:rsid w:val="00F124A3"/>
    <w:rsid w:val="00F129E6"/>
    <w:rsid w:val="00F12F96"/>
    <w:rsid w:val="00F1345C"/>
    <w:rsid w:val="00F13AA6"/>
    <w:rsid w:val="00F14DA3"/>
    <w:rsid w:val="00F15240"/>
    <w:rsid w:val="00F15322"/>
    <w:rsid w:val="00F15742"/>
    <w:rsid w:val="00F15852"/>
    <w:rsid w:val="00F1587F"/>
    <w:rsid w:val="00F163DC"/>
    <w:rsid w:val="00F163DD"/>
    <w:rsid w:val="00F167C4"/>
    <w:rsid w:val="00F16979"/>
    <w:rsid w:val="00F16E9B"/>
    <w:rsid w:val="00F16F93"/>
    <w:rsid w:val="00F17480"/>
    <w:rsid w:val="00F20025"/>
    <w:rsid w:val="00F2066C"/>
    <w:rsid w:val="00F209B3"/>
    <w:rsid w:val="00F20CE7"/>
    <w:rsid w:val="00F20D14"/>
    <w:rsid w:val="00F219A5"/>
    <w:rsid w:val="00F21D65"/>
    <w:rsid w:val="00F22BFF"/>
    <w:rsid w:val="00F22C52"/>
    <w:rsid w:val="00F2368D"/>
    <w:rsid w:val="00F23707"/>
    <w:rsid w:val="00F23A12"/>
    <w:rsid w:val="00F23AAA"/>
    <w:rsid w:val="00F23EFF"/>
    <w:rsid w:val="00F248E0"/>
    <w:rsid w:val="00F25324"/>
    <w:rsid w:val="00F2554D"/>
    <w:rsid w:val="00F25599"/>
    <w:rsid w:val="00F25D8A"/>
    <w:rsid w:val="00F2602B"/>
    <w:rsid w:val="00F262A4"/>
    <w:rsid w:val="00F26FA9"/>
    <w:rsid w:val="00F27846"/>
    <w:rsid w:val="00F306F2"/>
    <w:rsid w:val="00F3092D"/>
    <w:rsid w:val="00F31AFB"/>
    <w:rsid w:val="00F324FF"/>
    <w:rsid w:val="00F326D4"/>
    <w:rsid w:val="00F32AE5"/>
    <w:rsid w:val="00F33156"/>
    <w:rsid w:val="00F3376F"/>
    <w:rsid w:val="00F34B98"/>
    <w:rsid w:val="00F364A2"/>
    <w:rsid w:val="00F364BE"/>
    <w:rsid w:val="00F364E3"/>
    <w:rsid w:val="00F366B1"/>
    <w:rsid w:val="00F37090"/>
    <w:rsid w:val="00F37D6B"/>
    <w:rsid w:val="00F37FA8"/>
    <w:rsid w:val="00F406E2"/>
    <w:rsid w:val="00F408BB"/>
    <w:rsid w:val="00F41A88"/>
    <w:rsid w:val="00F4283F"/>
    <w:rsid w:val="00F42853"/>
    <w:rsid w:val="00F435CD"/>
    <w:rsid w:val="00F4399C"/>
    <w:rsid w:val="00F43FBB"/>
    <w:rsid w:val="00F43FCF"/>
    <w:rsid w:val="00F448B9"/>
    <w:rsid w:val="00F45200"/>
    <w:rsid w:val="00F4529E"/>
    <w:rsid w:val="00F45723"/>
    <w:rsid w:val="00F459C7"/>
    <w:rsid w:val="00F46CB3"/>
    <w:rsid w:val="00F46F3C"/>
    <w:rsid w:val="00F471F6"/>
    <w:rsid w:val="00F47508"/>
    <w:rsid w:val="00F47D6F"/>
    <w:rsid w:val="00F47F96"/>
    <w:rsid w:val="00F50041"/>
    <w:rsid w:val="00F509A3"/>
    <w:rsid w:val="00F513FA"/>
    <w:rsid w:val="00F523A5"/>
    <w:rsid w:val="00F5375F"/>
    <w:rsid w:val="00F53BB6"/>
    <w:rsid w:val="00F54B32"/>
    <w:rsid w:val="00F54B83"/>
    <w:rsid w:val="00F54C1D"/>
    <w:rsid w:val="00F54DFC"/>
    <w:rsid w:val="00F5575E"/>
    <w:rsid w:val="00F57162"/>
    <w:rsid w:val="00F61BE1"/>
    <w:rsid w:val="00F623ED"/>
    <w:rsid w:val="00F62E7A"/>
    <w:rsid w:val="00F62EA4"/>
    <w:rsid w:val="00F62FF6"/>
    <w:rsid w:val="00F6472D"/>
    <w:rsid w:val="00F64A31"/>
    <w:rsid w:val="00F64AE4"/>
    <w:rsid w:val="00F64CAC"/>
    <w:rsid w:val="00F64F3B"/>
    <w:rsid w:val="00F658E5"/>
    <w:rsid w:val="00F65B47"/>
    <w:rsid w:val="00F65C03"/>
    <w:rsid w:val="00F65E4A"/>
    <w:rsid w:val="00F66AE1"/>
    <w:rsid w:val="00F66BC8"/>
    <w:rsid w:val="00F66F13"/>
    <w:rsid w:val="00F677BE"/>
    <w:rsid w:val="00F70150"/>
    <w:rsid w:val="00F70827"/>
    <w:rsid w:val="00F7095E"/>
    <w:rsid w:val="00F71576"/>
    <w:rsid w:val="00F716BA"/>
    <w:rsid w:val="00F71D2A"/>
    <w:rsid w:val="00F7265F"/>
    <w:rsid w:val="00F72855"/>
    <w:rsid w:val="00F7338A"/>
    <w:rsid w:val="00F734E9"/>
    <w:rsid w:val="00F73B24"/>
    <w:rsid w:val="00F74378"/>
    <w:rsid w:val="00F76717"/>
    <w:rsid w:val="00F767D2"/>
    <w:rsid w:val="00F771B9"/>
    <w:rsid w:val="00F7761E"/>
    <w:rsid w:val="00F77D60"/>
    <w:rsid w:val="00F80A92"/>
    <w:rsid w:val="00F80D2B"/>
    <w:rsid w:val="00F80F4E"/>
    <w:rsid w:val="00F80F81"/>
    <w:rsid w:val="00F8129A"/>
    <w:rsid w:val="00F8146E"/>
    <w:rsid w:val="00F815B0"/>
    <w:rsid w:val="00F81994"/>
    <w:rsid w:val="00F821F9"/>
    <w:rsid w:val="00F822D8"/>
    <w:rsid w:val="00F827D3"/>
    <w:rsid w:val="00F8382D"/>
    <w:rsid w:val="00F83A22"/>
    <w:rsid w:val="00F84257"/>
    <w:rsid w:val="00F84A02"/>
    <w:rsid w:val="00F85B18"/>
    <w:rsid w:val="00F85C38"/>
    <w:rsid w:val="00F86F45"/>
    <w:rsid w:val="00F8765E"/>
    <w:rsid w:val="00F9024F"/>
    <w:rsid w:val="00F9090E"/>
    <w:rsid w:val="00F90EA9"/>
    <w:rsid w:val="00F91592"/>
    <w:rsid w:val="00F91925"/>
    <w:rsid w:val="00F91D41"/>
    <w:rsid w:val="00F92B22"/>
    <w:rsid w:val="00F92CAA"/>
    <w:rsid w:val="00F934B1"/>
    <w:rsid w:val="00F93541"/>
    <w:rsid w:val="00F939B7"/>
    <w:rsid w:val="00F93C12"/>
    <w:rsid w:val="00F94771"/>
    <w:rsid w:val="00F94D97"/>
    <w:rsid w:val="00F9552F"/>
    <w:rsid w:val="00F95E23"/>
    <w:rsid w:val="00F97B10"/>
    <w:rsid w:val="00F97C25"/>
    <w:rsid w:val="00FA07E5"/>
    <w:rsid w:val="00FA0E43"/>
    <w:rsid w:val="00FA1AF1"/>
    <w:rsid w:val="00FA2385"/>
    <w:rsid w:val="00FA2A58"/>
    <w:rsid w:val="00FA2A8B"/>
    <w:rsid w:val="00FA2D1A"/>
    <w:rsid w:val="00FA3402"/>
    <w:rsid w:val="00FA351B"/>
    <w:rsid w:val="00FA3BA9"/>
    <w:rsid w:val="00FA3E26"/>
    <w:rsid w:val="00FA41E6"/>
    <w:rsid w:val="00FA49A2"/>
    <w:rsid w:val="00FA4BA5"/>
    <w:rsid w:val="00FA4CDB"/>
    <w:rsid w:val="00FA5727"/>
    <w:rsid w:val="00FA5D47"/>
    <w:rsid w:val="00FA5EB0"/>
    <w:rsid w:val="00FA6BC3"/>
    <w:rsid w:val="00FA777F"/>
    <w:rsid w:val="00FA7A9F"/>
    <w:rsid w:val="00FB08E7"/>
    <w:rsid w:val="00FB0D6A"/>
    <w:rsid w:val="00FB0EDE"/>
    <w:rsid w:val="00FB177E"/>
    <w:rsid w:val="00FB182D"/>
    <w:rsid w:val="00FB18F8"/>
    <w:rsid w:val="00FB2314"/>
    <w:rsid w:val="00FB2497"/>
    <w:rsid w:val="00FB292F"/>
    <w:rsid w:val="00FB2989"/>
    <w:rsid w:val="00FB2C11"/>
    <w:rsid w:val="00FB3DC8"/>
    <w:rsid w:val="00FB4357"/>
    <w:rsid w:val="00FB460A"/>
    <w:rsid w:val="00FB51DE"/>
    <w:rsid w:val="00FB52A1"/>
    <w:rsid w:val="00FB58D4"/>
    <w:rsid w:val="00FB5C46"/>
    <w:rsid w:val="00FB5F07"/>
    <w:rsid w:val="00FB660C"/>
    <w:rsid w:val="00FB6BBA"/>
    <w:rsid w:val="00FB6EE6"/>
    <w:rsid w:val="00FB771A"/>
    <w:rsid w:val="00FC0310"/>
    <w:rsid w:val="00FC07D9"/>
    <w:rsid w:val="00FC1068"/>
    <w:rsid w:val="00FC1994"/>
    <w:rsid w:val="00FC1ECA"/>
    <w:rsid w:val="00FC3410"/>
    <w:rsid w:val="00FC3D0E"/>
    <w:rsid w:val="00FC3F09"/>
    <w:rsid w:val="00FC3FC6"/>
    <w:rsid w:val="00FC4620"/>
    <w:rsid w:val="00FC5462"/>
    <w:rsid w:val="00FC572B"/>
    <w:rsid w:val="00FC59E3"/>
    <w:rsid w:val="00FC5C1F"/>
    <w:rsid w:val="00FC6BDD"/>
    <w:rsid w:val="00FC6D77"/>
    <w:rsid w:val="00FC6D7B"/>
    <w:rsid w:val="00FC7419"/>
    <w:rsid w:val="00FD0FAA"/>
    <w:rsid w:val="00FD1928"/>
    <w:rsid w:val="00FD1D6C"/>
    <w:rsid w:val="00FD20C6"/>
    <w:rsid w:val="00FD21ED"/>
    <w:rsid w:val="00FD256B"/>
    <w:rsid w:val="00FD287F"/>
    <w:rsid w:val="00FD2E92"/>
    <w:rsid w:val="00FD33F4"/>
    <w:rsid w:val="00FD3793"/>
    <w:rsid w:val="00FD3924"/>
    <w:rsid w:val="00FD4771"/>
    <w:rsid w:val="00FD61A8"/>
    <w:rsid w:val="00FD663C"/>
    <w:rsid w:val="00FD66F4"/>
    <w:rsid w:val="00FD794B"/>
    <w:rsid w:val="00FE0CD2"/>
    <w:rsid w:val="00FE2464"/>
    <w:rsid w:val="00FE248E"/>
    <w:rsid w:val="00FE2816"/>
    <w:rsid w:val="00FE2C74"/>
    <w:rsid w:val="00FE2CF3"/>
    <w:rsid w:val="00FE3119"/>
    <w:rsid w:val="00FE44DE"/>
    <w:rsid w:val="00FE453D"/>
    <w:rsid w:val="00FE455A"/>
    <w:rsid w:val="00FE4A65"/>
    <w:rsid w:val="00FE4BE4"/>
    <w:rsid w:val="00FE5246"/>
    <w:rsid w:val="00FE59DA"/>
    <w:rsid w:val="00FE5B44"/>
    <w:rsid w:val="00FE5DFF"/>
    <w:rsid w:val="00FE67DC"/>
    <w:rsid w:val="00FE7FD3"/>
    <w:rsid w:val="00FF03C1"/>
    <w:rsid w:val="00FF05DC"/>
    <w:rsid w:val="00FF1B7D"/>
    <w:rsid w:val="00FF26E3"/>
    <w:rsid w:val="00FF2F68"/>
    <w:rsid w:val="00FF2FAB"/>
    <w:rsid w:val="00FF35EF"/>
    <w:rsid w:val="00FF393F"/>
    <w:rsid w:val="00FF524E"/>
    <w:rsid w:val="00FF584E"/>
    <w:rsid w:val="00FF62E9"/>
    <w:rsid w:val="00FF6479"/>
    <w:rsid w:val="00FF6689"/>
    <w:rsid w:val="00FF6B59"/>
    <w:rsid w:val="00FF6DBE"/>
    <w:rsid w:val="00FF6DFD"/>
    <w:rsid w:val="00FF6F0E"/>
    <w:rsid w:val="00FF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799FA"/>
  <w15:chartTrackingRefBased/>
  <w15:docId w15:val="{4206E808-D396-4647-AAFC-F9E7E757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F77"/>
    <w:rPr>
      <w:sz w:val="24"/>
      <w:szCs w:val="24"/>
      <w:lang w:val="sr-Latn-BA" w:eastAsia="en-US"/>
    </w:rPr>
  </w:style>
  <w:style w:type="paragraph" w:styleId="Heading1">
    <w:name w:val="heading 1"/>
    <w:basedOn w:val="Normal"/>
    <w:next w:val="Normal"/>
    <w:link w:val="Heading1Char"/>
    <w:qFormat/>
    <w:pPr>
      <w:keepNext/>
      <w:jc w:val="center"/>
      <w:outlineLvl w:val="0"/>
    </w:pPr>
    <w:rPr>
      <w:b/>
      <w:bCs/>
      <w:sz w:val="20"/>
    </w:rPr>
  </w:style>
  <w:style w:type="paragraph" w:styleId="Heading2">
    <w:name w:val="heading 2"/>
    <w:basedOn w:val="Normal"/>
    <w:next w:val="Normal"/>
    <w:link w:val="Heading2Char"/>
    <w:qFormat/>
    <w:pPr>
      <w:keepNext/>
      <w:outlineLvl w:val="1"/>
    </w:pPr>
    <w:rPr>
      <w:b/>
      <w:bCs/>
      <w:sz w:val="18"/>
    </w:rPr>
  </w:style>
  <w:style w:type="paragraph" w:styleId="Heading3">
    <w:name w:val="heading 3"/>
    <w:basedOn w:val="Normal"/>
    <w:next w:val="Normal"/>
    <w:link w:val="Heading3Char"/>
    <w:qFormat/>
    <w:pPr>
      <w:keepNext/>
      <w:ind w:left="720" w:firstLine="720"/>
      <w:outlineLvl w:val="2"/>
    </w:pPr>
    <w:rPr>
      <w:sz w:val="22"/>
      <w:lang w:val="sr-Cyrl-CS"/>
    </w:rPr>
  </w:style>
  <w:style w:type="paragraph" w:styleId="Heading4">
    <w:name w:val="heading 4"/>
    <w:basedOn w:val="Normal"/>
    <w:next w:val="Normal"/>
    <w:link w:val="Heading4Char"/>
    <w:qFormat/>
    <w:pPr>
      <w:keepNext/>
      <w:ind w:left="374"/>
      <w:jc w:val="center"/>
      <w:outlineLvl w:val="3"/>
    </w:pPr>
    <w:rPr>
      <w:sz w:val="22"/>
      <w:lang w:val="sr-Cyrl-CS"/>
    </w:rPr>
  </w:style>
  <w:style w:type="paragraph" w:styleId="Heading5">
    <w:name w:val="heading 5"/>
    <w:basedOn w:val="Normal"/>
    <w:next w:val="Normal"/>
    <w:link w:val="Heading5Char"/>
    <w:qFormat/>
    <w:pPr>
      <w:keepNext/>
      <w:ind w:left="374"/>
      <w:jc w:val="center"/>
      <w:outlineLvl w:val="4"/>
    </w:pPr>
    <w:rPr>
      <w:sz w:val="22"/>
      <w:lang w:val="sr-Cyrl-CS"/>
    </w:rPr>
  </w:style>
  <w:style w:type="paragraph" w:styleId="Heading6">
    <w:name w:val="heading 6"/>
    <w:basedOn w:val="Normal"/>
    <w:next w:val="Normal"/>
    <w:link w:val="Heading6Char"/>
    <w:qFormat/>
    <w:pPr>
      <w:keepNext/>
      <w:jc w:val="both"/>
      <w:outlineLvl w:val="5"/>
    </w:pPr>
    <w:rPr>
      <w:b/>
      <w:bCs/>
      <w:sz w:val="20"/>
      <w:lang w:val="hr-HR"/>
    </w:rPr>
  </w:style>
  <w:style w:type="paragraph" w:styleId="Heading7">
    <w:name w:val="heading 7"/>
    <w:basedOn w:val="Normal"/>
    <w:next w:val="Normal"/>
    <w:link w:val="Heading7Char"/>
    <w:qFormat/>
    <w:pPr>
      <w:keepNext/>
      <w:jc w:val="right"/>
      <w:outlineLvl w:val="6"/>
    </w:pPr>
    <w:rPr>
      <w:b/>
      <w:bCs/>
      <w:sz w:val="18"/>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0"/>
      </w:tabs>
      <w:ind w:firstLine="540"/>
    </w:pPr>
    <w:rPr>
      <w:sz w:val="22"/>
    </w:rPr>
  </w:style>
  <w:style w:type="paragraph" w:styleId="Footer">
    <w:name w:val="footer"/>
    <w:basedOn w:val="Normal"/>
    <w:link w:val="FooterChar"/>
    <w:uiPriority w:val="99"/>
    <w:pPr>
      <w:tabs>
        <w:tab w:val="center" w:pos="4320"/>
        <w:tab w:val="right" w:pos="8640"/>
      </w:tabs>
    </w:pPr>
    <w:rPr>
      <w:sz w:val="20"/>
      <w:szCs w:val="20"/>
      <w:lang w:val="hr-HR"/>
    </w:rPr>
  </w:style>
  <w:style w:type="paragraph" w:styleId="BodyText">
    <w:name w:val="Body Text"/>
    <w:basedOn w:val="Normal"/>
    <w:link w:val="BodyTextChar"/>
    <w:pPr>
      <w:tabs>
        <w:tab w:val="left" w:pos="540"/>
      </w:tabs>
    </w:pPr>
    <w:rPr>
      <w:sz w:val="22"/>
    </w:rPr>
  </w:style>
  <w:style w:type="paragraph" w:styleId="BodyText2">
    <w:name w:val="Body Text 2"/>
    <w:basedOn w:val="Normal"/>
    <w:link w:val="BodyText2Char"/>
    <w:pPr>
      <w:tabs>
        <w:tab w:val="left" w:pos="540"/>
      </w:tabs>
      <w:jc w:val="both"/>
    </w:pPr>
    <w:rPr>
      <w:sz w:val="22"/>
    </w:rPr>
  </w:style>
  <w:style w:type="character" w:styleId="PageNumber">
    <w:name w:val="page number"/>
    <w:basedOn w:val="DefaultParagraphFont"/>
  </w:style>
  <w:style w:type="paragraph" w:styleId="Header">
    <w:name w:val="header"/>
    <w:basedOn w:val="Normal"/>
    <w:link w:val="HeaderChar"/>
    <w:pPr>
      <w:tabs>
        <w:tab w:val="center" w:pos="4536"/>
        <w:tab w:val="right" w:pos="9072"/>
      </w:tabs>
    </w:pPr>
  </w:style>
  <w:style w:type="paragraph" w:styleId="BodyTextIndent2">
    <w:name w:val="Body Text Indent 2"/>
    <w:basedOn w:val="Normal"/>
    <w:link w:val="BodyTextIndent2Char"/>
    <w:pPr>
      <w:ind w:firstLine="720"/>
      <w:jc w:val="both"/>
    </w:pPr>
    <w:rPr>
      <w:bCs/>
      <w:sz w:val="20"/>
      <w:u w:val="single"/>
      <w:lang w:val="hr-HR"/>
    </w:rPr>
  </w:style>
  <w:style w:type="paragraph" w:styleId="BodyText3">
    <w:name w:val="Body Text 3"/>
    <w:basedOn w:val="Normal"/>
    <w:link w:val="BodyText3Char"/>
    <w:pPr>
      <w:jc w:val="both"/>
    </w:pPr>
    <w:rPr>
      <w:sz w:val="20"/>
    </w:rPr>
  </w:style>
  <w:style w:type="paragraph" w:styleId="BodyTextIndent3">
    <w:name w:val="Body Text Indent 3"/>
    <w:basedOn w:val="Normal"/>
    <w:link w:val="BodyTextIndent3Char"/>
    <w:pPr>
      <w:ind w:firstLine="540"/>
      <w:jc w:val="both"/>
    </w:pPr>
    <w:rPr>
      <w:b/>
      <w:bCs/>
      <w:sz w:val="20"/>
    </w:rPr>
  </w:style>
  <w:style w:type="character" w:customStyle="1" w:styleId="MessageHeaderLabel">
    <w:name w:val="Message Header Label"/>
    <w:rPr>
      <w:b/>
      <w:bCs/>
      <w:sz w:val="18"/>
    </w:rPr>
  </w:style>
  <w:style w:type="paragraph" w:styleId="Caption">
    <w:name w:val="caption"/>
    <w:basedOn w:val="Normal"/>
    <w:next w:val="Normal"/>
    <w:qFormat/>
    <w:pPr>
      <w:jc w:val="both"/>
    </w:pPr>
    <w:rPr>
      <w:b/>
      <w:bCs/>
      <w:sz w:val="20"/>
      <w:lang w:val="hr-HR"/>
    </w:rPr>
  </w:style>
  <w:style w:type="paragraph" w:customStyle="1" w:styleId="CharCharCharChar">
    <w:name w:val="Char Char Char Char"/>
    <w:basedOn w:val="Normal"/>
    <w:rsid w:val="006C0B4C"/>
    <w:pPr>
      <w:spacing w:after="160" w:line="240" w:lineRule="exact"/>
    </w:pPr>
    <w:rPr>
      <w:rFonts w:ascii="Tahoma" w:hAnsi="Tahoma"/>
      <w:sz w:val="20"/>
      <w:szCs w:val="20"/>
      <w:lang w:val="en-US"/>
    </w:rPr>
  </w:style>
  <w:style w:type="paragraph" w:customStyle="1" w:styleId="1">
    <w:name w:val="1"/>
    <w:basedOn w:val="Normal"/>
    <w:rsid w:val="009455A9"/>
    <w:pPr>
      <w:spacing w:after="160" w:line="240" w:lineRule="exact"/>
    </w:pPr>
    <w:rPr>
      <w:rFonts w:ascii="Tahoma" w:hAnsi="Tahoma"/>
      <w:sz w:val="20"/>
      <w:szCs w:val="20"/>
      <w:lang w:val="en-US"/>
    </w:rPr>
  </w:style>
  <w:style w:type="paragraph" w:styleId="NormalWeb">
    <w:name w:val="Normal (Web)"/>
    <w:basedOn w:val="Normal"/>
    <w:rsid w:val="00577767"/>
    <w:pPr>
      <w:spacing w:before="100" w:beforeAutospacing="1" w:after="100" w:afterAutospacing="1"/>
    </w:pPr>
    <w:rPr>
      <w:lang w:val="en-US"/>
    </w:rPr>
  </w:style>
  <w:style w:type="paragraph" w:customStyle="1" w:styleId="Char">
    <w:name w:val="Char"/>
    <w:basedOn w:val="Normal"/>
    <w:rsid w:val="00926D6D"/>
    <w:pPr>
      <w:spacing w:after="160" w:line="240" w:lineRule="exact"/>
    </w:pPr>
    <w:rPr>
      <w:rFonts w:ascii="Tahoma" w:hAnsi="Tahoma"/>
      <w:sz w:val="20"/>
      <w:szCs w:val="20"/>
      <w:lang w:val="en-US"/>
    </w:rPr>
  </w:style>
  <w:style w:type="paragraph" w:customStyle="1" w:styleId="T-98-2">
    <w:name w:val="T-9/8-2"/>
    <w:basedOn w:val="Normal"/>
    <w:rsid w:val="00926D6D"/>
    <w:pPr>
      <w:widowControl w:val="0"/>
      <w:tabs>
        <w:tab w:val="left" w:pos="2153"/>
      </w:tabs>
      <w:autoSpaceDE w:val="0"/>
      <w:autoSpaceDN w:val="0"/>
      <w:adjustRightInd w:val="0"/>
      <w:spacing w:after="43"/>
      <w:ind w:firstLine="342"/>
      <w:jc w:val="both"/>
    </w:pPr>
    <w:rPr>
      <w:rFonts w:ascii="Times-NewRoman" w:hAnsi="Times-NewRoman"/>
      <w:sz w:val="19"/>
      <w:szCs w:val="19"/>
      <w:lang w:val="hr-HR" w:eastAsia="hr-HR"/>
    </w:rPr>
  </w:style>
  <w:style w:type="paragraph" w:customStyle="1" w:styleId="T-109sred">
    <w:name w:val="T-10/9 sred"/>
    <w:rsid w:val="00A00472"/>
    <w:pPr>
      <w:widowControl w:val="0"/>
      <w:autoSpaceDE w:val="0"/>
      <w:autoSpaceDN w:val="0"/>
      <w:adjustRightInd w:val="0"/>
      <w:spacing w:before="85" w:after="43"/>
      <w:jc w:val="center"/>
    </w:pPr>
    <w:rPr>
      <w:rFonts w:ascii="Times-NewRoman" w:hAnsi="Times-NewRoman"/>
      <w:sz w:val="21"/>
      <w:szCs w:val="21"/>
      <w:lang w:val="hr-HR" w:eastAsia="hr-HR"/>
    </w:rPr>
  </w:style>
  <w:style w:type="paragraph" w:customStyle="1" w:styleId="Clanak">
    <w:name w:val="Clanak"/>
    <w:next w:val="T-98-2"/>
    <w:rsid w:val="00A00472"/>
    <w:pPr>
      <w:widowControl w:val="0"/>
      <w:autoSpaceDE w:val="0"/>
      <w:autoSpaceDN w:val="0"/>
      <w:adjustRightInd w:val="0"/>
      <w:spacing w:before="86" w:after="43"/>
      <w:jc w:val="center"/>
    </w:pPr>
    <w:rPr>
      <w:rFonts w:ascii="Times-NewRoman" w:hAnsi="Times-NewRoman"/>
      <w:sz w:val="19"/>
      <w:szCs w:val="19"/>
      <w:lang w:val="hr-HR" w:eastAsia="hr-HR"/>
    </w:rPr>
  </w:style>
  <w:style w:type="character" w:styleId="CommentReference">
    <w:name w:val="annotation reference"/>
    <w:semiHidden/>
    <w:rsid w:val="00D534E6"/>
    <w:rPr>
      <w:sz w:val="16"/>
      <w:szCs w:val="16"/>
    </w:rPr>
  </w:style>
  <w:style w:type="paragraph" w:styleId="CommentText">
    <w:name w:val="annotation text"/>
    <w:basedOn w:val="Normal"/>
    <w:link w:val="CommentTextChar"/>
    <w:semiHidden/>
    <w:rsid w:val="00D534E6"/>
    <w:rPr>
      <w:sz w:val="20"/>
      <w:szCs w:val="20"/>
    </w:rPr>
  </w:style>
  <w:style w:type="paragraph" w:styleId="CommentSubject">
    <w:name w:val="annotation subject"/>
    <w:basedOn w:val="CommentText"/>
    <w:next w:val="CommentText"/>
    <w:link w:val="CommentSubjectChar"/>
    <w:semiHidden/>
    <w:rsid w:val="00D534E6"/>
    <w:rPr>
      <w:b/>
      <w:bCs/>
    </w:rPr>
  </w:style>
  <w:style w:type="paragraph" w:styleId="BalloonText">
    <w:name w:val="Balloon Text"/>
    <w:basedOn w:val="Normal"/>
    <w:link w:val="BalloonTextChar"/>
    <w:semiHidden/>
    <w:rsid w:val="00D534E6"/>
    <w:rPr>
      <w:rFonts w:ascii="Tahoma" w:hAnsi="Tahoma" w:cs="Tahoma"/>
      <w:sz w:val="16"/>
      <w:szCs w:val="16"/>
    </w:rPr>
  </w:style>
  <w:style w:type="character" w:styleId="Strong">
    <w:name w:val="Strong"/>
    <w:qFormat/>
    <w:rsid w:val="004D21FC"/>
    <w:rPr>
      <w:b/>
      <w:bCs/>
    </w:rPr>
  </w:style>
  <w:style w:type="paragraph" w:styleId="ListParagraph">
    <w:name w:val="List Paragraph"/>
    <w:basedOn w:val="Normal"/>
    <w:qFormat/>
    <w:rsid w:val="00992172"/>
    <w:pPr>
      <w:ind w:left="720"/>
      <w:contextualSpacing/>
    </w:pPr>
    <w:rPr>
      <w:lang w:val="en-IE"/>
    </w:rPr>
  </w:style>
  <w:style w:type="paragraph" w:styleId="FootnoteText">
    <w:name w:val="footnote text"/>
    <w:basedOn w:val="Normal"/>
    <w:semiHidden/>
    <w:rsid w:val="00352957"/>
    <w:rPr>
      <w:sz w:val="20"/>
      <w:szCs w:val="20"/>
      <w:lang w:val="en-US"/>
    </w:rPr>
  </w:style>
  <w:style w:type="character" w:customStyle="1" w:styleId="BodyText2Char">
    <w:name w:val="Body Text 2 Char"/>
    <w:link w:val="BodyText2"/>
    <w:rsid w:val="00585FD1"/>
    <w:rPr>
      <w:sz w:val="22"/>
      <w:szCs w:val="24"/>
      <w:lang w:val="hr-BA"/>
    </w:rPr>
  </w:style>
  <w:style w:type="paragraph" w:styleId="NoSpacing">
    <w:name w:val="No Spacing"/>
    <w:link w:val="NoSpacingChar"/>
    <w:uiPriority w:val="1"/>
    <w:qFormat/>
    <w:rsid w:val="002B2886"/>
    <w:rPr>
      <w:sz w:val="24"/>
      <w:szCs w:val="24"/>
      <w:lang w:val="hr-BA" w:eastAsia="en-US"/>
    </w:rPr>
  </w:style>
  <w:style w:type="character" w:customStyle="1" w:styleId="BodyTextIndentChar">
    <w:name w:val="Body Text Indent Char"/>
    <w:link w:val="BodyTextIndent"/>
    <w:rsid w:val="00B00ED2"/>
    <w:rPr>
      <w:sz w:val="22"/>
      <w:szCs w:val="24"/>
      <w:lang w:val="sr-Latn-BA"/>
    </w:rPr>
  </w:style>
  <w:style w:type="character" w:customStyle="1" w:styleId="NoSpacingChar">
    <w:name w:val="No Spacing Char"/>
    <w:link w:val="NoSpacing"/>
    <w:uiPriority w:val="1"/>
    <w:locked/>
    <w:rsid w:val="002A772A"/>
    <w:rPr>
      <w:sz w:val="24"/>
      <w:szCs w:val="24"/>
      <w:lang w:val="hr-BA" w:eastAsia="en-US"/>
    </w:rPr>
  </w:style>
  <w:style w:type="character" w:customStyle="1" w:styleId="Heading1Char">
    <w:name w:val="Heading 1 Char"/>
    <w:link w:val="Heading1"/>
    <w:rsid w:val="00DA5E65"/>
    <w:rPr>
      <w:b/>
      <w:bCs/>
      <w:szCs w:val="24"/>
      <w:lang w:eastAsia="en-US"/>
    </w:rPr>
  </w:style>
  <w:style w:type="character" w:customStyle="1" w:styleId="Heading2Char">
    <w:name w:val="Heading 2 Char"/>
    <w:link w:val="Heading2"/>
    <w:rsid w:val="00DA5E65"/>
    <w:rPr>
      <w:b/>
      <w:bCs/>
      <w:sz w:val="18"/>
      <w:szCs w:val="24"/>
      <w:lang w:eastAsia="en-US"/>
    </w:rPr>
  </w:style>
  <w:style w:type="character" w:customStyle="1" w:styleId="Heading3Char">
    <w:name w:val="Heading 3 Char"/>
    <w:link w:val="Heading3"/>
    <w:rsid w:val="00DA5E65"/>
    <w:rPr>
      <w:sz w:val="22"/>
      <w:szCs w:val="24"/>
      <w:lang w:val="sr-Cyrl-CS" w:eastAsia="en-US"/>
    </w:rPr>
  </w:style>
  <w:style w:type="character" w:customStyle="1" w:styleId="Heading4Char">
    <w:name w:val="Heading 4 Char"/>
    <w:link w:val="Heading4"/>
    <w:rsid w:val="00DA5E65"/>
    <w:rPr>
      <w:sz w:val="22"/>
      <w:szCs w:val="24"/>
      <w:lang w:val="sr-Cyrl-CS" w:eastAsia="en-US"/>
    </w:rPr>
  </w:style>
  <w:style w:type="character" w:customStyle="1" w:styleId="Heading5Char">
    <w:name w:val="Heading 5 Char"/>
    <w:link w:val="Heading5"/>
    <w:rsid w:val="00DA5E65"/>
    <w:rPr>
      <w:sz w:val="22"/>
      <w:szCs w:val="24"/>
      <w:lang w:val="sr-Cyrl-CS" w:eastAsia="en-US"/>
    </w:rPr>
  </w:style>
  <w:style w:type="character" w:customStyle="1" w:styleId="Heading6Char">
    <w:name w:val="Heading 6 Char"/>
    <w:link w:val="Heading6"/>
    <w:rsid w:val="00DA5E65"/>
    <w:rPr>
      <w:b/>
      <w:bCs/>
      <w:szCs w:val="24"/>
      <w:lang w:val="hr-HR" w:eastAsia="en-US"/>
    </w:rPr>
  </w:style>
  <w:style w:type="character" w:customStyle="1" w:styleId="Heading7Char">
    <w:name w:val="Heading 7 Char"/>
    <w:link w:val="Heading7"/>
    <w:rsid w:val="00DA5E65"/>
    <w:rPr>
      <w:b/>
      <w:bCs/>
      <w:sz w:val="18"/>
      <w:szCs w:val="24"/>
      <w:lang w:val="hr-HR" w:eastAsia="en-US"/>
    </w:rPr>
  </w:style>
  <w:style w:type="character" w:customStyle="1" w:styleId="FooterChar">
    <w:name w:val="Footer Char"/>
    <w:link w:val="Footer"/>
    <w:uiPriority w:val="99"/>
    <w:rsid w:val="00DA5E65"/>
    <w:rPr>
      <w:lang w:val="hr-HR" w:eastAsia="en-US"/>
    </w:rPr>
  </w:style>
  <w:style w:type="character" w:customStyle="1" w:styleId="BodyTextChar">
    <w:name w:val="Body Text Char"/>
    <w:link w:val="BodyText"/>
    <w:rsid w:val="00DA5E65"/>
    <w:rPr>
      <w:sz w:val="22"/>
      <w:szCs w:val="24"/>
      <w:lang w:eastAsia="en-US"/>
    </w:rPr>
  </w:style>
  <w:style w:type="character" w:customStyle="1" w:styleId="HeaderChar">
    <w:name w:val="Header Char"/>
    <w:link w:val="Header"/>
    <w:rsid w:val="00DA5E65"/>
    <w:rPr>
      <w:sz w:val="24"/>
      <w:szCs w:val="24"/>
      <w:lang w:eastAsia="en-US"/>
    </w:rPr>
  </w:style>
  <w:style w:type="character" w:customStyle="1" w:styleId="BodyTextIndent2Char">
    <w:name w:val="Body Text Indent 2 Char"/>
    <w:link w:val="BodyTextIndent2"/>
    <w:rsid w:val="00DA5E65"/>
    <w:rPr>
      <w:bCs/>
      <w:szCs w:val="24"/>
      <w:u w:val="single"/>
      <w:lang w:val="hr-HR" w:eastAsia="en-US"/>
    </w:rPr>
  </w:style>
  <w:style w:type="character" w:customStyle="1" w:styleId="BodyText3Char">
    <w:name w:val="Body Text 3 Char"/>
    <w:link w:val="BodyText3"/>
    <w:rsid w:val="00DA5E65"/>
    <w:rPr>
      <w:szCs w:val="24"/>
      <w:lang w:eastAsia="en-US"/>
    </w:rPr>
  </w:style>
  <w:style w:type="character" w:customStyle="1" w:styleId="BodyTextIndent3Char">
    <w:name w:val="Body Text Indent 3 Char"/>
    <w:link w:val="BodyTextIndent3"/>
    <w:rsid w:val="00DA5E65"/>
    <w:rPr>
      <w:b/>
      <w:bCs/>
      <w:szCs w:val="24"/>
      <w:lang w:eastAsia="en-US"/>
    </w:rPr>
  </w:style>
  <w:style w:type="paragraph" w:customStyle="1" w:styleId="Navaden">
    <w:name w:val="Navaden"/>
    <w:basedOn w:val="Normal"/>
    <w:next w:val="Normal"/>
    <w:rsid w:val="00DA5E65"/>
    <w:pPr>
      <w:autoSpaceDE w:val="0"/>
      <w:autoSpaceDN w:val="0"/>
      <w:adjustRightInd w:val="0"/>
    </w:pPr>
    <w:rPr>
      <w:rFonts w:ascii="Arial" w:hAnsi="Arial" w:cs="Arial"/>
      <w:lang w:val="en-GB" w:eastAsia="en-GB"/>
    </w:rPr>
  </w:style>
  <w:style w:type="table" w:styleId="TableGrid">
    <w:name w:val="Table Grid"/>
    <w:basedOn w:val="TableNormal"/>
    <w:uiPriority w:val="59"/>
    <w:rsid w:val="00DA5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DA5E65"/>
    <w:rPr>
      <w:lang w:eastAsia="en-US"/>
    </w:rPr>
  </w:style>
  <w:style w:type="character" w:customStyle="1" w:styleId="BalloonTextChar">
    <w:name w:val="Balloon Text Char"/>
    <w:link w:val="BalloonText"/>
    <w:semiHidden/>
    <w:rsid w:val="00DA5E65"/>
    <w:rPr>
      <w:rFonts w:ascii="Tahoma" w:hAnsi="Tahoma" w:cs="Tahoma"/>
      <w:sz w:val="16"/>
      <w:szCs w:val="16"/>
      <w:lang w:eastAsia="en-US"/>
    </w:rPr>
  </w:style>
  <w:style w:type="character" w:customStyle="1" w:styleId="CommentSubjectChar">
    <w:name w:val="Comment Subject Char"/>
    <w:link w:val="CommentSubject"/>
    <w:semiHidden/>
    <w:rsid w:val="00DA5E65"/>
    <w:rPr>
      <w:b/>
      <w:bCs/>
      <w:lang w:eastAsia="en-US"/>
    </w:rPr>
  </w:style>
  <w:style w:type="paragraph" w:customStyle="1" w:styleId="CharCharCharChar0">
    <w:name w:val="Char Char Char Char"/>
    <w:basedOn w:val="Normal"/>
    <w:rsid w:val="00744E8E"/>
    <w:pPr>
      <w:spacing w:after="160" w:line="240" w:lineRule="exact"/>
    </w:pPr>
    <w:rPr>
      <w:rFonts w:ascii="Tahoma" w:hAnsi="Tahoma"/>
      <w:sz w:val="20"/>
      <w:szCs w:val="20"/>
      <w:lang w:val="en-US"/>
    </w:rPr>
  </w:style>
  <w:style w:type="paragraph" w:customStyle="1" w:styleId="Char0">
    <w:name w:val="Char"/>
    <w:basedOn w:val="Normal"/>
    <w:rsid w:val="00744E8E"/>
    <w:pPr>
      <w:spacing w:after="160" w:line="240" w:lineRule="exact"/>
    </w:pPr>
    <w:rPr>
      <w:rFonts w:ascii="Tahoma" w:hAnsi="Tahoma"/>
      <w:sz w:val="20"/>
      <w:szCs w:val="20"/>
      <w:lang w:val="en-US"/>
    </w:rPr>
  </w:style>
  <w:style w:type="character" w:customStyle="1" w:styleId="no0020spacingchar">
    <w:name w:val="no_0020spacing__char"/>
    <w:basedOn w:val="DefaultParagraphFont"/>
    <w:rsid w:val="00FB2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5097">
      <w:bodyDiv w:val="1"/>
      <w:marLeft w:val="0"/>
      <w:marRight w:val="0"/>
      <w:marTop w:val="0"/>
      <w:marBottom w:val="0"/>
      <w:divBdr>
        <w:top w:val="none" w:sz="0" w:space="0" w:color="auto"/>
        <w:left w:val="none" w:sz="0" w:space="0" w:color="auto"/>
        <w:bottom w:val="none" w:sz="0" w:space="0" w:color="auto"/>
        <w:right w:val="none" w:sz="0" w:space="0" w:color="auto"/>
      </w:divBdr>
      <w:divsChild>
        <w:div w:id="783039392">
          <w:marLeft w:val="0"/>
          <w:marRight w:val="0"/>
          <w:marTop w:val="0"/>
          <w:marBottom w:val="0"/>
          <w:divBdr>
            <w:top w:val="none" w:sz="0" w:space="0" w:color="auto"/>
            <w:left w:val="none" w:sz="0" w:space="0" w:color="auto"/>
            <w:bottom w:val="none" w:sz="0" w:space="0" w:color="auto"/>
            <w:right w:val="none" w:sz="0" w:space="0" w:color="auto"/>
          </w:divBdr>
        </w:div>
      </w:divsChild>
    </w:div>
    <w:div w:id="108746851">
      <w:bodyDiv w:val="1"/>
      <w:marLeft w:val="0"/>
      <w:marRight w:val="0"/>
      <w:marTop w:val="0"/>
      <w:marBottom w:val="0"/>
      <w:divBdr>
        <w:top w:val="none" w:sz="0" w:space="0" w:color="auto"/>
        <w:left w:val="none" w:sz="0" w:space="0" w:color="auto"/>
        <w:bottom w:val="none" w:sz="0" w:space="0" w:color="auto"/>
        <w:right w:val="none" w:sz="0" w:space="0" w:color="auto"/>
      </w:divBdr>
      <w:divsChild>
        <w:div w:id="181212595">
          <w:marLeft w:val="0"/>
          <w:marRight w:val="0"/>
          <w:marTop w:val="0"/>
          <w:marBottom w:val="0"/>
          <w:divBdr>
            <w:top w:val="none" w:sz="0" w:space="0" w:color="auto"/>
            <w:left w:val="none" w:sz="0" w:space="0" w:color="auto"/>
            <w:bottom w:val="none" w:sz="0" w:space="0" w:color="auto"/>
            <w:right w:val="none" w:sz="0" w:space="0" w:color="auto"/>
          </w:divBdr>
          <w:divsChild>
            <w:div w:id="14589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6522">
      <w:bodyDiv w:val="1"/>
      <w:marLeft w:val="0"/>
      <w:marRight w:val="0"/>
      <w:marTop w:val="0"/>
      <w:marBottom w:val="0"/>
      <w:divBdr>
        <w:top w:val="none" w:sz="0" w:space="0" w:color="auto"/>
        <w:left w:val="none" w:sz="0" w:space="0" w:color="auto"/>
        <w:bottom w:val="none" w:sz="0" w:space="0" w:color="auto"/>
        <w:right w:val="none" w:sz="0" w:space="0" w:color="auto"/>
      </w:divBdr>
      <w:divsChild>
        <w:div w:id="2011642494">
          <w:marLeft w:val="0"/>
          <w:marRight w:val="0"/>
          <w:marTop w:val="0"/>
          <w:marBottom w:val="0"/>
          <w:divBdr>
            <w:top w:val="none" w:sz="0" w:space="0" w:color="auto"/>
            <w:left w:val="none" w:sz="0" w:space="0" w:color="auto"/>
            <w:bottom w:val="none" w:sz="0" w:space="0" w:color="auto"/>
            <w:right w:val="none" w:sz="0" w:space="0" w:color="auto"/>
          </w:divBdr>
          <w:divsChild>
            <w:div w:id="96947029">
              <w:marLeft w:val="0"/>
              <w:marRight w:val="0"/>
              <w:marTop w:val="0"/>
              <w:marBottom w:val="0"/>
              <w:divBdr>
                <w:top w:val="none" w:sz="0" w:space="0" w:color="auto"/>
                <w:left w:val="none" w:sz="0" w:space="0" w:color="auto"/>
                <w:bottom w:val="none" w:sz="0" w:space="0" w:color="auto"/>
                <w:right w:val="none" w:sz="0" w:space="0" w:color="auto"/>
              </w:divBdr>
            </w:div>
            <w:div w:id="336348573">
              <w:marLeft w:val="0"/>
              <w:marRight w:val="0"/>
              <w:marTop w:val="0"/>
              <w:marBottom w:val="0"/>
              <w:divBdr>
                <w:top w:val="none" w:sz="0" w:space="0" w:color="auto"/>
                <w:left w:val="none" w:sz="0" w:space="0" w:color="auto"/>
                <w:bottom w:val="none" w:sz="0" w:space="0" w:color="auto"/>
                <w:right w:val="none" w:sz="0" w:space="0" w:color="auto"/>
              </w:divBdr>
            </w:div>
            <w:div w:id="433673952">
              <w:marLeft w:val="0"/>
              <w:marRight w:val="0"/>
              <w:marTop w:val="0"/>
              <w:marBottom w:val="0"/>
              <w:divBdr>
                <w:top w:val="none" w:sz="0" w:space="0" w:color="auto"/>
                <w:left w:val="none" w:sz="0" w:space="0" w:color="auto"/>
                <w:bottom w:val="none" w:sz="0" w:space="0" w:color="auto"/>
                <w:right w:val="none" w:sz="0" w:space="0" w:color="auto"/>
              </w:divBdr>
            </w:div>
            <w:div w:id="850684804">
              <w:marLeft w:val="0"/>
              <w:marRight w:val="0"/>
              <w:marTop w:val="0"/>
              <w:marBottom w:val="0"/>
              <w:divBdr>
                <w:top w:val="none" w:sz="0" w:space="0" w:color="auto"/>
                <w:left w:val="none" w:sz="0" w:space="0" w:color="auto"/>
                <w:bottom w:val="none" w:sz="0" w:space="0" w:color="auto"/>
                <w:right w:val="none" w:sz="0" w:space="0" w:color="auto"/>
              </w:divBdr>
            </w:div>
            <w:div w:id="903177196">
              <w:marLeft w:val="0"/>
              <w:marRight w:val="0"/>
              <w:marTop w:val="0"/>
              <w:marBottom w:val="0"/>
              <w:divBdr>
                <w:top w:val="none" w:sz="0" w:space="0" w:color="auto"/>
                <w:left w:val="none" w:sz="0" w:space="0" w:color="auto"/>
                <w:bottom w:val="none" w:sz="0" w:space="0" w:color="auto"/>
                <w:right w:val="none" w:sz="0" w:space="0" w:color="auto"/>
              </w:divBdr>
            </w:div>
            <w:div w:id="997654836">
              <w:marLeft w:val="0"/>
              <w:marRight w:val="0"/>
              <w:marTop w:val="0"/>
              <w:marBottom w:val="0"/>
              <w:divBdr>
                <w:top w:val="none" w:sz="0" w:space="0" w:color="auto"/>
                <w:left w:val="none" w:sz="0" w:space="0" w:color="auto"/>
                <w:bottom w:val="none" w:sz="0" w:space="0" w:color="auto"/>
                <w:right w:val="none" w:sz="0" w:space="0" w:color="auto"/>
              </w:divBdr>
            </w:div>
            <w:div w:id="1137844638">
              <w:marLeft w:val="0"/>
              <w:marRight w:val="0"/>
              <w:marTop w:val="0"/>
              <w:marBottom w:val="0"/>
              <w:divBdr>
                <w:top w:val="none" w:sz="0" w:space="0" w:color="auto"/>
                <w:left w:val="none" w:sz="0" w:space="0" w:color="auto"/>
                <w:bottom w:val="none" w:sz="0" w:space="0" w:color="auto"/>
                <w:right w:val="none" w:sz="0" w:space="0" w:color="auto"/>
              </w:divBdr>
            </w:div>
            <w:div w:id="1230116133">
              <w:marLeft w:val="0"/>
              <w:marRight w:val="0"/>
              <w:marTop w:val="0"/>
              <w:marBottom w:val="0"/>
              <w:divBdr>
                <w:top w:val="none" w:sz="0" w:space="0" w:color="auto"/>
                <w:left w:val="none" w:sz="0" w:space="0" w:color="auto"/>
                <w:bottom w:val="none" w:sz="0" w:space="0" w:color="auto"/>
                <w:right w:val="none" w:sz="0" w:space="0" w:color="auto"/>
              </w:divBdr>
            </w:div>
            <w:div w:id="1249731180">
              <w:marLeft w:val="0"/>
              <w:marRight w:val="0"/>
              <w:marTop w:val="0"/>
              <w:marBottom w:val="0"/>
              <w:divBdr>
                <w:top w:val="none" w:sz="0" w:space="0" w:color="auto"/>
                <w:left w:val="none" w:sz="0" w:space="0" w:color="auto"/>
                <w:bottom w:val="none" w:sz="0" w:space="0" w:color="auto"/>
                <w:right w:val="none" w:sz="0" w:space="0" w:color="auto"/>
              </w:divBdr>
            </w:div>
            <w:div w:id="19467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48363">
      <w:bodyDiv w:val="1"/>
      <w:marLeft w:val="0"/>
      <w:marRight w:val="0"/>
      <w:marTop w:val="0"/>
      <w:marBottom w:val="0"/>
      <w:divBdr>
        <w:top w:val="none" w:sz="0" w:space="0" w:color="auto"/>
        <w:left w:val="none" w:sz="0" w:space="0" w:color="auto"/>
        <w:bottom w:val="none" w:sz="0" w:space="0" w:color="auto"/>
        <w:right w:val="none" w:sz="0" w:space="0" w:color="auto"/>
      </w:divBdr>
    </w:div>
    <w:div w:id="250741468">
      <w:bodyDiv w:val="1"/>
      <w:marLeft w:val="0"/>
      <w:marRight w:val="0"/>
      <w:marTop w:val="0"/>
      <w:marBottom w:val="0"/>
      <w:divBdr>
        <w:top w:val="none" w:sz="0" w:space="0" w:color="auto"/>
        <w:left w:val="none" w:sz="0" w:space="0" w:color="auto"/>
        <w:bottom w:val="none" w:sz="0" w:space="0" w:color="auto"/>
        <w:right w:val="none" w:sz="0" w:space="0" w:color="auto"/>
      </w:divBdr>
      <w:divsChild>
        <w:div w:id="542064141">
          <w:marLeft w:val="0"/>
          <w:marRight w:val="0"/>
          <w:marTop w:val="0"/>
          <w:marBottom w:val="0"/>
          <w:divBdr>
            <w:top w:val="none" w:sz="0" w:space="0" w:color="auto"/>
            <w:left w:val="none" w:sz="0" w:space="0" w:color="auto"/>
            <w:bottom w:val="none" w:sz="0" w:space="0" w:color="auto"/>
            <w:right w:val="none" w:sz="0" w:space="0" w:color="auto"/>
          </w:divBdr>
        </w:div>
      </w:divsChild>
    </w:div>
    <w:div w:id="295720237">
      <w:bodyDiv w:val="1"/>
      <w:marLeft w:val="0"/>
      <w:marRight w:val="0"/>
      <w:marTop w:val="0"/>
      <w:marBottom w:val="0"/>
      <w:divBdr>
        <w:top w:val="none" w:sz="0" w:space="0" w:color="auto"/>
        <w:left w:val="none" w:sz="0" w:space="0" w:color="auto"/>
        <w:bottom w:val="none" w:sz="0" w:space="0" w:color="auto"/>
        <w:right w:val="none" w:sz="0" w:space="0" w:color="auto"/>
      </w:divBdr>
      <w:divsChild>
        <w:div w:id="1930849932">
          <w:marLeft w:val="0"/>
          <w:marRight w:val="0"/>
          <w:marTop w:val="0"/>
          <w:marBottom w:val="0"/>
          <w:divBdr>
            <w:top w:val="none" w:sz="0" w:space="0" w:color="auto"/>
            <w:left w:val="none" w:sz="0" w:space="0" w:color="auto"/>
            <w:bottom w:val="none" w:sz="0" w:space="0" w:color="auto"/>
            <w:right w:val="none" w:sz="0" w:space="0" w:color="auto"/>
          </w:divBdr>
          <w:divsChild>
            <w:div w:id="1249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2423">
      <w:bodyDiv w:val="1"/>
      <w:marLeft w:val="0"/>
      <w:marRight w:val="0"/>
      <w:marTop w:val="0"/>
      <w:marBottom w:val="0"/>
      <w:divBdr>
        <w:top w:val="none" w:sz="0" w:space="0" w:color="auto"/>
        <w:left w:val="none" w:sz="0" w:space="0" w:color="auto"/>
        <w:bottom w:val="none" w:sz="0" w:space="0" w:color="auto"/>
        <w:right w:val="none" w:sz="0" w:space="0" w:color="auto"/>
      </w:divBdr>
    </w:div>
    <w:div w:id="346299253">
      <w:bodyDiv w:val="1"/>
      <w:marLeft w:val="0"/>
      <w:marRight w:val="0"/>
      <w:marTop w:val="0"/>
      <w:marBottom w:val="0"/>
      <w:divBdr>
        <w:top w:val="none" w:sz="0" w:space="0" w:color="auto"/>
        <w:left w:val="none" w:sz="0" w:space="0" w:color="auto"/>
        <w:bottom w:val="none" w:sz="0" w:space="0" w:color="auto"/>
        <w:right w:val="none" w:sz="0" w:space="0" w:color="auto"/>
      </w:divBdr>
      <w:divsChild>
        <w:div w:id="190339172">
          <w:marLeft w:val="0"/>
          <w:marRight w:val="0"/>
          <w:marTop w:val="0"/>
          <w:marBottom w:val="0"/>
          <w:divBdr>
            <w:top w:val="none" w:sz="0" w:space="0" w:color="auto"/>
            <w:left w:val="none" w:sz="0" w:space="0" w:color="auto"/>
            <w:bottom w:val="none" w:sz="0" w:space="0" w:color="auto"/>
            <w:right w:val="none" w:sz="0" w:space="0" w:color="auto"/>
          </w:divBdr>
          <w:divsChild>
            <w:div w:id="1332752701">
              <w:marLeft w:val="0"/>
              <w:marRight w:val="0"/>
              <w:marTop w:val="0"/>
              <w:marBottom w:val="0"/>
              <w:divBdr>
                <w:top w:val="none" w:sz="0" w:space="0" w:color="auto"/>
                <w:left w:val="none" w:sz="0" w:space="0" w:color="auto"/>
                <w:bottom w:val="none" w:sz="0" w:space="0" w:color="auto"/>
                <w:right w:val="none" w:sz="0" w:space="0" w:color="auto"/>
              </w:divBdr>
            </w:div>
            <w:div w:id="15596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67132">
      <w:bodyDiv w:val="1"/>
      <w:marLeft w:val="0"/>
      <w:marRight w:val="0"/>
      <w:marTop w:val="0"/>
      <w:marBottom w:val="0"/>
      <w:divBdr>
        <w:top w:val="none" w:sz="0" w:space="0" w:color="auto"/>
        <w:left w:val="none" w:sz="0" w:space="0" w:color="auto"/>
        <w:bottom w:val="none" w:sz="0" w:space="0" w:color="auto"/>
        <w:right w:val="none" w:sz="0" w:space="0" w:color="auto"/>
      </w:divBdr>
      <w:divsChild>
        <w:div w:id="765006369">
          <w:marLeft w:val="0"/>
          <w:marRight w:val="0"/>
          <w:marTop w:val="0"/>
          <w:marBottom w:val="0"/>
          <w:divBdr>
            <w:top w:val="none" w:sz="0" w:space="0" w:color="auto"/>
            <w:left w:val="none" w:sz="0" w:space="0" w:color="auto"/>
            <w:bottom w:val="none" w:sz="0" w:space="0" w:color="auto"/>
            <w:right w:val="none" w:sz="0" w:space="0" w:color="auto"/>
          </w:divBdr>
          <w:divsChild>
            <w:div w:id="92942804">
              <w:marLeft w:val="0"/>
              <w:marRight w:val="0"/>
              <w:marTop w:val="0"/>
              <w:marBottom w:val="0"/>
              <w:divBdr>
                <w:top w:val="none" w:sz="0" w:space="0" w:color="auto"/>
                <w:left w:val="none" w:sz="0" w:space="0" w:color="auto"/>
                <w:bottom w:val="none" w:sz="0" w:space="0" w:color="auto"/>
                <w:right w:val="none" w:sz="0" w:space="0" w:color="auto"/>
              </w:divBdr>
            </w:div>
            <w:div w:id="814107607">
              <w:marLeft w:val="0"/>
              <w:marRight w:val="0"/>
              <w:marTop w:val="0"/>
              <w:marBottom w:val="0"/>
              <w:divBdr>
                <w:top w:val="none" w:sz="0" w:space="0" w:color="auto"/>
                <w:left w:val="none" w:sz="0" w:space="0" w:color="auto"/>
                <w:bottom w:val="none" w:sz="0" w:space="0" w:color="auto"/>
                <w:right w:val="none" w:sz="0" w:space="0" w:color="auto"/>
              </w:divBdr>
            </w:div>
            <w:div w:id="974457384">
              <w:marLeft w:val="0"/>
              <w:marRight w:val="0"/>
              <w:marTop w:val="0"/>
              <w:marBottom w:val="0"/>
              <w:divBdr>
                <w:top w:val="none" w:sz="0" w:space="0" w:color="auto"/>
                <w:left w:val="none" w:sz="0" w:space="0" w:color="auto"/>
                <w:bottom w:val="none" w:sz="0" w:space="0" w:color="auto"/>
                <w:right w:val="none" w:sz="0" w:space="0" w:color="auto"/>
              </w:divBdr>
            </w:div>
            <w:div w:id="2048413139">
              <w:marLeft w:val="0"/>
              <w:marRight w:val="0"/>
              <w:marTop w:val="0"/>
              <w:marBottom w:val="0"/>
              <w:divBdr>
                <w:top w:val="none" w:sz="0" w:space="0" w:color="auto"/>
                <w:left w:val="none" w:sz="0" w:space="0" w:color="auto"/>
                <w:bottom w:val="none" w:sz="0" w:space="0" w:color="auto"/>
                <w:right w:val="none" w:sz="0" w:space="0" w:color="auto"/>
              </w:divBdr>
            </w:div>
            <w:div w:id="21435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5476">
      <w:bodyDiv w:val="1"/>
      <w:marLeft w:val="0"/>
      <w:marRight w:val="0"/>
      <w:marTop w:val="0"/>
      <w:marBottom w:val="0"/>
      <w:divBdr>
        <w:top w:val="none" w:sz="0" w:space="0" w:color="auto"/>
        <w:left w:val="none" w:sz="0" w:space="0" w:color="auto"/>
        <w:bottom w:val="none" w:sz="0" w:space="0" w:color="auto"/>
        <w:right w:val="none" w:sz="0" w:space="0" w:color="auto"/>
      </w:divBdr>
    </w:div>
    <w:div w:id="372582027">
      <w:bodyDiv w:val="1"/>
      <w:marLeft w:val="0"/>
      <w:marRight w:val="0"/>
      <w:marTop w:val="0"/>
      <w:marBottom w:val="0"/>
      <w:divBdr>
        <w:top w:val="none" w:sz="0" w:space="0" w:color="auto"/>
        <w:left w:val="none" w:sz="0" w:space="0" w:color="auto"/>
        <w:bottom w:val="none" w:sz="0" w:space="0" w:color="auto"/>
        <w:right w:val="none" w:sz="0" w:space="0" w:color="auto"/>
      </w:divBdr>
      <w:divsChild>
        <w:div w:id="153107768">
          <w:marLeft w:val="0"/>
          <w:marRight w:val="0"/>
          <w:marTop w:val="0"/>
          <w:marBottom w:val="0"/>
          <w:divBdr>
            <w:top w:val="none" w:sz="0" w:space="0" w:color="auto"/>
            <w:left w:val="none" w:sz="0" w:space="0" w:color="auto"/>
            <w:bottom w:val="none" w:sz="0" w:space="0" w:color="auto"/>
            <w:right w:val="none" w:sz="0" w:space="0" w:color="auto"/>
          </w:divBdr>
        </w:div>
      </w:divsChild>
    </w:div>
    <w:div w:id="398484208">
      <w:bodyDiv w:val="1"/>
      <w:marLeft w:val="0"/>
      <w:marRight w:val="0"/>
      <w:marTop w:val="0"/>
      <w:marBottom w:val="0"/>
      <w:divBdr>
        <w:top w:val="none" w:sz="0" w:space="0" w:color="auto"/>
        <w:left w:val="none" w:sz="0" w:space="0" w:color="auto"/>
        <w:bottom w:val="none" w:sz="0" w:space="0" w:color="auto"/>
        <w:right w:val="none" w:sz="0" w:space="0" w:color="auto"/>
      </w:divBdr>
    </w:div>
    <w:div w:id="422796745">
      <w:bodyDiv w:val="1"/>
      <w:marLeft w:val="0"/>
      <w:marRight w:val="0"/>
      <w:marTop w:val="0"/>
      <w:marBottom w:val="0"/>
      <w:divBdr>
        <w:top w:val="none" w:sz="0" w:space="0" w:color="auto"/>
        <w:left w:val="none" w:sz="0" w:space="0" w:color="auto"/>
        <w:bottom w:val="none" w:sz="0" w:space="0" w:color="auto"/>
        <w:right w:val="none" w:sz="0" w:space="0" w:color="auto"/>
      </w:divBdr>
    </w:div>
    <w:div w:id="519007644">
      <w:bodyDiv w:val="1"/>
      <w:marLeft w:val="0"/>
      <w:marRight w:val="0"/>
      <w:marTop w:val="0"/>
      <w:marBottom w:val="0"/>
      <w:divBdr>
        <w:top w:val="none" w:sz="0" w:space="0" w:color="auto"/>
        <w:left w:val="none" w:sz="0" w:space="0" w:color="auto"/>
        <w:bottom w:val="none" w:sz="0" w:space="0" w:color="auto"/>
        <w:right w:val="none" w:sz="0" w:space="0" w:color="auto"/>
      </w:divBdr>
      <w:divsChild>
        <w:div w:id="1919436782">
          <w:marLeft w:val="0"/>
          <w:marRight w:val="0"/>
          <w:marTop w:val="0"/>
          <w:marBottom w:val="0"/>
          <w:divBdr>
            <w:top w:val="none" w:sz="0" w:space="0" w:color="auto"/>
            <w:left w:val="none" w:sz="0" w:space="0" w:color="auto"/>
            <w:bottom w:val="none" w:sz="0" w:space="0" w:color="auto"/>
            <w:right w:val="none" w:sz="0" w:space="0" w:color="auto"/>
          </w:divBdr>
          <w:divsChild>
            <w:div w:id="532768135">
              <w:marLeft w:val="0"/>
              <w:marRight w:val="0"/>
              <w:marTop w:val="0"/>
              <w:marBottom w:val="0"/>
              <w:divBdr>
                <w:top w:val="none" w:sz="0" w:space="0" w:color="auto"/>
                <w:left w:val="none" w:sz="0" w:space="0" w:color="auto"/>
                <w:bottom w:val="none" w:sz="0" w:space="0" w:color="auto"/>
                <w:right w:val="none" w:sz="0" w:space="0" w:color="auto"/>
              </w:divBdr>
            </w:div>
            <w:div w:id="802772187">
              <w:marLeft w:val="0"/>
              <w:marRight w:val="0"/>
              <w:marTop w:val="0"/>
              <w:marBottom w:val="0"/>
              <w:divBdr>
                <w:top w:val="none" w:sz="0" w:space="0" w:color="auto"/>
                <w:left w:val="none" w:sz="0" w:space="0" w:color="auto"/>
                <w:bottom w:val="none" w:sz="0" w:space="0" w:color="auto"/>
                <w:right w:val="none" w:sz="0" w:space="0" w:color="auto"/>
              </w:divBdr>
            </w:div>
            <w:div w:id="1129008076">
              <w:marLeft w:val="0"/>
              <w:marRight w:val="0"/>
              <w:marTop w:val="0"/>
              <w:marBottom w:val="0"/>
              <w:divBdr>
                <w:top w:val="none" w:sz="0" w:space="0" w:color="auto"/>
                <w:left w:val="none" w:sz="0" w:space="0" w:color="auto"/>
                <w:bottom w:val="none" w:sz="0" w:space="0" w:color="auto"/>
                <w:right w:val="none" w:sz="0" w:space="0" w:color="auto"/>
              </w:divBdr>
            </w:div>
            <w:div w:id="1732659023">
              <w:marLeft w:val="0"/>
              <w:marRight w:val="0"/>
              <w:marTop w:val="0"/>
              <w:marBottom w:val="0"/>
              <w:divBdr>
                <w:top w:val="none" w:sz="0" w:space="0" w:color="auto"/>
                <w:left w:val="none" w:sz="0" w:space="0" w:color="auto"/>
                <w:bottom w:val="none" w:sz="0" w:space="0" w:color="auto"/>
                <w:right w:val="none" w:sz="0" w:space="0" w:color="auto"/>
              </w:divBdr>
            </w:div>
            <w:div w:id="1749771421">
              <w:marLeft w:val="0"/>
              <w:marRight w:val="0"/>
              <w:marTop w:val="0"/>
              <w:marBottom w:val="0"/>
              <w:divBdr>
                <w:top w:val="none" w:sz="0" w:space="0" w:color="auto"/>
                <w:left w:val="none" w:sz="0" w:space="0" w:color="auto"/>
                <w:bottom w:val="none" w:sz="0" w:space="0" w:color="auto"/>
                <w:right w:val="none" w:sz="0" w:space="0" w:color="auto"/>
              </w:divBdr>
            </w:div>
            <w:div w:id="2064058801">
              <w:marLeft w:val="0"/>
              <w:marRight w:val="0"/>
              <w:marTop w:val="0"/>
              <w:marBottom w:val="0"/>
              <w:divBdr>
                <w:top w:val="none" w:sz="0" w:space="0" w:color="auto"/>
                <w:left w:val="none" w:sz="0" w:space="0" w:color="auto"/>
                <w:bottom w:val="none" w:sz="0" w:space="0" w:color="auto"/>
                <w:right w:val="none" w:sz="0" w:space="0" w:color="auto"/>
              </w:divBdr>
            </w:div>
            <w:div w:id="21224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7749">
      <w:bodyDiv w:val="1"/>
      <w:marLeft w:val="0"/>
      <w:marRight w:val="0"/>
      <w:marTop w:val="0"/>
      <w:marBottom w:val="0"/>
      <w:divBdr>
        <w:top w:val="none" w:sz="0" w:space="0" w:color="auto"/>
        <w:left w:val="none" w:sz="0" w:space="0" w:color="auto"/>
        <w:bottom w:val="none" w:sz="0" w:space="0" w:color="auto"/>
        <w:right w:val="none" w:sz="0" w:space="0" w:color="auto"/>
      </w:divBdr>
    </w:div>
    <w:div w:id="565191345">
      <w:bodyDiv w:val="1"/>
      <w:marLeft w:val="0"/>
      <w:marRight w:val="0"/>
      <w:marTop w:val="0"/>
      <w:marBottom w:val="0"/>
      <w:divBdr>
        <w:top w:val="none" w:sz="0" w:space="0" w:color="auto"/>
        <w:left w:val="none" w:sz="0" w:space="0" w:color="auto"/>
        <w:bottom w:val="none" w:sz="0" w:space="0" w:color="auto"/>
        <w:right w:val="none" w:sz="0" w:space="0" w:color="auto"/>
      </w:divBdr>
      <w:divsChild>
        <w:div w:id="638221101">
          <w:marLeft w:val="0"/>
          <w:marRight w:val="0"/>
          <w:marTop w:val="0"/>
          <w:marBottom w:val="0"/>
          <w:divBdr>
            <w:top w:val="none" w:sz="0" w:space="0" w:color="auto"/>
            <w:left w:val="none" w:sz="0" w:space="0" w:color="auto"/>
            <w:bottom w:val="none" w:sz="0" w:space="0" w:color="auto"/>
            <w:right w:val="none" w:sz="0" w:space="0" w:color="auto"/>
          </w:divBdr>
          <w:divsChild>
            <w:div w:id="14056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83777">
      <w:bodyDiv w:val="1"/>
      <w:marLeft w:val="0"/>
      <w:marRight w:val="0"/>
      <w:marTop w:val="0"/>
      <w:marBottom w:val="0"/>
      <w:divBdr>
        <w:top w:val="none" w:sz="0" w:space="0" w:color="auto"/>
        <w:left w:val="none" w:sz="0" w:space="0" w:color="auto"/>
        <w:bottom w:val="none" w:sz="0" w:space="0" w:color="auto"/>
        <w:right w:val="none" w:sz="0" w:space="0" w:color="auto"/>
      </w:divBdr>
      <w:divsChild>
        <w:div w:id="183132441">
          <w:marLeft w:val="0"/>
          <w:marRight w:val="0"/>
          <w:marTop w:val="0"/>
          <w:marBottom w:val="0"/>
          <w:divBdr>
            <w:top w:val="none" w:sz="0" w:space="0" w:color="auto"/>
            <w:left w:val="none" w:sz="0" w:space="0" w:color="auto"/>
            <w:bottom w:val="none" w:sz="0" w:space="0" w:color="auto"/>
            <w:right w:val="none" w:sz="0" w:space="0" w:color="auto"/>
          </w:divBdr>
          <w:divsChild>
            <w:div w:id="4709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4486">
      <w:bodyDiv w:val="1"/>
      <w:marLeft w:val="0"/>
      <w:marRight w:val="0"/>
      <w:marTop w:val="0"/>
      <w:marBottom w:val="0"/>
      <w:divBdr>
        <w:top w:val="none" w:sz="0" w:space="0" w:color="auto"/>
        <w:left w:val="none" w:sz="0" w:space="0" w:color="auto"/>
        <w:bottom w:val="none" w:sz="0" w:space="0" w:color="auto"/>
        <w:right w:val="none" w:sz="0" w:space="0" w:color="auto"/>
      </w:divBdr>
    </w:div>
    <w:div w:id="702831715">
      <w:bodyDiv w:val="1"/>
      <w:marLeft w:val="0"/>
      <w:marRight w:val="0"/>
      <w:marTop w:val="0"/>
      <w:marBottom w:val="0"/>
      <w:divBdr>
        <w:top w:val="none" w:sz="0" w:space="0" w:color="auto"/>
        <w:left w:val="none" w:sz="0" w:space="0" w:color="auto"/>
        <w:bottom w:val="none" w:sz="0" w:space="0" w:color="auto"/>
        <w:right w:val="none" w:sz="0" w:space="0" w:color="auto"/>
      </w:divBdr>
    </w:div>
    <w:div w:id="812521779">
      <w:bodyDiv w:val="1"/>
      <w:marLeft w:val="0"/>
      <w:marRight w:val="0"/>
      <w:marTop w:val="0"/>
      <w:marBottom w:val="0"/>
      <w:divBdr>
        <w:top w:val="none" w:sz="0" w:space="0" w:color="auto"/>
        <w:left w:val="none" w:sz="0" w:space="0" w:color="auto"/>
        <w:bottom w:val="none" w:sz="0" w:space="0" w:color="auto"/>
        <w:right w:val="none" w:sz="0" w:space="0" w:color="auto"/>
      </w:divBdr>
    </w:div>
    <w:div w:id="821459117">
      <w:bodyDiv w:val="1"/>
      <w:marLeft w:val="0"/>
      <w:marRight w:val="0"/>
      <w:marTop w:val="0"/>
      <w:marBottom w:val="0"/>
      <w:divBdr>
        <w:top w:val="none" w:sz="0" w:space="0" w:color="auto"/>
        <w:left w:val="none" w:sz="0" w:space="0" w:color="auto"/>
        <w:bottom w:val="none" w:sz="0" w:space="0" w:color="auto"/>
        <w:right w:val="none" w:sz="0" w:space="0" w:color="auto"/>
      </w:divBdr>
    </w:div>
    <w:div w:id="828525138">
      <w:bodyDiv w:val="1"/>
      <w:marLeft w:val="0"/>
      <w:marRight w:val="0"/>
      <w:marTop w:val="0"/>
      <w:marBottom w:val="0"/>
      <w:divBdr>
        <w:top w:val="none" w:sz="0" w:space="0" w:color="auto"/>
        <w:left w:val="none" w:sz="0" w:space="0" w:color="auto"/>
        <w:bottom w:val="none" w:sz="0" w:space="0" w:color="auto"/>
        <w:right w:val="none" w:sz="0" w:space="0" w:color="auto"/>
      </w:divBdr>
      <w:divsChild>
        <w:div w:id="233243669">
          <w:marLeft w:val="0"/>
          <w:marRight w:val="0"/>
          <w:marTop w:val="0"/>
          <w:marBottom w:val="0"/>
          <w:divBdr>
            <w:top w:val="none" w:sz="0" w:space="0" w:color="auto"/>
            <w:left w:val="none" w:sz="0" w:space="0" w:color="auto"/>
            <w:bottom w:val="none" w:sz="0" w:space="0" w:color="auto"/>
            <w:right w:val="none" w:sz="0" w:space="0" w:color="auto"/>
          </w:divBdr>
          <w:divsChild>
            <w:div w:id="7401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7781">
      <w:bodyDiv w:val="1"/>
      <w:marLeft w:val="0"/>
      <w:marRight w:val="0"/>
      <w:marTop w:val="0"/>
      <w:marBottom w:val="0"/>
      <w:divBdr>
        <w:top w:val="none" w:sz="0" w:space="0" w:color="auto"/>
        <w:left w:val="none" w:sz="0" w:space="0" w:color="auto"/>
        <w:bottom w:val="none" w:sz="0" w:space="0" w:color="auto"/>
        <w:right w:val="none" w:sz="0" w:space="0" w:color="auto"/>
      </w:divBdr>
      <w:divsChild>
        <w:div w:id="1180583712">
          <w:marLeft w:val="0"/>
          <w:marRight w:val="0"/>
          <w:marTop w:val="0"/>
          <w:marBottom w:val="0"/>
          <w:divBdr>
            <w:top w:val="none" w:sz="0" w:space="0" w:color="auto"/>
            <w:left w:val="none" w:sz="0" w:space="0" w:color="auto"/>
            <w:bottom w:val="none" w:sz="0" w:space="0" w:color="auto"/>
            <w:right w:val="none" w:sz="0" w:space="0" w:color="auto"/>
          </w:divBdr>
          <w:divsChild>
            <w:div w:id="4063747">
              <w:marLeft w:val="0"/>
              <w:marRight w:val="0"/>
              <w:marTop w:val="0"/>
              <w:marBottom w:val="0"/>
              <w:divBdr>
                <w:top w:val="none" w:sz="0" w:space="0" w:color="auto"/>
                <w:left w:val="none" w:sz="0" w:space="0" w:color="auto"/>
                <w:bottom w:val="none" w:sz="0" w:space="0" w:color="auto"/>
                <w:right w:val="none" w:sz="0" w:space="0" w:color="auto"/>
              </w:divBdr>
            </w:div>
            <w:div w:id="949966852">
              <w:marLeft w:val="0"/>
              <w:marRight w:val="0"/>
              <w:marTop w:val="0"/>
              <w:marBottom w:val="0"/>
              <w:divBdr>
                <w:top w:val="none" w:sz="0" w:space="0" w:color="auto"/>
                <w:left w:val="none" w:sz="0" w:space="0" w:color="auto"/>
                <w:bottom w:val="none" w:sz="0" w:space="0" w:color="auto"/>
                <w:right w:val="none" w:sz="0" w:space="0" w:color="auto"/>
              </w:divBdr>
            </w:div>
            <w:div w:id="1037897865">
              <w:marLeft w:val="0"/>
              <w:marRight w:val="0"/>
              <w:marTop w:val="0"/>
              <w:marBottom w:val="0"/>
              <w:divBdr>
                <w:top w:val="none" w:sz="0" w:space="0" w:color="auto"/>
                <w:left w:val="none" w:sz="0" w:space="0" w:color="auto"/>
                <w:bottom w:val="none" w:sz="0" w:space="0" w:color="auto"/>
                <w:right w:val="none" w:sz="0" w:space="0" w:color="auto"/>
              </w:divBdr>
            </w:div>
            <w:div w:id="1043020522">
              <w:marLeft w:val="0"/>
              <w:marRight w:val="0"/>
              <w:marTop w:val="0"/>
              <w:marBottom w:val="0"/>
              <w:divBdr>
                <w:top w:val="none" w:sz="0" w:space="0" w:color="auto"/>
                <w:left w:val="none" w:sz="0" w:space="0" w:color="auto"/>
                <w:bottom w:val="none" w:sz="0" w:space="0" w:color="auto"/>
                <w:right w:val="none" w:sz="0" w:space="0" w:color="auto"/>
              </w:divBdr>
            </w:div>
            <w:div w:id="1401293444">
              <w:marLeft w:val="0"/>
              <w:marRight w:val="0"/>
              <w:marTop w:val="0"/>
              <w:marBottom w:val="0"/>
              <w:divBdr>
                <w:top w:val="none" w:sz="0" w:space="0" w:color="auto"/>
                <w:left w:val="none" w:sz="0" w:space="0" w:color="auto"/>
                <w:bottom w:val="none" w:sz="0" w:space="0" w:color="auto"/>
                <w:right w:val="none" w:sz="0" w:space="0" w:color="auto"/>
              </w:divBdr>
            </w:div>
            <w:div w:id="16409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89137">
      <w:bodyDiv w:val="1"/>
      <w:marLeft w:val="0"/>
      <w:marRight w:val="0"/>
      <w:marTop w:val="0"/>
      <w:marBottom w:val="0"/>
      <w:divBdr>
        <w:top w:val="none" w:sz="0" w:space="0" w:color="auto"/>
        <w:left w:val="none" w:sz="0" w:space="0" w:color="auto"/>
        <w:bottom w:val="none" w:sz="0" w:space="0" w:color="auto"/>
        <w:right w:val="none" w:sz="0" w:space="0" w:color="auto"/>
      </w:divBdr>
      <w:divsChild>
        <w:div w:id="324825264">
          <w:marLeft w:val="0"/>
          <w:marRight w:val="0"/>
          <w:marTop w:val="0"/>
          <w:marBottom w:val="0"/>
          <w:divBdr>
            <w:top w:val="none" w:sz="0" w:space="0" w:color="auto"/>
            <w:left w:val="none" w:sz="0" w:space="0" w:color="auto"/>
            <w:bottom w:val="none" w:sz="0" w:space="0" w:color="auto"/>
            <w:right w:val="none" w:sz="0" w:space="0" w:color="auto"/>
          </w:divBdr>
          <w:divsChild>
            <w:div w:id="66535259">
              <w:marLeft w:val="0"/>
              <w:marRight w:val="0"/>
              <w:marTop w:val="0"/>
              <w:marBottom w:val="0"/>
              <w:divBdr>
                <w:top w:val="none" w:sz="0" w:space="0" w:color="auto"/>
                <w:left w:val="none" w:sz="0" w:space="0" w:color="auto"/>
                <w:bottom w:val="none" w:sz="0" w:space="0" w:color="auto"/>
                <w:right w:val="none" w:sz="0" w:space="0" w:color="auto"/>
              </w:divBdr>
            </w:div>
            <w:div w:id="132480539">
              <w:marLeft w:val="0"/>
              <w:marRight w:val="0"/>
              <w:marTop w:val="0"/>
              <w:marBottom w:val="0"/>
              <w:divBdr>
                <w:top w:val="none" w:sz="0" w:space="0" w:color="auto"/>
                <w:left w:val="none" w:sz="0" w:space="0" w:color="auto"/>
                <w:bottom w:val="none" w:sz="0" w:space="0" w:color="auto"/>
                <w:right w:val="none" w:sz="0" w:space="0" w:color="auto"/>
              </w:divBdr>
            </w:div>
            <w:div w:id="423455079">
              <w:marLeft w:val="0"/>
              <w:marRight w:val="0"/>
              <w:marTop w:val="0"/>
              <w:marBottom w:val="0"/>
              <w:divBdr>
                <w:top w:val="none" w:sz="0" w:space="0" w:color="auto"/>
                <w:left w:val="none" w:sz="0" w:space="0" w:color="auto"/>
                <w:bottom w:val="none" w:sz="0" w:space="0" w:color="auto"/>
                <w:right w:val="none" w:sz="0" w:space="0" w:color="auto"/>
              </w:divBdr>
            </w:div>
            <w:div w:id="902562661">
              <w:marLeft w:val="0"/>
              <w:marRight w:val="0"/>
              <w:marTop w:val="0"/>
              <w:marBottom w:val="0"/>
              <w:divBdr>
                <w:top w:val="none" w:sz="0" w:space="0" w:color="auto"/>
                <w:left w:val="none" w:sz="0" w:space="0" w:color="auto"/>
                <w:bottom w:val="none" w:sz="0" w:space="0" w:color="auto"/>
                <w:right w:val="none" w:sz="0" w:space="0" w:color="auto"/>
              </w:divBdr>
            </w:div>
            <w:div w:id="1370296652">
              <w:marLeft w:val="0"/>
              <w:marRight w:val="0"/>
              <w:marTop w:val="0"/>
              <w:marBottom w:val="0"/>
              <w:divBdr>
                <w:top w:val="none" w:sz="0" w:space="0" w:color="auto"/>
                <w:left w:val="none" w:sz="0" w:space="0" w:color="auto"/>
                <w:bottom w:val="none" w:sz="0" w:space="0" w:color="auto"/>
                <w:right w:val="none" w:sz="0" w:space="0" w:color="auto"/>
              </w:divBdr>
            </w:div>
            <w:div w:id="18585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32252">
      <w:bodyDiv w:val="1"/>
      <w:marLeft w:val="0"/>
      <w:marRight w:val="0"/>
      <w:marTop w:val="0"/>
      <w:marBottom w:val="0"/>
      <w:divBdr>
        <w:top w:val="none" w:sz="0" w:space="0" w:color="auto"/>
        <w:left w:val="none" w:sz="0" w:space="0" w:color="auto"/>
        <w:bottom w:val="none" w:sz="0" w:space="0" w:color="auto"/>
        <w:right w:val="none" w:sz="0" w:space="0" w:color="auto"/>
      </w:divBdr>
    </w:div>
    <w:div w:id="947543814">
      <w:bodyDiv w:val="1"/>
      <w:marLeft w:val="0"/>
      <w:marRight w:val="0"/>
      <w:marTop w:val="0"/>
      <w:marBottom w:val="0"/>
      <w:divBdr>
        <w:top w:val="none" w:sz="0" w:space="0" w:color="auto"/>
        <w:left w:val="none" w:sz="0" w:space="0" w:color="auto"/>
        <w:bottom w:val="none" w:sz="0" w:space="0" w:color="auto"/>
        <w:right w:val="none" w:sz="0" w:space="0" w:color="auto"/>
      </w:divBdr>
    </w:div>
    <w:div w:id="991256300">
      <w:bodyDiv w:val="1"/>
      <w:marLeft w:val="0"/>
      <w:marRight w:val="0"/>
      <w:marTop w:val="0"/>
      <w:marBottom w:val="0"/>
      <w:divBdr>
        <w:top w:val="none" w:sz="0" w:space="0" w:color="auto"/>
        <w:left w:val="none" w:sz="0" w:space="0" w:color="auto"/>
        <w:bottom w:val="none" w:sz="0" w:space="0" w:color="auto"/>
        <w:right w:val="none" w:sz="0" w:space="0" w:color="auto"/>
      </w:divBdr>
      <w:divsChild>
        <w:div w:id="635835485">
          <w:marLeft w:val="0"/>
          <w:marRight w:val="0"/>
          <w:marTop w:val="0"/>
          <w:marBottom w:val="0"/>
          <w:divBdr>
            <w:top w:val="none" w:sz="0" w:space="0" w:color="auto"/>
            <w:left w:val="none" w:sz="0" w:space="0" w:color="auto"/>
            <w:bottom w:val="none" w:sz="0" w:space="0" w:color="auto"/>
            <w:right w:val="none" w:sz="0" w:space="0" w:color="auto"/>
          </w:divBdr>
          <w:divsChild>
            <w:div w:id="10769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44297">
      <w:bodyDiv w:val="1"/>
      <w:marLeft w:val="0"/>
      <w:marRight w:val="0"/>
      <w:marTop w:val="0"/>
      <w:marBottom w:val="0"/>
      <w:divBdr>
        <w:top w:val="none" w:sz="0" w:space="0" w:color="auto"/>
        <w:left w:val="none" w:sz="0" w:space="0" w:color="auto"/>
        <w:bottom w:val="none" w:sz="0" w:space="0" w:color="auto"/>
        <w:right w:val="none" w:sz="0" w:space="0" w:color="auto"/>
      </w:divBdr>
    </w:div>
    <w:div w:id="1064379911">
      <w:bodyDiv w:val="1"/>
      <w:marLeft w:val="0"/>
      <w:marRight w:val="0"/>
      <w:marTop w:val="0"/>
      <w:marBottom w:val="0"/>
      <w:divBdr>
        <w:top w:val="none" w:sz="0" w:space="0" w:color="auto"/>
        <w:left w:val="none" w:sz="0" w:space="0" w:color="auto"/>
        <w:bottom w:val="none" w:sz="0" w:space="0" w:color="auto"/>
        <w:right w:val="none" w:sz="0" w:space="0" w:color="auto"/>
      </w:divBdr>
    </w:div>
    <w:div w:id="1101606331">
      <w:bodyDiv w:val="1"/>
      <w:marLeft w:val="0"/>
      <w:marRight w:val="0"/>
      <w:marTop w:val="0"/>
      <w:marBottom w:val="0"/>
      <w:divBdr>
        <w:top w:val="none" w:sz="0" w:space="0" w:color="auto"/>
        <w:left w:val="none" w:sz="0" w:space="0" w:color="auto"/>
        <w:bottom w:val="none" w:sz="0" w:space="0" w:color="auto"/>
        <w:right w:val="none" w:sz="0" w:space="0" w:color="auto"/>
      </w:divBdr>
      <w:divsChild>
        <w:div w:id="65298470">
          <w:marLeft w:val="0"/>
          <w:marRight w:val="0"/>
          <w:marTop w:val="0"/>
          <w:marBottom w:val="0"/>
          <w:divBdr>
            <w:top w:val="none" w:sz="0" w:space="0" w:color="auto"/>
            <w:left w:val="none" w:sz="0" w:space="0" w:color="auto"/>
            <w:bottom w:val="none" w:sz="0" w:space="0" w:color="auto"/>
            <w:right w:val="none" w:sz="0" w:space="0" w:color="auto"/>
          </w:divBdr>
          <w:divsChild>
            <w:div w:id="776027706">
              <w:marLeft w:val="0"/>
              <w:marRight w:val="0"/>
              <w:marTop w:val="0"/>
              <w:marBottom w:val="0"/>
              <w:divBdr>
                <w:top w:val="none" w:sz="0" w:space="0" w:color="auto"/>
                <w:left w:val="none" w:sz="0" w:space="0" w:color="auto"/>
                <w:bottom w:val="none" w:sz="0" w:space="0" w:color="auto"/>
                <w:right w:val="none" w:sz="0" w:space="0" w:color="auto"/>
              </w:divBdr>
            </w:div>
            <w:div w:id="13072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04552">
      <w:bodyDiv w:val="1"/>
      <w:marLeft w:val="0"/>
      <w:marRight w:val="0"/>
      <w:marTop w:val="0"/>
      <w:marBottom w:val="0"/>
      <w:divBdr>
        <w:top w:val="none" w:sz="0" w:space="0" w:color="auto"/>
        <w:left w:val="none" w:sz="0" w:space="0" w:color="auto"/>
        <w:bottom w:val="none" w:sz="0" w:space="0" w:color="auto"/>
        <w:right w:val="none" w:sz="0" w:space="0" w:color="auto"/>
      </w:divBdr>
      <w:divsChild>
        <w:div w:id="471869728">
          <w:marLeft w:val="0"/>
          <w:marRight w:val="0"/>
          <w:marTop w:val="0"/>
          <w:marBottom w:val="0"/>
          <w:divBdr>
            <w:top w:val="none" w:sz="0" w:space="0" w:color="auto"/>
            <w:left w:val="none" w:sz="0" w:space="0" w:color="auto"/>
            <w:bottom w:val="none" w:sz="0" w:space="0" w:color="auto"/>
            <w:right w:val="none" w:sz="0" w:space="0" w:color="auto"/>
          </w:divBdr>
          <w:divsChild>
            <w:div w:id="371152382">
              <w:marLeft w:val="0"/>
              <w:marRight w:val="0"/>
              <w:marTop w:val="0"/>
              <w:marBottom w:val="0"/>
              <w:divBdr>
                <w:top w:val="none" w:sz="0" w:space="0" w:color="auto"/>
                <w:left w:val="none" w:sz="0" w:space="0" w:color="auto"/>
                <w:bottom w:val="none" w:sz="0" w:space="0" w:color="auto"/>
                <w:right w:val="none" w:sz="0" w:space="0" w:color="auto"/>
              </w:divBdr>
            </w:div>
            <w:div w:id="539126507">
              <w:marLeft w:val="0"/>
              <w:marRight w:val="0"/>
              <w:marTop w:val="0"/>
              <w:marBottom w:val="0"/>
              <w:divBdr>
                <w:top w:val="none" w:sz="0" w:space="0" w:color="auto"/>
                <w:left w:val="none" w:sz="0" w:space="0" w:color="auto"/>
                <w:bottom w:val="none" w:sz="0" w:space="0" w:color="auto"/>
                <w:right w:val="none" w:sz="0" w:space="0" w:color="auto"/>
              </w:divBdr>
            </w:div>
            <w:div w:id="680552898">
              <w:marLeft w:val="0"/>
              <w:marRight w:val="0"/>
              <w:marTop w:val="0"/>
              <w:marBottom w:val="0"/>
              <w:divBdr>
                <w:top w:val="none" w:sz="0" w:space="0" w:color="auto"/>
                <w:left w:val="none" w:sz="0" w:space="0" w:color="auto"/>
                <w:bottom w:val="none" w:sz="0" w:space="0" w:color="auto"/>
                <w:right w:val="none" w:sz="0" w:space="0" w:color="auto"/>
              </w:divBdr>
            </w:div>
            <w:div w:id="795180068">
              <w:marLeft w:val="0"/>
              <w:marRight w:val="0"/>
              <w:marTop w:val="0"/>
              <w:marBottom w:val="0"/>
              <w:divBdr>
                <w:top w:val="none" w:sz="0" w:space="0" w:color="auto"/>
                <w:left w:val="none" w:sz="0" w:space="0" w:color="auto"/>
                <w:bottom w:val="none" w:sz="0" w:space="0" w:color="auto"/>
                <w:right w:val="none" w:sz="0" w:space="0" w:color="auto"/>
              </w:divBdr>
            </w:div>
            <w:div w:id="941036620">
              <w:marLeft w:val="0"/>
              <w:marRight w:val="0"/>
              <w:marTop w:val="0"/>
              <w:marBottom w:val="0"/>
              <w:divBdr>
                <w:top w:val="none" w:sz="0" w:space="0" w:color="auto"/>
                <w:left w:val="none" w:sz="0" w:space="0" w:color="auto"/>
                <w:bottom w:val="none" w:sz="0" w:space="0" w:color="auto"/>
                <w:right w:val="none" w:sz="0" w:space="0" w:color="auto"/>
              </w:divBdr>
            </w:div>
            <w:div w:id="944270455">
              <w:marLeft w:val="0"/>
              <w:marRight w:val="0"/>
              <w:marTop w:val="0"/>
              <w:marBottom w:val="0"/>
              <w:divBdr>
                <w:top w:val="none" w:sz="0" w:space="0" w:color="auto"/>
                <w:left w:val="none" w:sz="0" w:space="0" w:color="auto"/>
                <w:bottom w:val="none" w:sz="0" w:space="0" w:color="auto"/>
                <w:right w:val="none" w:sz="0" w:space="0" w:color="auto"/>
              </w:divBdr>
            </w:div>
            <w:div w:id="1289119487">
              <w:marLeft w:val="0"/>
              <w:marRight w:val="0"/>
              <w:marTop w:val="0"/>
              <w:marBottom w:val="0"/>
              <w:divBdr>
                <w:top w:val="none" w:sz="0" w:space="0" w:color="auto"/>
                <w:left w:val="none" w:sz="0" w:space="0" w:color="auto"/>
                <w:bottom w:val="none" w:sz="0" w:space="0" w:color="auto"/>
                <w:right w:val="none" w:sz="0" w:space="0" w:color="auto"/>
              </w:divBdr>
            </w:div>
            <w:div w:id="1314145630">
              <w:marLeft w:val="0"/>
              <w:marRight w:val="0"/>
              <w:marTop w:val="0"/>
              <w:marBottom w:val="0"/>
              <w:divBdr>
                <w:top w:val="none" w:sz="0" w:space="0" w:color="auto"/>
                <w:left w:val="none" w:sz="0" w:space="0" w:color="auto"/>
                <w:bottom w:val="none" w:sz="0" w:space="0" w:color="auto"/>
                <w:right w:val="none" w:sz="0" w:space="0" w:color="auto"/>
              </w:divBdr>
            </w:div>
            <w:div w:id="1437359359">
              <w:marLeft w:val="0"/>
              <w:marRight w:val="0"/>
              <w:marTop w:val="0"/>
              <w:marBottom w:val="0"/>
              <w:divBdr>
                <w:top w:val="none" w:sz="0" w:space="0" w:color="auto"/>
                <w:left w:val="none" w:sz="0" w:space="0" w:color="auto"/>
                <w:bottom w:val="none" w:sz="0" w:space="0" w:color="auto"/>
                <w:right w:val="none" w:sz="0" w:space="0" w:color="auto"/>
              </w:divBdr>
            </w:div>
            <w:div w:id="16817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3059">
      <w:bodyDiv w:val="1"/>
      <w:marLeft w:val="0"/>
      <w:marRight w:val="0"/>
      <w:marTop w:val="0"/>
      <w:marBottom w:val="0"/>
      <w:divBdr>
        <w:top w:val="none" w:sz="0" w:space="0" w:color="auto"/>
        <w:left w:val="none" w:sz="0" w:space="0" w:color="auto"/>
        <w:bottom w:val="none" w:sz="0" w:space="0" w:color="auto"/>
        <w:right w:val="none" w:sz="0" w:space="0" w:color="auto"/>
      </w:divBdr>
    </w:div>
    <w:div w:id="1225221354">
      <w:bodyDiv w:val="1"/>
      <w:marLeft w:val="0"/>
      <w:marRight w:val="0"/>
      <w:marTop w:val="0"/>
      <w:marBottom w:val="0"/>
      <w:divBdr>
        <w:top w:val="none" w:sz="0" w:space="0" w:color="auto"/>
        <w:left w:val="none" w:sz="0" w:space="0" w:color="auto"/>
        <w:bottom w:val="none" w:sz="0" w:space="0" w:color="auto"/>
        <w:right w:val="none" w:sz="0" w:space="0" w:color="auto"/>
      </w:divBdr>
    </w:div>
    <w:div w:id="1290667747">
      <w:bodyDiv w:val="1"/>
      <w:marLeft w:val="0"/>
      <w:marRight w:val="0"/>
      <w:marTop w:val="0"/>
      <w:marBottom w:val="0"/>
      <w:divBdr>
        <w:top w:val="none" w:sz="0" w:space="0" w:color="auto"/>
        <w:left w:val="none" w:sz="0" w:space="0" w:color="auto"/>
        <w:bottom w:val="none" w:sz="0" w:space="0" w:color="auto"/>
        <w:right w:val="none" w:sz="0" w:space="0" w:color="auto"/>
      </w:divBdr>
      <w:divsChild>
        <w:div w:id="1919289663">
          <w:marLeft w:val="0"/>
          <w:marRight w:val="0"/>
          <w:marTop w:val="0"/>
          <w:marBottom w:val="0"/>
          <w:divBdr>
            <w:top w:val="none" w:sz="0" w:space="0" w:color="auto"/>
            <w:left w:val="none" w:sz="0" w:space="0" w:color="auto"/>
            <w:bottom w:val="none" w:sz="0" w:space="0" w:color="auto"/>
            <w:right w:val="none" w:sz="0" w:space="0" w:color="auto"/>
          </w:divBdr>
          <w:divsChild>
            <w:div w:id="126168947">
              <w:marLeft w:val="0"/>
              <w:marRight w:val="0"/>
              <w:marTop w:val="0"/>
              <w:marBottom w:val="0"/>
              <w:divBdr>
                <w:top w:val="none" w:sz="0" w:space="0" w:color="auto"/>
                <w:left w:val="none" w:sz="0" w:space="0" w:color="auto"/>
                <w:bottom w:val="none" w:sz="0" w:space="0" w:color="auto"/>
                <w:right w:val="none" w:sz="0" w:space="0" w:color="auto"/>
              </w:divBdr>
            </w:div>
            <w:div w:id="278536095">
              <w:marLeft w:val="0"/>
              <w:marRight w:val="0"/>
              <w:marTop w:val="0"/>
              <w:marBottom w:val="0"/>
              <w:divBdr>
                <w:top w:val="none" w:sz="0" w:space="0" w:color="auto"/>
                <w:left w:val="none" w:sz="0" w:space="0" w:color="auto"/>
                <w:bottom w:val="none" w:sz="0" w:space="0" w:color="auto"/>
                <w:right w:val="none" w:sz="0" w:space="0" w:color="auto"/>
              </w:divBdr>
            </w:div>
            <w:div w:id="390079030">
              <w:marLeft w:val="0"/>
              <w:marRight w:val="0"/>
              <w:marTop w:val="0"/>
              <w:marBottom w:val="0"/>
              <w:divBdr>
                <w:top w:val="none" w:sz="0" w:space="0" w:color="auto"/>
                <w:left w:val="none" w:sz="0" w:space="0" w:color="auto"/>
                <w:bottom w:val="none" w:sz="0" w:space="0" w:color="auto"/>
                <w:right w:val="none" w:sz="0" w:space="0" w:color="auto"/>
              </w:divBdr>
            </w:div>
            <w:div w:id="463893272">
              <w:marLeft w:val="0"/>
              <w:marRight w:val="0"/>
              <w:marTop w:val="0"/>
              <w:marBottom w:val="0"/>
              <w:divBdr>
                <w:top w:val="none" w:sz="0" w:space="0" w:color="auto"/>
                <w:left w:val="none" w:sz="0" w:space="0" w:color="auto"/>
                <w:bottom w:val="none" w:sz="0" w:space="0" w:color="auto"/>
                <w:right w:val="none" w:sz="0" w:space="0" w:color="auto"/>
              </w:divBdr>
            </w:div>
            <w:div w:id="887181463">
              <w:marLeft w:val="0"/>
              <w:marRight w:val="0"/>
              <w:marTop w:val="0"/>
              <w:marBottom w:val="0"/>
              <w:divBdr>
                <w:top w:val="none" w:sz="0" w:space="0" w:color="auto"/>
                <w:left w:val="none" w:sz="0" w:space="0" w:color="auto"/>
                <w:bottom w:val="none" w:sz="0" w:space="0" w:color="auto"/>
                <w:right w:val="none" w:sz="0" w:space="0" w:color="auto"/>
              </w:divBdr>
            </w:div>
            <w:div w:id="1268585223">
              <w:marLeft w:val="0"/>
              <w:marRight w:val="0"/>
              <w:marTop w:val="0"/>
              <w:marBottom w:val="0"/>
              <w:divBdr>
                <w:top w:val="none" w:sz="0" w:space="0" w:color="auto"/>
                <w:left w:val="none" w:sz="0" w:space="0" w:color="auto"/>
                <w:bottom w:val="none" w:sz="0" w:space="0" w:color="auto"/>
                <w:right w:val="none" w:sz="0" w:space="0" w:color="auto"/>
              </w:divBdr>
            </w:div>
            <w:div w:id="1585338298">
              <w:marLeft w:val="0"/>
              <w:marRight w:val="0"/>
              <w:marTop w:val="0"/>
              <w:marBottom w:val="0"/>
              <w:divBdr>
                <w:top w:val="none" w:sz="0" w:space="0" w:color="auto"/>
                <w:left w:val="none" w:sz="0" w:space="0" w:color="auto"/>
                <w:bottom w:val="none" w:sz="0" w:space="0" w:color="auto"/>
                <w:right w:val="none" w:sz="0" w:space="0" w:color="auto"/>
              </w:divBdr>
            </w:div>
            <w:div w:id="17251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29567">
      <w:bodyDiv w:val="1"/>
      <w:marLeft w:val="0"/>
      <w:marRight w:val="0"/>
      <w:marTop w:val="0"/>
      <w:marBottom w:val="0"/>
      <w:divBdr>
        <w:top w:val="none" w:sz="0" w:space="0" w:color="auto"/>
        <w:left w:val="none" w:sz="0" w:space="0" w:color="auto"/>
        <w:bottom w:val="none" w:sz="0" w:space="0" w:color="auto"/>
        <w:right w:val="none" w:sz="0" w:space="0" w:color="auto"/>
      </w:divBdr>
      <w:divsChild>
        <w:div w:id="338167253">
          <w:marLeft w:val="0"/>
          <w:marRight w:val="0"/>
          <w:marTop w:val="0"/>
          <w:marBottom w:val="0"/>
          <w:divBdr>
            <w:top w:val="none" w:sz="0" w:space="0" w:color="auto"/>
            <w:left w:val="none" w:sz="0" w:space="0" w:color="auto"/>
            <w:bottom w:val="none" w:sz="0" w:space="0" w:color="auto"/>
            <w:right w:val="none" w:sz="0" w:space="0" w:color="auto"/>
          </w:divBdr>
          <w:divsChild>
            <w:div w:id="403338164">
              <w:marLeft w:val="0"/>
              <w:marRight w:val="0"/>
              <w:marTop w:val="0"/>
              <w:marBottom w:val="0"/>
              <w:divBdr>
                <w:top w:val="none" w:sz="0" w:space="0" w:color="auto"/>
                <w:left w:val="none" w:sz="0" w:space="0" w:color="auto"/>
                <w:bottom w:val="none" w:sz="0" w:space="0" w:color="auto"/>
                <w:right w:val="none" w:sz="0" w:space="0" w:color="auto"/>
              </w:divBdr>
            </w:div>
            <w:div w:id="801076489">
              <w:marLeft w:val="0"/>
              <w:marRight w:val="0"/>
              <w:marTop w:val="0"/>
              <w:marBottom w:val="0"/>
              <w:divBdr>
                <w:top w:val="none" w:sz="0" w:space="0" w:color="auto"/>
                <w:left w:val="none" w:sz="0" w:space="0" w:color="auto"/>
                <w:bottom w:val="none" w:sz="0" w:space="0" w:color="auto"/>
                <w:right w:val="none" w:sz="0" w:space="0" w:color="auto"/>
              </w:divBdr>
            </w:div>
            <w:div w:id="1319067472">
              <w:marLeft w:val="0"/>
              <w:marRight w:val="0"/>
              <w:marTop w:val="0"/>
              <w:marBottom w:val="0"/>
              <w:divBdr>
                <w:top w:val="none" w:sz="0" w:space="0" w:color="auto"/>
                <w:left w:val="none" w:sz="0" w:space="0" w:color="auto"/>
                <w:bottom w:val="none" w:sz="0" w:space="0" w:color="auto"/>
                <w:right w:val="none" w:sz="0" w:space="0" w:color="auto"/>
              </w:divBdr>
            </w:div>
            <w:div w:id="1733892681">
              <w:marLeft w:val="0"/>
              <w:marRight w:val="0"/>
              <w:marTop w:val="0"/>
              <w:marBottom w:val="0"/>
              <w:divBdr>
                <w:top w:val="none" w:sz="0" w:space="0" w:color="auto"/>
                <w:left w:val="none" w:sz="0" w:space="0" w:color="auto"/>
                <w:bottom w:val="none" w:sz="0" w:space="0" w:color="auto"/>
                <w:right w:val="none" w:sz="0" w:space="0" w:color="auto"/>
              </w:divBdr>
            </w:div>
            <w:div w:id="1781298139">
              <w:marLeft w:val="0"/>
              <w:marRight w:val="0"/>
              <w:marTop w:val="0"/>
              <w:marBottom w:val="0"/>
              <w:divBdr>
                <w:top w:val="none" w:sz="0" w:space="0" w:color="auto"/>
                <w:left w:val="none" w:sz="0" w:space="0" w:color="auto"/>
                <w:bottom w:val="none" w:sz="0" w:space="0" w:color="auto"/>
                <w:right w:val="none" w:sz="0" w:space="0" w:color="auto"/>
              </w:divBdr>
            </w:div>
            <w:div w:id="21285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7725">
      <w:bodyDiv w:val="1"/>
      <w:marLeft w:val="0"/>
      <w:marRight w:val="0"/>
      <w:marTop w:val="0"/>
      <w:marBottom w:val="0"/>
      <w:divBdr>
        <w:top w:val="none" w:sz="0" w:space="0" w:color="auto"/>
        <w:left w:val="none" w:sz="0" w:space="0" w:color="auto"/>
        <w:bottom w:val="none" w:sz="0" w:space="0" w:color="auto"/>
        <w:right w:val="none" w:sz="0" w:space="0" w:color="auto"/>
      </w:divBdr>
      <w:divsChild>
        <w:div w:id="955259891">
          <w:marLeft w:val="0"/>
          <w:marRight w:val="0"/>
          <w:marTop w:val="0"/>
          <w:marBottom w:val="0"/>
          <w:divBdr>
            <w:top w:val="none" w:sz="0" w:space="0" w:color="auto"/>
            <w:left w:val="none" w:sz="0" w:space="0" w:color="auto"/>
            <w:bottom w:val="none" w:sz="0" w:space="0" w:color="auto"/>
            <w:right w:val="none" w:sz="0" w:space="0" w:color="auto"/>
          </w:divBdr>
          <w:divsChild>
            <w:div w:id="11184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9457">
      <w:bodyDiv w:val="1"/>
      <w:marLeft w:val="0"/>
      <w:marRight w:val="0"/>
      <w:marTop w:val="0"/>
      <w:marBottom w:val="0"/>
      <w:divBdr>
        <w:top w:val="none" w:sz="0" w:space="0" w:color="auto"/>
        <w:left w:val="none" w:sz="0" w:space="0" w:color="auto"/>
        <w:bottom w:val="none" w:sz="0" w:space="0" w:color="auto"/>
        <w:right w:val="none" w:sz="0" w:space="0" w:color="auto"/>
      </w:divBdr>
    </w:div>
    <w:div w:id="1464231708">
      <w:bodyDiv w:val="1"/>
      <w:marLeft w:val="0"/>
      <w:marRight w:val="0"/>
      <w:marTop w:val="0"/>
      <w:marBottom w:val="0"/>
      <w:divBdr>
        <w:top w:val="none" w:sz="0" w:space="0" w:color="auto"/>
        <w:left w:val="none" w:sz="0" w:space="0" w:color="auto"/>
        <w:bottom w:val="none" w:sz="0" w:space="0" w:color="auto"/>
        <w:right w:val="none" w:sz="0" w:space="0" w:color="auto"/>
      </w:divBdr>
      <w:divsChild>
        <w:div w:id="1747729624">
          <w:marLeft w:val="0"/>
          <w:marRight w:val="0"/>
          <w:marTop w:val="0"/>
          <w:marBottom w:val="0"/>
          <w:divBdr>
            <w:top w:val="none" w:sz="0" w:space="0" w:color="auto"/>
            <w:left w:val="none" w:sz="0" w:space="0" w:color="auto"/>
            <w:bottom w:val="none" w:sz="0" w:space="0" w:color="auto"/>
            <w:right w:val="none" w:sz="0" w:space="0" w:color="auto"/>
          </w:divBdr>
          <w:divsChild>
            <w:div w:id="353917798">
              <w:marLeft w:val="0"/>
              <w:marRight w:val="0"/>
              <w:marTop w:val="0"/>
              <w:marBottom w:val="0"/>
              <w:divBdr>
                <w:top w:val="none" w:sz="0" w:space="0" w:color="auto"/>
                <w:left w:val="none" w:sz="0" w:space="0" w:color="auto"/>
                <w:bottom w:val="none" w:sz="0" w:space="0" w:color="auto"/>
                <w:right w:val="none" w:sz="0" w:space="0" w:color="auto"/>
              </w:divBdr>
            </w:div>
            <w:div w:id="435754455">
              <w:marLeft w:val="0"/>
              <w:marRight w:val="0"/>
              <w:marTop w:val="0"/>
              <w:marBottom w:val="0"/>
              <w:divBdr>
                <w:top w:val="none" w:sz="0" w:space="0" w:color="auto"/>
                <w:left w:val="none" w:sz="0" w:space="0" w:color="auto"/>
                <w:bottom w:val="none" w:sz="0" w:space="0" w:color="auto"/>
                <w:right w:val="none" w:sz="0" w:space="0" w:color="auto"/>
              </w:divBdr>
            </w:div>
            <w:div w:id="490411977">
              <w:marLeft w:val="0"/>
              <w:marRight w:val="0"/>
              <w:marTop w:val="0"/>
              <w:marBottom w:val="0"/>
              <w:divBdr>
                <w:top w:val="none" w:sz="0" w:space="0" w:color="auto"/>
                <w:left w:val="none" w:sz="0" w:space="0" w:color="auto"/>
                <w:bottom w:val="none" w:sz="0" w:space="0" w:color="auto"/>
                <w:right w:val="none" w:sz="0" w:space="0" w:color="auto"/>
              </w:divBdr>
            </w:div>
            <w:div w:id="805129131">
              <w:marLeft w:val="0"/>
              <w:marRight w:val="0"/>
              <w:marTop w:val="0"/>
              <w:marBottom w:val="0"/>
              <w:divBdr>
                <w:top w:val="none" w:sz="0" w:space="0" w:color="auto"/>
                <w:left w:val="none" w:sz="0" w:space="0" w:color="auto"/>
                <w:bottom w:val="none" w:sz="0" w:space="0" w:color="auto"/>
                <w:right w:val="none" w:sz="0" w:space="0" w:color="auto"/>
              </w:divBdr>
            </w:div>
            <w:div w:id="920679245">
              <w:marLeft w:val="0"/>
              <w:marRight w:val="0"/>
              <w:marTop w:val="0"/>
              <w:marBottom w:val="0"/>
              <w:divBdr>
                <w:top w:val="none" w:sz="0" w:space="0" w:color="auto"/>
                <w:left w:val="none" w:sz="0" w:space="0" w:color="auto"/>
                <w:bottom w:val="none" w:sz="0" w:space="0" w:color="auto"/>
                <w:right w:val="none" w:sz="0" w:space="0" w:color="auto"/>
              </w:divBdr>
            </w:div>
            <w:div w:id="1640768250">
              <w:marLeft w:val="0"/>
              <w:marRight w:val="0"/>
              <w:marTop w:val="0"/>
              <w:marBottom w:val="0"/>
              <w:divBdr>
                <w:top w:val="none" w:sz="0" w:space="0" w:color="auto"/>
                <w:left w:val="none" w:sz="0" w:space="0" w:color="auto"/>
                <w:bottom w:val="none" w:sz="0" w:space="0" w:color="auto"/>
                <w:right w:val="none" w:sz="0" w:space="0" w:color="auto"/>
              </w:divBdr>
            </w:div>
            <w:div w:id="1699890584">
              <w:marLeft w:val="0"/>
              <w:marRight w:val="0"/>
              <w:marTop w:val="0"/>
              <w:marBottom w:val="0"/>
              <w:divBdr>
                <w:top w:val="none" w:sz="0" w:space="0" w:color="auto"/>
                <w:left w:val="none" w:sz="0" w:space="0" w:color="auto"/>
                <w:bottom w:val="none" w:sz="0" w:space="0" w:color="auto"/>
                <w:right w:val="none" w:sz="0" w:space="0" w:color="auto"/>
              </w:divBdr>
            </w:div>
            <w:div w:id="1767071788">
              <w:marLeft w:val="0"/>
              <w:marRight w:val="0"/>
              <w:marTop w:val="0"/>
              <w:marBottom w:val="0"/>
              <w:divBdr>
                <w:top w:val="none" w:sz="0" w:space="0" w:color="auto"/>
                <w:left w:val="none" w:sz="0" w:space="0" w:color="auto"/>
                <w:bottom w:val="none" w:sz="0" w:space="0" w:color="auto"/>
                <w:right w:val="none" w:sz="0" w:space="0" w:color="auto"/>
              </w:divBdr>
            </w:div>
            <w:div w:id="1999262475">
              <w:marLeft w:val="0"/>
              <w:marRight w:val="0"/>
              <w:marTop w:val="0"/>
              <w:marBottom w:val="0"/>
              <w:divBdr>
                <w:top w:val="none" w:sz="0" w:space="0" w:color="auto"/>
                <w:left w:val="none" w:sz="0" w:space="0" w:color="auto"/>
                <w:bottom w:val="none" w:sz="0" w:space="0" w:color="auto"/>
                <w:right w:val="none" w:sz="0" w:space="0" w:color="auto"/>
              </w:divBdr>
            </w:div>
            <w:div w:id="2042978345">
              <w:marLeft w:val="0"/>
              <w:marRight w:val="0"/>
              <w:marTop w:val="0"/>
              <w:marBottom w:val="0"/>
              <w:divBdr>
                <w:top w:val="none" w:sz="0" w:space="0" w:color="auto"/>
                <w:left w:val="none" w:sz="0" w:space="0" w:color="auto"/>
                <w:bottom w:val="none" w:sz="0" w:space="0" w:color="auto"/>
                <w:right w:val="none" w:sz="0" w:space="0" w:color="auto"/>
              </w:divBdr>
            </w:div>
            <w:div w:id="21292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1983">
      <w:bodyDiv w:val="1"/>
      <w:marLeft w:val="0"/>
      <w:marRight w:val="0"/>
      <w:marTop w:val="0"/>
      <w:marBottom w:val="0"/>
      <w:divBdr>
        <w:top w:val="none" w:sz="0" w:space="0" w:color="auto"/>
        <w:left w:val="none" w:sz="0" w:space="0" w:color="auto"/>
        <w:bottom w:val="none" w:sz="0" w:space="0" w:color="auto"/>
        <w:right w:val="none" w:sz="0" w:space="0" w:color="auto"/>
      </w:divBdr>
    </w:div>
    <w:div w:id="1489515354">
      <w:bodyDiv w:val="1"/>
      <w:marLeft w:val="0"/>
      <w:marRight w:val="0"/>
      <w:marTop w:val="0"/>
      <w:marBottom w:val="0"/>
      <w:divBdr>
        <w:top w:val="none" w:sz="0" w:space="0" w:color="auto"/>
        <w:left w:val="none" w:sz="0" w:space="0" w:color="auto"/>
        <w:bottom w:val="none" w:sz="0" w:space="0" w:color="auto"/>
        <w:right w:val="none" w:sz="0" w:space="0" w:color="auto"/>
      </w:divBdr>
    </w:div>
    <w:div w:id="1537814685">
      <w:bodyDiv w:val="1"/>
      <w:marLeft w:val="0"/>
      <w:marRight w:val="0"/>
      <w:marTop w:val="0"/>
      <w:marBottom w:val="0"/>
      <w:divBdr>
        <w:top w:val="none" w:sz="0" w:space="0" w:color="auto"/>
        <w:left w:val="none" w:sz="0" w:space="0" w:color="auto"/>
        <w:bottom w:val="none" w:sz="0" w:space="0" w:color="auto"/>
        <w:right w:val="none" w:sz="0" w:space="0" w:color="auto"/>
      </w:divBdr>
    </w:div>
    <w:div w:id="1564637904">
      <w:bodyDiv w:val="1"/>
      <w:marLeft w:val="0"/>
      <w:marRight w:val="0"/>
      <w:marTop w:val="0"/>
      <w:marBottom w:val="0"/>
      <w:divBdr>
        <w:top w:val="none" w:sz="0" w:space="0" w:color="auto"/>
        <w:left w:val="none" w:sz="0" w:space="0" w:color="auto"/>
        <w:bottom w:val="none" w:sz="0" w:space="0" w:color="auto"/>
        <w:right w:val="none" w:sz="0" w:space="0" w:color="auto"/>
      </w:divBdr>
    </w:div>
    <w:div w:id="1593202417">
      <w:bodyDiv w:val="1"/>
      <w:marLeft w:val="0"/>
      <w:marRight w:val="0"/>
      <w:marTop w:val="0"/>
      <w:marBottom w:val="0"/>
      <w:divBdr>
        <w:top w:val="none" w:sz="0" w:space="0" w:color="auto"/>
        <w:left w:val="none" w:sz="0" w:space="0" w:color="auto"/>
        <w:bottom w:val="none" w:sz="0" w:space="0" w:color="auto"/>
        <w:right w:val="none" w:sz="0" w:space="0" w:color="auto"/>
      </w:divBdr>
    </w:div>
    <w:div w:id="1603763999">
      <w:bodyDiv w:val="1"/>
      <w:marLeft w:val="0"/>
      <w:marRight w:val="0"/>
      <w:marTop w:val="0"/>
      <w:marBottom w:val="0"/>
      <w:divBdr>
        <w:top w:val="none" w:sz="0" w:space="0" w:color="auto"/>
        <w:left w:val="none" w:sz="0" w:space="0" w:color="auto"/>
        <w:bottom w:val="none" w:sz="0" w:space="0" w:color="auto"/>
        <w:right w:val="none" w:sz="0" w:space="0" w:color="auto"/>
      </w:divBdr>
      <w:divsChild>
        <w:div w:id="805663648">
          <w:marLeft w:val="0"/>
          <w:marRight w:val="0"/>
          <w:marTop w:val="0"/>
          <w:marBottom w:val="0"/>
          <w:divBdr>
            <w:top w:val="none" w:sz="0" w:space="0" w:color="auto"/>
            <w:left w:val="none" w:sz="0" w:space="0" w:color="auto"/>
            <w:bottom w:val="none" w:sz="0" w:space="0" w:color="auto"/>
            <w:right w:val="none" w:sz="0" w:space="0" w:color="auto"/>
          </w:divBdr>
          <w:divsChild>
            <w:div w:id="89357249">
              <w:marLeft w:val="0"/>
              <w:marRight w:val="0"/>
              <w:marTop w:val="0"/>
              <w:marBottom w:val="0"/>
              <w:divBdr>
                <w:top w:val="none" w:sz="0" w:space="0" w:color="auto"/>
                <w:left w:val="none" w:sz="0" w:space="0" w:color="auto"/>
                <w:bottom w:val="none" w:sz="0" w:space="0" w:color="auto"/>
                <w:right w:val="none" w:sz="0" w:space="0" w:color="auto"/>
              </w:divBdr>
            </w:div>
            <w:div w:id="599486807">
              <w:marLeft w:val="0"/>
              <w:marRight w:val="0"/>
              <w:marTop w:val="0"/>
              <w:marBottom w:val="0"/>
              <w:divBdr>
                <w:top w:val="none" w:sz="0" w:space="0" w:color="auto"/>
                <w:left w:val="none" w:sz="0" w:space="0" w:color="auto"/>
                <w:bottom w:val="none" w:sz="0" w:space="0" w:color="auto"/>
                <w:right w:val="none" w:sz="0" w:space="0" w:color="auto"/>
              </w:divBdr>
            </w:div>
            <w:div w:id="672293630">
              <w:marLeft w:val="0"/>
              <w:marRight w:val="0"/>
              <w:marTop w:val="0"/>
              <w:marBottom w:val="0"/>
              <w:divBdr>
                <w:top w:val="none" w:sz="0" w:space="0" w:color="auto"/>
                <w:left w:val="none" w:sz="0" w:space="0" w:color="auto"/>
                <w:bottom w:val="none" w:sz="0" w:space="0" w:color="auto"/>
                <w:right w:val="none" w:sz="0" w:space="0" w:color="auto"/>
              </w:divBdr>
            </w:div>
            <w:div w:id="964119662">
              <w:marLeft w:val="0"/>
              <w:marRight w:val="0"/>
              <w:marTop w:val="0"/>
              <w:marBottom w:val="0"/>
              <w:divBdr>
                <w:top w:val="none" w:sz="0" w:space="0" w:color="auto"/>
                <w:left w:val="none" w:sz="0" w:space="0" w:color="auto"/>
                <w:bottom w:val="none" w:sz="0" w:space="0" w:color="auto"/>
                <w:right w:val="none" w:sz="0" w:space="0" w:color="auto"/>
              </w:divBdr>
            </w:div>
            <w:div w:id="1027292976">
              <w:marLeft w:val="0"/>
              <w:marRight w:val="0"/>
              <w:marTop w:val="0"/>
              <w:marBottom w:val="0"/>
              <w:divBdr>
                <w:top w:val="none" w:sz="0" w:space="0" w:color="auto"/>
                <w:left w:val="none" w:sz="0" w:space="0" w:color="auto"/>
                <w:bottom w:val="none" w:sz="0" w:space="0" w:color="auto"/>
                <w:right w:val="none" w:sz="0" w:space="0" w:color="auto"/>
              </w:divBdr>
            </w:div>
            <w:div w:id="1108620165">
              <w:marLeft w:val="0"/>
              <w:marRight w:val="0"/>
              <w:marTop w:val="0"/>
              <w:marBottom w:val="0"/>
              <w:divBdr>
                <w:top w:val="none" w:sz="0" w:space="0" w:color="auto"/>
                <w:left w:val="none" w:sz="0" w:space="0" w:color="auto"/>
                <w:bottom w:val="none" w:sz="0" w:space="0" w:color="auto"/>
                <w:right w:val="none" w:sz="0" w:space="0" w:color="auto"/>
              </w:divBdr>
            </w:div>
            <w:div w:id="1219391900">
              <w:marLeft w:val="0"/>
              <w:marRight w:val="0"/>
              <w:marTop w:val="0"/>
              <w:marBottom w:val="0"/>
              <w:divBdr>
                <w:top w:val="none" w:sz="0" w:space="0" w:color="auto"/>
                <w:left w:val="none" w:sz="0" w:space="0" w:color="auto"/>
                <w:bottom w:val="none" w:sz="0" w:space="0" w:color="auto"/>
                <w:right w:val="none" w:sz="0" w:space="0" w:color="auto"/>
              </w:divBdr>
            </w:div>
            <w:div w:id="13560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8576">
      <w:bodyDiv w:val="1"/>
      <w:marLeft w:val="0"/>
      <w:marRight w:val="0"/>
      <w:marTop w:val="0"/>
      <w:marBottom w:val="0"/>
      <w:divBdr>
        <w:top w:val="none" w:sz="0" w:space="0" w:color="auto"/>
        <w:left w:val="none" w:sz="0" w:space="0" w:color="auto"/>
        <w:bottom w:val="none" w:sz="0" w:space="0" w:color="auto"/>
        <w:right w:val="none" w:sz="0" w:space="0" w:color="auto"/>
      </w:divBdr>
    </w:div>
    <w:div w:id="1653633820">
      <w:bodyDiv w:val="1"/>
      <w:marLeft w:val="0"/>
      <w:marRight w:val="0"/>
      <w:marTop w:val="0"/>
      <w:marBottom w:val="0"/>
      <w:divBdr>
        <w:top w:val="none" w:sz="0" w:space="0" w:color="auto"/>
        <w:left w:val="none" w:sz="0" w:space="0" w:color="auto"/>
        <w:bottom w:val="none" w:sz="0" w:space="0" w:color="auto"/>
        <w:right w:val="none" w:sz="0" w:space="0" w:color="auto"/>
      </w:divBdr>
    </w:div>
    <w:div w:id="1759324347">
      <w:bodyDiv w:val="1"/>
      <w:marLeft w:val="0"/>
      <w:marRight w:val="0"/>
      <w:marTop w:val="0"/>
      <w:marBottom w:val="0"/>
      <w:divBdr>
        <w:top w:val="none" w:sz="0" w:space="0" w:color="auto"/>
        <w:left w:val="none" w:sz="0" w:space="0" w:color="auto"/>
        <w:bottom w:val="none" w:sz="0" w:space="0" w:color="auto"/>
        <w:right w:val="none" w:sz="0" w:space="0" w:color="auto"/>
      </w:divBdr>
    </w:div>
    <w:div w:id="1819686745">
      <w:bodyDiv w:val="1"/>
      <w:marLeft w:val="0"/>
      <w:marRight w:val="0"/>
      <w:marTop w:val="0"/>
      <w:marBottom w:val="0"/>
      <w:divBdr>
        <w:top w:val="none" w:sz="0" w:space="0" w:color="auto"/>
        <w:left w:val="none" w:sz="0" w:space="0" w:color="auto"/>
        <w:bottom w:val="none" w:sz="0" w:space="0" w:color="auto"/>
        <w:right w:val="none" w:sz="0" w:space="0" w:color="auto"/>
      </w:divBdr>
    </w:div>
    <w:div w:id="1872650965">
      <w:bodyDiv w:val="1"/>
      <w:marLeft w:val="0"/>
      <w:marRight w:val="0"/>
      <w:marTop w:val="0"/>
      <w:marBottom w:val="0"/>
      <w:divBdr>
        <w:top w:val="none" w:sz="0" w:space="0" w:color="auto"/>
        <w:left w:val="none" w:sz="0" w:space="0" w:color="auto"/>
        <w:bottom w:val="none" w:sz="0" w:space="0" w:color="auto"/>
        <w:right w:val="none" w:sz="0" w:space="0" w:color="auto"/>
      </w:divBdr>
    </w:div>
    <w:div w:id="1879463128">
      <w:bodyDiv w:val="1"/>
      <w:marLeft w:val="0"/>
      <w:marRight w:val="0"/>
      <w:marTop w:val="0"/>
      <w:marBottom w:val="0"/>
      <w:divBdr>
        <w:top w:val="none" w:sz="0" w:space="0" w:color="auto"/>
        <w:left w:val="none" w:sz="0" w:space="0" w:color="auto"/>
        <w:bottom w:val="none" w:sz="0" w:space="0" w:color="auto"/>
        <w:right w:val="none" w:sz="0" w:space="0" w:color="auto"/>
      </w:divBdr>
    </w:div>
    <w:div w:id="1911764987">
      <w:bodyDiv w:val="1"/>
      <w:marLeft w:val="0"/>
      <w:marRight w:val="0"/>
      <w:marTop w:val="0"/>
      <w:marBottom w:val="0"/>
      <w:divBdr>
        <w:top w:val="none" w:sz="0" w:space="0" w:color="auto"/>
        <w:left w:val="none" w:sz="0" w:space="0" w:color="auto"/>
        <w:bottom w:val="none" w:sz="0" w:space="0" w:color="auto"/>
        <w:right w:val="none" w:sz="0" w:space="0" w:color="auto"/>
      </w:divBdr>
      <w:divsChild>
        <w:div w:id="394739789">
          <w:marLeft w:val="0"/>
          <w:marRight w:val="0"/>
          <w:marTop w:val="0"/>
          <w:marBottom w:val="0"/>
          <w:divBdr>
            <w:top w:val="none" w:sz="0" w:space="0" w:color="auto"/>
            <w:left w:val="none" w:sz="0" w:space="0" w:color="auto"/>
            <w:bottom w:val="none" w:sz="0" w:space="0" w:color="auto"/>
            <w:right w:val="none" w:sz="0" w:space="0" w:color="auto"/>
          </w:divBdr>
        </w:div>
      </w:divsChild>
    </w:div>
    <w:div w:id="1987473849">
      <w:bodyDiv w:val="1"/>
      <w:marLeft w:val="0"/>
      <w:marRight w:val="0"/>
      <w:marTop w:val="0"/>
      <w:marBottom w:val="0"/>
      <w:divBdr>
        <w:top w:val="none" w:sz="0" w:space="0" w:color="auto"/>
        <w:left w:val="none" w:sz="0" w:space="0" w:color="auto"/>
        <w:bottom w:val="none" w:sz="0" w:space="0" w:color="auto"/>
        <w:right w:val="none" w:sz="0" w:space="0" w:color="auto"/>
      </w:divBdr>
    </w:div>
    <w:div w:id="2046439010">
      <w:bodyDiv w:val="1"/>
      <w:marLeft w:val="0"/>
      <w:marRight w:val="0"/>
      <w:marTop w:val="0"/>
      <w:marBottom w:val="0"/>
      <w:divBdr>
        <w:top w:val="none" w:sz="0" w:space="0" w:color="auto"/>
        <w:left w:val="none" w:sz="0" w:space="0" w:color="auto"/>
        <w:bottom w:val="none" w:sz="0" w:space="0" w:color="auto"/>
        <w:right w:val="none" w:sz="0" w:space="0" w:color="auto"/>
      </w:divBdr>
    </w:div>
    <w:div w:id="214650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2AFC2-F33E-4ECF-BCBA-8782A7C8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9935</Words>
  <Characters>56631</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9)</vt:lpstr>
    </vt:vector>
  </TitlesOfParts>
  <Company/>
  <LinksUpToDate>false</LinksUpToDate>
  <CharactersWithSpaces>66434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Milena Davidović;Kova Dejanović</dc:creator>
  <cp:keywords/>
  <cp:lastModifiedBy>Dragana Vuković</cp:lastModifiedBy>
  <cp:revision>2</cp:revision>
  <cp:lastPrinted>2023-01-19T14:25:00Z</cp:lastPrinted>
  <dcterms:created xsi:type="dcterms:W3CDTF">2023-01-19T14:56:00Z</dcterms:created>
  <dcterms:modified xsi:type="dcterms:W3CDTF">2023-01-19T14:56:00Z</dcterms:modified>
</cp:coreProperties>
</file>